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
        <w:gridCol w:w="7398"/>
        <w:gridCol w:w="2430"/>
      </w:tblGrid>
      <w:tr w:rsidR="0076086D" w:rsidRPr="001E51BF" w14:paraId="0EE62513" w14:textId="77777777" w:rsidTr="007D2D5E">
        <w:trPr>
          <w:trHeight w:val="1008"/>
        </w:trPr>
        <w:tc>
          <w:tcPr>
            <w:tcW w:w="252" w:type="dxa"/>
          </w:tcPr>
          <w:p w14:paraId="6B5CC062" w14:textId="77777777" w:rsidR="0076086D" w:rsidRPr="001E51BF" w:rsidRDefault="0076086D" w:rsidP="0078287A">
            <w:pPr>
              <w:pStyle w:val="icsmtitle"/>
              <w:spacing w:before="400"/>
              <w:rPr>
                <w:rFonts w:asciiTheme="majorBidi" w:hAnsiTheme="majorBidi" w:cs="B Zar"/>
                <w:b/>
                <w:bCs/>
                <w:sz w:val="44"/>
                <w:szCs w:val="24"/>
                <w:rtl/>
                <w:lang w:val="en-US" w:bidi="fa-IR"/>
              </w:rPr>
            </w:pPr>
          </w:p>
        </w:tc>
        <w:tc>
          <w:tcPr>
            <w:tcW w:w="9828" w:type="dxa"/>
            <w:gridSpan w:val="2"/>
            <w:tcBorders>
              <w:bottom w:val="single" w:sz="4" w:space="0" w:color="auto"/>
            </w:tcBorders>
          </w:tcPr>
          <w:p w14:paraId="2455E726" w14:textId="49B10464" w:rsidR="0076086D" w:rsidRPr="00075FA6" w:rsidRDefault="004D0558" w:rsidP="00336008">
            <w:pPr>
              <w:pStyle w:val="icsmtitle"/>
              <w:bidi/>
              <w:spacing w:before="400"/>
              <w:rPr>
                <w:rFonts w:asciiTheme="majorBidi" w:hAnsiTheme="majorBidi" w:cs="B Titr"/>
                <w:b/>
                <w:bCs/>
                <w:sz w:val="48"/>
                <w:szCs w:val="28"/>
                <w:lang w:val="en-US" w:bidi="fa-IR"/>
              </w:rPr>
            </w:pPr>
            <w:r w:rsidRPr="004D0558">
              <w:rPr>
                <w:rFonts w:asciiTheme="majorBidi" w:hAnsiTheme="majorBidi" w:cs="B Titr"/>
                <w:b/>
                <w:bCs/>
                <w:sz w:val="48"/>
                <w:szCs w:val="28"/>
                <w:rtl/>
                <w:lang w:val="en-US"/>
              </w:rPr>
              <w:t>بررسی نقش بخشش زناشویی در کاهش خشم رابطه‌ای، نشخوار خیانت و افزایش امید به ترمیم رابطه</w:t>
            </w:r>
          </w:p>
          <w:p w14:paraId="4F551A7E" w14:textId="1EA6F2F3" w:rsidR="00785729" w:rsidRPr="001E51BF" w:rsidRDefault="00785729" w:rsidP="00B347A7">
            <w:pPr>
              <w:pStyle w:val="icsmtitle"/>
              <w:bidi/>
              <w:spacing w:before="0" w:after="0"/>
              <w:jc w:val="left"/>
              <w:rPr>
                <w:rFonts w:asciiTheme="majorBidi" w:hAnsiTheme="majorBidi" w:cs="B Zar"/>
                <w:b/>
                <w:bCs/>
                <w:sz w:val="48"/>
                <w:szCs w:val="28"/>
                <w:lang w:val="en-US" w:bidi="fa-IR"/>
              </w:rPr>
            </w:pPr>
          </w:p>
        </w:tc>
      </w:tr>
      <w:tr w:rsidR="00176900" w:rsidRPr="00AC1927" w14:paraId="70BA108C" w14:textId="77777777" w:rsidTr="005F34F3">
        <w:trPr>
          <w:trHeight w:val="432"/>
        </w:trPr>
        <w:tc>
          <w:tcPr>
            <w:tcW w:w="252" w:type="dxa"/>
          </w:tcPr>
          <w:p w14:paraId="15346A1B" w14:textId="77777777" w:rsidR="00176900" w:rsidRPr="001E51BF" w:rsidRDefault="00176900" w:rsidP="00C55FD8">
            <w:pPr>
              <w:pStyle w:val="icsmtitle"/>
              <w:bidi/>
              <w:spacing w:before="0"/>
              <w:jc w:val="lowKashida"/>
              <w:rPr>
                <w:rFonts w:asciiTheme="majorBidi" w:hAnsiTheme="majorBidi" w:cs="B Zar"/>
                <w:sz w:val="28"/>
                <w:szCs w:val="16"/>
                <w:rtl/>
                <w:lang w:val="en-US" w:bidi="fa-IR"/>
              </w:rPr>
            </w:pPr>
          </w:p>
        </w:tc>
        <w:tc>
          <w:tcPr>
            <w:tcW w:w="7398" w:type="dxa"/>
            <w:tcBorders>
              <w:top w:val="single" w:sz="4" w:space="0" w:color="auto"/>
              <w:bottom w:val="single" w:sz="4" w:space="0" w:color="auto"/>
              <w:right w:val="single" w:sz="4" w:space="0" w:color="auto"/>
            </w:tcBorders>
            <w:shd w:val="clear" w:color="auto" w:fill="FDE9D9" w:themeFill="accent6" w:themeFillTint="33"/>
          </w:tcPr>
          <w:p w14:paraId="6446DD3D" w14:textId="77777777" w:rsidR="005F34F3" w:rsidRPr="0050678C" w:rsidRDefault="005F34F3" w:rsidP="005F34F3">
            <w:pPr>
              <w:pStyle w:val="icsmtitle"/>
              <w:bidi/>
              <w:spacing w:before="0" w:after="0"/>
              <w:jc w:val="lowKashida"/>
              <w:rPr>
                <w:rFonts w:asciiTheme="majorBidi" w:hAnsiTheme="majorBidi" w:cs="B Nazanin"/>
                <w:b/>
                <w:bCs/>
                <w:sz w:val="40"/>
                <w:szCs w:val="22"/>
                <w:rtl/>
                <w:lang w:val="en-US" w:bidi="fa-IR"/>
              </w:rPr>
            </w:pPr>
            <w:r w:rsidRPr="0050678C">
              <w:rPr>
                <w:rFonts w:asciiTheme="majorBidi" w:hAnsiTheme="majorBidi" w:cs="B Nazanin" w:hint="cs"/>
                <w:b/>
                <w:bCs/>
                <w:sz w:val="40"/>
                <w:szCs w:val="22"/>
                <w:rtl/>
                <w:lang w:val="en-US" w:bidi="fa-IR"/>
              </w:rPr>
              <w:t>چکیده</w:t>
            </w:r>
          </w:p>
          <w:p w14:paraId="2F001560" w14:textId="77777777" w:rsidR="00326AF1" w:rsidRPr="00326AF1" w:rsidRDefault="00326AF1" w:rsidP="00326AF1">
            <w:pPr>
              <w:pStyle w:val="aa"/>
              <w:rPr>
                <w:rFonts w:cs="B Nazanin"/>
                <w:sz w:val="20"/>
                <w:szCs w:val="20"/>
                <w:rtl/>
                <w:lang w:bidi="fa-IR"/>
              </w:rPr>
            </w:pPr>
            <w:r w:rsidRPr="00326AF1">
              <w:rPr>
                <w:rFonts w:cs="B Nazanin"/>
                <w:sz w:val="20"/>
                <w:szCs w:val="20"/>
                <w:rtl/>
                <w:lang w:bidi="fa-IR"/>
              </w:rPr>
              <w:t>هدف: هدف پژوهش حاضر تب</w:t>
            </w:r>
            <w:r w:rsidRPr="00326AF1">
              <w:rPr>
                <w:rFonts w:cs="B Nazanin" w:hint="cs"/>
                <w:sz w:val="20"/>
                <w:szCs w:val="20"/>
                <w:rtl/>
                <w:lang w:bidi="fa-IR"/>
              </w:rPr>
              <w:t>یی</w:t>
            </w:r>
            <w:r w:rsidRPr="00326AF1">
              <w:rPr>
                <w:rFonts w:cs="B Nazanin" w:hint="eastAsia"/>
                <w:sz w:val="20"/>
                <w:szCs w:val="20"/>
                <w:rtl/>
                <w:lang w:bidi="fa-IR"/>
              </w:rPr>
              <w:t>ن</w:t>
            </w:r>
            <w:r w:rsidRPr="00326AF1">
              <w:rPr>
                <w:rFonts w:cs="B Nazanin"/>
                <w:sz w:val="20"/>
                <w:szCs w:val="20"/>
                <w:rtl/>
                <w:lang w:bidi="fa-IR"/>
              </w:rPr>
              <w:t xml:space="preserve"> تجربه ز</w:t>
            </w:r>
            <w:r w:rsidRPr="00326AF1">
              <w:rPr>
                <w:rFonts w:cs="B Nazanin" w:hint="cs"/>
                <w:sz w:val="20"/>
                <w:szCs w:val="20"/>
                <w:rtl/>
                <w:lang w:bidi="fa-IR"/>
              </w:rPr>
              <w:t>ی</w:t>
            </w:r>
            <w:r w:rsidRPr="00326AF1">
              <w:rPr>
                <w:rFonts w:cs="B Nazanin" w:hint="eastAsia"/>
                <w:sz w:val="20"/>
                <w:szCs w:val="20"/>
                <w:rtl/>
                <w:lang w:bidi="fa-IR"/>
              </w:rPr>
              <w:t>سته</w:t>
            </w:r>
            <w:r w:rsidRPr="00326AF1">
              <w:rPr>
                <w:rFonts w:cs="B Nazanin"/>
                <w:sz w:val="20"/>
                <w:szCs w:val="20"/>
                <w:rtl/>
                <w:lang w:bidi="fa-IR"/>
              </w:rPr>
              <w:t xml:space="preserve"> زوج‌ها</w:t>
            </w:r>
            <w:r w:rsidRPr="00326AF1">
              <w:rPr>
                <w:rFonts w:cs="B Nazanin" w:hint="cs"/>
                <w:sz w:val="20"/>
                <w:szCs w:val="20"/>
                <w:rtl/>
                <w:lang w:bidi="fa-IR"/>
              </w:rPr>
              <w:t>ی</w:t>
            </w:r>
            <w:r w:rsidRPr="00326AF1">
              <w:rPr>
                <w:rFonts w:cs="B Nazanin"/>
                <w:sz w:val="20"/>
                <w:szCs w:val="20"/>
                <w:rtl/>
                <w:lang w:bidi="fa-IR"/>
              </w:rPr>
              <w:t xml:space="preserve"> درگ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sz w:val="20"/>
                <w:szCs w:val="20"/>
                <w:rtl/>
                <w:lang w:bidi="fa-IR"/>
              </w:rPr>
              <w:t xml:space="preserve"> با بحران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از نقش بخشش زناشو</w:t>
            </w:r>
            <w:r w:rsidRPr="00326AF1">
              <w:rPr>
                <w:rFonts w:cs="B Nazanin" w:hint="cs"/>
                <w:sz w:val="20"/>
                <w:szCs w:val="20"/>
                <w:rtl/>
                <w:lang w:bidi="fa-IR"/>
              </w:rPr>
              <w:t>یی</w:t>
            </w:r>
            <w:r w:rsidRPr="00326AF1">
              <w:rPr>
                <w:rFonts w:cs="B Nazanin"/>
                <w:sz w:val="20"/>
                <w:szCs w:val="20"/>
                <w:rtl/>
                <w:lang w:bidi="fa-IR"/>
              </w:rPr>
              <w:t xml:space="preserve"> در کاهش خشم رابطه‌ا</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مهار نشخوار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و شکل‌گ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xml:space="preserve"> ام</w:t>
            </w:r>
            <w:r w:rsidRPr="00326AF1">
              <w:rPr>
                <w:rFonts w:cs="B Nazanin" w:hint="cs"/>
                <w:sz w:val="20"/>
                <w:szCs w:val="20"/>
                <w:rtl/>
                <w:lang w:bidi="fa-IR"/>
              </w:rPr>
              <w:t>ی</w:t>
            </w:r>
            <w:r w:rsidRPr="00326AF1">
              <w:rPr>
                <w:rFonts w:cs="B Nazanin" w:hint="eastAsia"/>
                <w:sz w:val="20"/>
                <w:szCs w:val="20"/>
                <w:rtl/>
                <w:lang w:bidi="fa-IR"/>
              </w:rPr>
              <w:t>د</w:t>
            </w:r>
            <w:r w:rsidRPr="00326AF1">
              <w:rPr>
                <w:rFonts w:cs="B Nazanin"/>
                <w:sz w:val="20"/>
                <w:szCs w:val="20"/>
                <w:rtl/>
                <w:lang w:bidi="fa-IR"/>
              </w:rPr>
              <w:t xml:space="preserve"> به ترم</w:t>
            </w:r>
            <w:r w:rsidRPr="00326AF1">
              <w:rPr>
                <w:rFonts w:cs="B Nazanin" w:hint="cs"/>
                <w:sz w:val="20"/>
                <w:szCs w:val="20"/>
                <w:rtl/>
                <w:lang w:bidi="fa-IR"/>
              </w:rPr>
              <w:t>ی</w:t>
            </w:r>
            <w:r w:rsidRPr="00326AF1">
              <w:rPr>
                <w:rFonts w:cs="B Nazanin" w:hint="eastAsia"/>
                <w:sz w:val="20"/>
                <w:szCs w:val="20"/>
                <w:rtl/>
                <w:lang w:bidi="fa-IR"/>
              </w:rPr>
              <w:t>م</w:t>
            </w:r>
            <w:r w:rsidRPr="00326AF1">
              <w:rPr>
                <w:rFonts w:cs="B Nazanin"/>
                <w:sz w:val="20"/>
                <w:szCs w:val="20"/>
                <w:rtl/>
                <w:lang w:bidi="fa-IR"/>
              </w:rPr>
              <w:t xml:space="preserve"> رابطه بود.</w:t>
            </w:r>
          </w:p>
          <w:p w14:paraId="1BDABCF4" w14:textId="77777777" w:rsidR="00326AF1" w:rsidRPr="00326AF1" w:rsidRDefault="00326AF1" w:rsidP="00326AF1">
            <w:pPr>
              <w:pStyle w:val="aa"/>
              <w:rPr>
                <w:rFonts w:cs="B Nazanin"/>
                <w:sz w:val="20"/>
                <w:szCs w:val="20"/>
                <w:rtl/>
                <w:lang w:bidi="fa-IR"/>
              </w:rPr>
            </w:pPr>
            <w:r w:rsidRPr="00326AF1">
              <w:rPr>
                <w:rFonts w:cs="B Nazanin" w:hint="eastAsia"/>
                <w:sz w:val="20"/>
                <w:szCs w:val="20"/>
                <w:rtl/>
                <w:lang w:bidi="fa-IR"/>
              </w:rPr>
              <w:t>مواد</w:t>
            </w:r>
            <w:r w:rsidRPr="00326AF1">
              <w:rPr>
                <w:rFonts w:cs="B Nazanin"/>
                <w:sz w:val="20"/>
                <w:szCs w:val="20"/>
                <w:rtl/>
                <w:lang w:bidi="fa-IR"/>
              </w:rPr>
              <w:t xml:space="preserve"> و روش‌ها: ا</w:t>
            </w:r>
            <w:r w:rsidRPr="00326AF1">
              <w:rPr>
                <w:rFonts w:cs="B Nazanin" w:hint="cs"/>
                <w:sz w:val="20"/>
                <w:szCs w:val="20"/>
                <w:rtl/>
                <w:lang w:bidi="fa-IR"/>
              </w:rPr>
              <w:t>ی</w:t>
            </w:r>
            <w:r w:rsidRPr="00326AF1">
              <w:rPr>
                <w:rFonts w:cs="B Nazanin" w:hint="eastAsia"/>
                <w:sz w:val="20"/>
                <w:szCs w:val="20"/>
                <w:rtl/>
                <w:lang w:bidi="fa-IR"/>
              </w:rPr>
              <w:t>ن</w:t>
            </w:r>
            <w:r w:rsidRPr="00326AF1">
              <w:rPr>
                <w:rFonts w:cs="B Nazanin"/>
                <w:sz w:val="20"/>
                <w:szCs w:val="20"/>
                <w:rtl/>
                <w:lang w:bidi="fa-IR"/>
              </w:rPr>
              <w:t xml:space="preserve"> مطالعه با رو</w:t>
            </w:r>
            <w:r w:rsidRPr="00326AF1">
              <w:rPr>
                <w:rFonts w:cs="B Nazanin" w:hint="cs"/>
                <w:sz w:val="20"/>
                <w:szCs w:val="20"/>
                <w:rtl/>
                <w:lang w:bidi="fa-IR"/>
              </w:rPr>
              <w:t>ی</w:t>
            </w:r>
            <w:r w:rsidRPr="00326AF1">
              <w:rPr>
                <w:rFonts w:cs="B Nazanin" w:hint="eastAsia"/>
                <w:sz w:val="20"/>
                <w:szCs w:val="20"/>
                <w:rtl/>
                <w:lang w:bidi="fa-IR"/>
              </w:rPr>
              <w:t>کرد</w:t>
            </w:r>
            <w:r w:rsidRPr="00326AF1">
              <w:rPr>
                <w:rFonts w:cs="B Nazanin"/>
                <w:sz w:val="20"/>
                <w:szCs w:val="20"/>
                <w:rtl/>
                <w:lang w:bidi="fa-IR"/>
              </w:rPr>
              <w:t xml:space="preserve"> ک</w:t>
            </w:r>
            <w:r w:rsidRPr="00326AF1">
              <w:rPr>
                <w:rFonts w:cs="B Nazanin" w:hint="cs"/>
                <w:sz w:val="20"/>
                <w:szCs w:val="20"/>
                <w:rtl/>
                <w:lang w:bidi="fa-IR"/>
              </w:rPr>
              <w:t>ی</w:t>
            </w:r>
            <w:r w:rsidRPr="00326AF1">
              <w:rPr>
                <w:rFonts w:cs="B Nazanin" w:hint="eastAsia"/>
                <w:sz w:val="20"/>
                <w:szCs w:val="20"/>
                <w:rtl/>
                <w:lang w:bidi="fa-IR"/>
              </w:rPr>
              <w:t>ف</w:t>
            </w:r>
            <w:r w:rsidRPr="00326AF1">
              <w:rPr>
                <w:rFonts w:cs="B Nazanin" w:hint="cs"/>
                <w:sz w:val="20"/>
                <w:szCs w:val="20"/>
                <w:rtl/>
                <w:lang w:bidi="fa-IR"/>
              </w:rPr>
              <w:t>ی</w:t>
            </w:r>
            <w:r w:rsidRPr="00326AF1">
              <w:rPr>
                <w:rFonts w:cs="B Nazanin"/>
                <w:sz w:val="20"/>
                <w:szCs w:val="20"/>
                <w:rtl/>
                <w:lang w:bidi="fa-IR"/>
              </w:rPr>
              <w:t xml:space="preserve"> و روش تحل</w:t>
            </w:r>
            <w:r w:rsidRPr="00326AF1">
              <w:rPr>
                <w:rFonts w:cs="B Nazanin" w:hint="cs"/>
                <w:sz w:val="20"/>
                <w:szCs w:val="20"/>
                <w:rtl/>
                <w:lang w:bidi="fa-IR"/>
              </w:rPr>
              <w:t>ی</w:t>
            </w:r>
            <w:r w:rsidRPr="00326AF1">
              <w:rPr>
                <w:rFonts w:cs="B Nazanin" w:hint="eastAsia"/>
                <w:sz w:val="20"/>
                <w:szCs w:val="20"/>
                <w:rtl/>
                <w:lang w:bidi="fa-IR"/>
              </w:rPr>
              <w:t>ل</w:t>
            </w:r>
            <w:r w:rsidRPr="00326AF1">
              <w:rPr>
                <w:rFonts w:cs="B Nazanin"/>
                <w:sz w:val="20"/>
                <w:szCs w:val="20"/>
                <w:rtl/>
                <w:lang w:bidi="fa-IR"/>
              </w:rPr>
              <w:t xml:space="preserve"> مضمون انجام شد. مشارکت‌کنندگان شامل 24 نفر از زنان و مردان متأهل ساکن تهران بودند که تجربه مواجهه با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عاطف</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جنس</w:t>
            </w:r>
            <w:r w:rsidRPr="00326AF1">
              <w:rPr>
                <w:rFonts w:cs="B Nazanin" w:hint="cs"/>
                <w:sz w:val="20"/>
                <w:szCs w:val="20"/>
                <w:rtl/>
                <w:lang w:bidi="fa-IR"/>
              </w:rPr>
              <w:t>ی</w:t>
            </w:r>
            <w:r w:rsidRPr="00326AF1">
              <w:rPr>
                <w:rFonts w:cs="B Nazanin"/>
                <w:sz w:val="20"/>
                <w:szCs w:val="20"/>
                <w:rtl/>
                <w:lang w:bidi="fa-IR"/>
              </w:rPr>
              <w:t xml:space="preserve"> </w:t>
            </w:r>
            <w:r w:rsidRPr="00326AF1">
              <w:rPr>
                <w:rFonts w:cs="B Nazanin" w:hint="cs"/>
                <w:sz w:val="20"/>
                <w:szCs w:val="20"/>
                <w:rtl/>
                <w:lang w:bidi="fa-IR"/>
              </w:rPr>
              <w:t>ی</w:t>
            </w:r>
            <w:r w:rsidRPr="00326AF1">
              <w:rPr>
                <w:rFonts w:cs="B Nazanin" w:hint="eastAsia"/>
                <w:sz w:val="20"/>
                <w:szCs w:val="20"/>
                <w:rtl/>
                <w:lang w:bidi="fa-IR"/>
              </w:rPr>
              <w:t>ا</w:t>
            </w:r>
            <w:r w:rsidRPr="00326AF1">
              <w:rPr>
                <w:rFonts w:cs="B Nazanin"/>
                <w:sz w:val="20"/>
                <w:szCs w:val="20"/>
                <w:rtl/>
                <w:lang w:bidi="fa-IR"/>
              </w:rPr>
              <w:t xml:space="preserve"> مجاز</w:t>
            </w:r>
            <w:r w:rsidRPr="00326AF1">
              <w:rPr>
                <w:rFonts w:cs="B Nazanin" w:hint="cs"/>
                <w:sz w:val="20"/>
                <w:szCs w:val="20"/>
                <w:rtl/>
                <w:lang w:bidi="fa-IR"/>
              </w:rPr>
              <w:t>ی</w:t>
            </w:r>
            <w:r w:rsidRPr="00326AF1">
              <w:rPr>
                <w:rFonts w:cs="B Nazanin"/>
                <w:sz w:val="20"/>
                <w:szCs w:val="20"/>
                <w:rtl/>
                <w:lang w:bidi="fa-IR"/>
              </w:rPr>
              <w:t xml:space="preserve"> در رابطه زناشو</w:t>
            </w:r>
            <w:r w:rsidRPr="00326AF1">
              <w:rPr>
                <w:rFonts w:cs="B Nazanin" w:hint="cs"/>
                <w:sz w:val="20"/>
                <w:szCs w:val="20"/>
                <w:rtl/>
                <w:lang w:bidi="fa-IR"/>
              </w:rPr>
              <w:t>یی</w:t>
            </w:r>
            <w:r w:rsidRPr="00326AF1">
              <w:rPr>
                <w:rFonts w:cs="B Nazanin"/>
                <w:sz w:val="20"/>
                <w:szCs w:val="20"/>
                <w:rtl/>
                <w:lang w:bidi="fa-IR"/>
              </w:rPr>
              <w:t xml:space="preserve"> را داشتند و پس از افشا</w:t>
            </w:r>
            <w:r w:rsidRPr="00326AF1">
              <w:rPr>
                <w:rFonts w:cs="B Nazanin" w:hint="cs"/>
                <w:sz w:val="20"/>
                <w:szCs w:val="20"/>
                <w:rtl/>
                <w:lang w:bidi="fa-IR"/>
              </w:rPr>
              <w:t>ی</w:t>
            </w:r>
            <w:r w:rsidRPr="00326AF1">
              <w:rPr>
                <w:rFonts w:cs="B Nazanin"/>
                <w:sz w:val="20"/>
                <w:szCs w:val="20"/>
                <w:rtl/>
                <w:lang w:bidi="fa-IR"/>
              </w:rPr>
              <w:t xml:space="preserve">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وارد فرا</w:t>
            </w:r>
            <w:r w:rsidRPr="00326AF1">
              <w:rPr>
                <w:rFonts w:cs="B Nazanin" w:hint="cs"/>
                <w:sz w:val="20"/>
                <w:szCs w:val="20"/>
                <w:rtl/>
                <w:lang w:bidi="fa-IR"/>
              </w:rPr>
              <w:t>ی</w:t>
            </w:r>
            <w:r w:rsidRPr="00326AF1">
              <w:rPr>
                <w:rFonts w:cs="B Nazanin" w:hint="eastAsia"/>
                <w:sz w:val="20"/>
                <w:szCs w:val="20"/>
                <w:rtl/>
                <w:lang w:bidi="fa-IR"/>
              </w:rPr>
              <w:t>ند</w:t>
            </w:r>
            <w:r w:rsidRPr="00326AF1">
              <w:rPr>
                <w:rFonts w:cs="B Nazanin"/>
                <w:sz w:val="20"/>
                <w:szCs w:val="20"/>
                <w:rtl/>
                <w:lang w:bidi="fa-IR"/>
              </w:rPr>
              <w:t xml:space="preserve"> بازاند</w:t>
            </w:r>
            <w:r w:rsidRPr="00326AF1">
              <w:rPr>
                <w:rFonts w:cs="B Nazanin" w:hint="cs"/>
                <w:sz w:val="20"/>
                <w:szCs w:val="20"/>
                <w:rtl/>
                <w:lang w:bidi="fa-IR"/>
              </w:rPr>
              <w:t>ی</w:t>
            </w:r>
            <w:r w:rsidRPr="00326AF1">
              <w:rPr>
                <w:rFonts w:cs="B Nazanin" w:hint="eastAsia"/>
                <w:sz w:val="20"/>
                <w:szCs w:val="20"/>
                <w:rtl/>
                <w:lang w:bidi="fa-IR"/>
              </w:rPr>
              <w:t>ش</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تصم</w:t>
            </w:r>
            <w:r w:rsidRPr="00326AF1">
              <w:rPr>
                <w:rFonts w:cs="B Nazanin" w:hint="cs"/>
                <w:sz w:val="20"/>
                <w:szCs w:val="20"/>
                <w:rtl/>
                <w:lang w:bidi="fa-IR"/>
              </w:rPr>
              <w:t>ی</w:t>
            </w:r>
            <w:r w:rsidRPr="00326AF1">
              <w:rPr>
                <w:rFonts w:cs="B Nazanin"/>
                <w:sz w:val="20"/>
                <w:szCs w:val="20"/>
                <w:rtl/>
                <w:lang w:bidi="fa-IR"/>
              </w:rPr>
              <w:t>م‌گ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xml:space="preserve"> </w:t>
            </w:r>
            <w:r w:rsidRPr="00326AF1">
              <w:rPr>
                <w:rFonts w:cs="B Nazanin" w:hint="cs"/>
                <w:sz w:val="20"/>
                <w:szCs w:val="20"/>
                <w:rtl/>
                <w:lang w:bidi="fa-IR"/>
              </w:rPr>
              <w:t>ی</w:t>
            </w:r>
            <w:r w:rsidRPr="00326AF1">
              <w:rPr>
                <w:rFonts w:cs="B Nazanin" w:hint="eastAsia"/>
                <w:sz w:val="20"/>
                <w:szCs w:val="20"/>
                <w:rtl/>
                <w:lang w:bidi="fa-IR"/>
              </w:rPr>
              <w:t>ا</w:t>
            </w:r>
            <w:r w:rsidRPr="00326AF1">
              <w:rPr>
                <w:rFonts w:cs="B Nazanin"/>
                <w:sz w:val="20"/>
                <w:szCs w:val="20"/>
                <w:rtl/>
                <w:lang w:bidi="fa-IR"/>
              </w:rPr>
              <w:t xml:space="preserve"> ترم</w:t>
            </w:r>
            <w:r w:rsidRPr="00326AF1">
              <w:rPr>
                <w:rFonts w:cs="B Nazanin" w:hint="cs"/>
                <w:sz w:val="20"/>
                <w:szCs w:val="20"/>
                <w:rtl/>
                <w:lang w:bidi="fa-IR"/>
              </w:rPr>
              <w:t>ی</w:t>
            </w:r>
            <w:r w:rsidRPr="00326AF1">
              <w:rPr>
                <w:rFonts w:cs="B Nazanin" w:hint="eastAsia"/>
                <w:sz w:val="20"/>
                <w:szCs w:val="20"/>
                <w:rtl/>
                <w:lang w:bidi="fa-IR"/>
              </w:rPr>
              <w:t>م</w:t>
            </w:r>
            <w:r w:rsidRPr="00326AF1">
              <w:rPr>
                <w:rFonts w:cs="B Nazanin"/>
                <w:sz w:val="20"/>
                <w:szCs w:val="20"/>
                <w:rtl/>
                <w:lang w:bidi="fa-IR"/>
              </w:rPr>
              <w:t xml:space="preserve"> رابطه شده بودند. نمونه‌گ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xml:space="preserve"> به‌صورت هدفمند و با حداکثر تنوع انجام شد و تا دست</w:t>
            </w:r>
            <w:r w:rsidRPr="00326AF1">
              <w:rPr>
                <w:rFonts w:cs="B Nazanin" w:hint="cs"/>
                <w:sz w:val="20"/>
                <w:szCs w:val="20"/>
                <w:rtl/>
                <w:lang w:bidi="fa-IR"/>
              </w:rPr>
              <w:t>ی</w:t>
            </w:r>
            <w:r w:rsidRPr="00326AF1">
              <w:rPr>
                <w:rFonts w:cs="B Nazanin" w:hint="eastAsia"/>
                <w:sz w:val="20"/>
                <w:szCs w:val="20"/>
                <w:rtl/>
                <w:lang w:bidi="fa-IR"/>
              </w:rPr>
              <w:t>اب</w:t>
            </w:r>
            <w:r w:rsidRPr="00326AF1">
              <w:rPr>
                <w:rFonts w:cs="B Nazanin" w:hint="cs"/>
                <w:sz w:val="20"/>
                <w:szCs w:val="20"/>
                <w:rtl/>
                <w:lang w:bidi="fa-IR"/>
              </w:rPr>
              <w:t>ی</w:t>
            </w:r>
            <w:r w:rsidRPr="00326AF1">
              <w:rPr>
                <w:rFonts w:cs="B Nazanin"/>
                <w:sz w:val="20"/>
                <w:szCs w:val="20"/>
                <w:rtl/>
                <w:lang w:bidi="fa-IR"/>
              </w:rPr>
              <w:t xml:space="preserve"> به اشباع نظر</w:t>
            </w:r>
            <w:r w:rsidRPr="00326AF1">
              <w:rPr>
                <w:rFonts w:cs="B Nazanin" w:hint="cs"/>
                <w:sz w:val="20"/>
                <w:szCs w:val="20"/>
                <w:rtl/>
                <w:lang w:bidi="fa-IR"/>
              </w:rPr>
              <w:t>ی</w:t>
            </w:r>
            <w:r w:rsidRPr="00326AF1">
              <w:rPr>
                <w:rFonts w:cs="B Nazanin"/>
                <w:sz w:val="20"/>
                <w:szCs w:val="20"/>
                <w:rtl/>
                <w:lang w:bidi="fa-IR"/>
              </w:rPr>
              <w:t xml:space="preserve"> ادامه </w:t>
            </w:r>
            <w:r w:rsidRPr="00326AF1">
              <w:rPr>
                <w:rFonts w:cs="B Nazanin" w:hint="cs"/>
                <w:sz w:val="20"/>
                <w:szCs w:val="20"/>
                <w:rtl/>
                <w:lang w:bidi="fa-IR"/>
              </w:rPr>
              <w:t>ی</w:t>
            </w:r>
            <w:r w:rsidRPr="00326AF1">
              <w:rPr>
                <w:rFonts w:cs="B Nazanin" w:hint="eastAsia"/>
                <w:sz w:val="20"/>
                <w:szCs w:val="20"/>
                <w:rtl/>
                <w:lang w:bidi="fa-IR"/>
              </w:rPr>
              <w:t>افت</w:t>
            </w:r>
            <w:r w:rsidRPr="00326AF1">
              <w:rPr>
                <w:rFonts w:cs="B Nazanin"/>
                <w:sz w:val="20"/>
                <w:szCs w:val="20"/>
                <w:rtl/>
                <w:lang w:bidi="fa-IR"/>
              </w:rPr>
              <w:t>. داده‌ها از طر</w:t>
            </w:r>
            <w:r w:rsidRPr="00326AF1">
              <w:rPr>
                <w:rFonts w:cs="B Nazanin" w:hint="cs"/>
                <w:sz w:val="20"/>
                <w:szCs w:val="20"/>
                <w:rtl/>
                <w:lang w:bidi="fa-IR"/>
              </w:rPr>
              <w:t>ی</w:t>
            </w:r>
            <w:r w:rsidRPr="00326AF1">
              <w:rPr>
                <w:rFonts w:cs="B Nazanin" w:hint="eastAsia"/>
                <w:sz w:val="20"/>
                <w:szCs w:val="20"/>
                <w:rtl/>
                <w:lang w:bidi="fa-IR"/>
              </w:rPr>
              <w:t>ق</w:t>
            </w:r>
            <w:r w:rsidRPr="00326AF1">
              <w:rPr>
                <w:rFonts w:cs="B Nazanin"/>
                <w:sz w:val="20"/>
                <w:szCs w:val="20"/>
                <w:rtl/>
                <w:lang w:bidi="fa-IR"/>
              </w:rPr>
              <w:t xml:space="preserve"> مصاحبه‌ها</w:t>
            </w:r>
            <w:r w:rsidRPr="00326AF1">
              <w:rPr>
                <w:rFonts w:cs="B Nazanin" w:hint="cs"/>
                <w:sz w:val="20"/>
                <w:szCs w:val="20"/>
                <w:rtl/>
                <w:lang w:bidi="fa-IR"/>
              </w:rPr>
              <w:t>ی</w:t>
            </w:r>
            <w:r w:rsidRPr="00326AF1">
              <w:rPr>
                <w:rFonts w:cs="B Nazanin"/>
                <w:sz w:val="20"/>
                <w:szCs w:val="20"/>
                <w:rtl/>
                <w:lang w:bidi="fa-IR"/>
              </w:rPr>
              <w:t xml:space="preserve"> ن</w:t>
            </w:r>
            <w:r w:rsidRPr="00326AF1">
              <w:rPr>
                <w:rFonts w:cs="B Nazanin" w:hint="cs"/>
                <w:sz w:val="20"/>
                <w:szCs w:val="20"/>
                <w:rtl/>
                <w:lang w:bidi="fa-IR"/>
              </w:rPr>
              <w:t>ی</w:t>
            </w:r>
            <w:r w:rsidRPr="00326AF1">
              <w:rPr>
                <w:rFonts w:cs="B Nazanin" w:hint="eastAsia"/>
                <w:sz w:val="20"/>
                <w:szCs w:val="20"/>
                <w:rtl/>
                <w:lang w:bidi="fa-IR"/>
              </w:rPr>
              <w:t>مه‌ساختار</w:t>
            </w:r>
            <w:r w:rsidRPr="00326AF1">
              <w:rPr>
                <w:rFonts w:cs="B Nazanin" w:hint="cs"/>
                <w:sz w:val="20"/>
                <w:szCs w:val="20"/>
                <w:rtl/>
                <w:lang w:bidi="fa-IR"/>
              </w:rPr>
              <w:t>ی</w:t>
            </w:r>
            <w:r w:rsidRPr="00326AF1">
              <w:rPr>
                <w:rFonts w:cs="B Nazanin" w:hint="eastAsia"/>
                <w:sz w:val="20"/>
                <w:szCs w:val="20"/>
                <w:rtl/>
                <w:lang w:bidi="fa-IR"/>
              </w:rPr>
              <w:t>افته</w:t>
            </w:r>
            <w:r w:rsidRPr="00326AF1">
              <w:rPr>
                <w:rFonts w:cs="B Nazanin"/>
                <w:sz w:val="20"/>
                <w:szCs w:val="20"/>
                <w:rtl/>
                <w:lang w:bidi="fa-IR"/>
              </w:rPr>
              <w:t xml:space="preserve"> فرد</w:t>
            </w:r>
            <w:r w:rsidRPr="00326AF1">
              <w:rPr>
                <w:rFonts w:cs="B Nazanin" w:hint="cs"/>
                <w:sz w:val="20"/>
                <w:szCs w:val="20"/>
                <w:rtl/>
                <w:lang w:bidi="fa-IR"/>
              </w:rPr>
              <w:t>ی</w:t>
            </w:r>
            <w:r w:rsidRPr="00326AF1">
              <w:rPr>
                <w:rFonts w:cs="B Nazanin"/>
                <w:sz w:val="20"/>
                <w:szCs w:val="20"/>
                <w:rtl/>
                <w:lang w:bidi="fa-IR"/>
              </w:rPr>
              <w:t xml:space="preserve"> گردآور</w:t>
            </w:r>
            <w:r w:rsidRPr="00326AF1">
              <w:rPr>
                <w:rFonts w:cs="B Nazanin" w:hint="cs"/>
                <w:sz w:val="20"/>
                <w:szCs w:val="20"/>
                <w:rtl/>
                <w:lang w:bidi="fa-IR"/>
              </w:rPr>
              <w:t>ی</w:t>
            </w:r>
            <w:r w:rsidRPr="00326AF1">
              <w:rPr>
                <w:rFonts w:cs="B Nazanin"/>
                <w:sz w:val="20"/>
                <w:szCs w:val="20"/>
                <w:rtl/>
                <w:lang w:bidi="fa-IR"/>
              </w:rPr>
              <w:t xml:space="preserve"> شد. مدت مصاحبه‌ها ب</w:t>
            </w:r>
            <w:r w:rsidRPr="00326AF1">
              <w:rPr>
                <w:rFonts w:cs="B Nazanin" w:hint="cs"/>
                <w:sz w:val="20"/>
                <w:szCs w:val="20"/>
                <w:rtl/>
                <w:lang w:bidi="fa-IR"/>
              </w:rPr>
              <w:t>ی</w:t>
            </w:r>
            <w:r w:rsidRPr="00326AF1">
              <w:rPr>
                <w:rFonts w:cs="B Nazanin" w:hint="eastAsia"/>
                <w:sz w:val="20"/>
                <w:szCs w:val="20"/>
                <w:rtl/>
                <w:lang w:bidi="fa-IR"/>
              </w:rPr>
              <w:t>ن</w:t>
            </w:r>
            <w:r w:rsidRPr="00326AF1">
              <w:rPr>
                <w:rFonts w:cs="B Nazanin"/>
                <w:sz w:val="20"/>
                <w:szCs w:val="20"/>
                <w:rtl/>
                <w:lang w:bidi="fa-IR"/>
              </w:rPr>
              <w:t xml:space="preserve"> 45 تا 90 دق</w:t>
            </w:r>
            <w:r w:rsidRPr="00326AF1">
              <w:rPr>
                <w:rFonts w:cs="B Nazanin" w:hint="cs"/>
                <w:sz w:val="20"/>
                <w:szCs w:val="20"/>
                <w:rtl/>
                <w:lang w:bidi="fa-IR"/>
              </w:rPr>
              <w:t>ی</w:t>
            </w:r>
            <w:r w:rsidRPr="00326AF1">
              <w:rPr>
                <w:rFonts w:cs="B Nazanin" w:hint="eastAsia"/>
                <w:sz w:val="20"/>
                <w:szCs w:val="20"/>
                <w:rtl/>
                <w:lang w:bidi="fa-IR"/>
              </w:rPr>
              <w:t>قه</w:t>
            </w:r>
            <w:r w:rsidRPr="00326AF1">
              <w:rPr>
                <w:rFonts w:cs="B Nazanin"/>
                <w:sz w:val="20"/>
                <w:szCs w:val="20"/>
                <w:rtl/>
                <w:lang w:bidi="fa-IR"/>
              </w:rPr>
              <w:t xml:space="preserve"> بود. تمام مصاحبه‌ها با رضا</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آگاهانه ض</w:t>
            </w:r>
            <w:r w:rsidRPr="00326AF1">
              <w:rPr>
                <w:rFonts w:cs="B Nazanin" w:hint="eastAsia"/>
                <w:sz w:val="20"/>
                <w:szCs w:val="20"/>
                <w:rtl/>
                <w:lang w:bidi="fa-IR"/>
              </w:rPr>
              <w:t>بط،</w:t>
            </w:r>
            <w:r w:rsidRPr="00326AF1">
              <w:rPr>
                <w:rFonts w:cs="B Nazanin"/>
                <w:sz w:val="20"/>
                <w:szCs w:val="20"/>
                <w:rtl/>
                <w:lang w:bidi="fa-IR"/>
              </w:rPr>
              <w:t xml:space="preserve"> پ</w:t>
            </w:r>
            <w:r w:rsidRPr="00326AF1">
              <w:rPr>
                <w:rFonts w:cs="B Nazanin" w:hint="cs"/>
                <w:sz w:val="20"/>
                <w:szCs w:val="20"/>
                <w:rtl/>
                <w:lang w:bidi="fa-IR"/>
              </w:rPr>
              <w:t>ی</w:t>
            </w:r>
            <w:r w:rsidRPr="00326AF1">
              <w:rPr>
                <w:rFonts w:cs="B Nazanin" w:hint="eastAsia"/>
                <w:sz w:val="20"/>
                <w:szCs w:val="20"/>
                <w:rtl/>
                <w:lang w:bidi="fa-IR"/>
              </w:rPr>
              <w:t>اده‌ساز</w:t>
            </w:r>
            <w:r w:rsidRPr="00326AF1">
              <w:rPr>
                <w:rFonts w:cs="B Nazanin" w:hint="cs"/>
                <w:sz w:val="20"/>
                <w:szCs w:val="20"/>
                <w:rtl/>
                <w:lang w:bidi="fa-IR"/>
              </w:rPr>
              <w:t>ی</w:t>
            </w:r>
            <w:r w:rsidRPr="00326AF1">
              <w:rPr>
                <w:rFonts w:cs="B Nazanin"/>
                <w:sz w:val="20"/>
                <w:szCs w:val="20"/>
                <w:rtl/>
                <w:lang w:bidi="fa-IR"/>
              </w:rPr>
              <w:t xml:space="preserve"> و در نرم‌افزار </w:t>
            </w:r>
            <w:r w:rsidRPr="00326AF1">
              <w:rPr>
                <w:rFonts w:cs="B Nazanin"/>
                <w:sz w:val="20"/>
                <w:szCs w:val="20"/>
                <w:lang w:bidi="fa-IR"/>
              </w:rPr>
              <w:t>NVivo</w:t>
            </w:r>
            <w:r w:rsidRPr="00326AF1">
              <w:rPr>
                <w:rFonts w:cs="B Nazanin"/>
                <w:sz w:val="20"/>
                <w:szCs w:val="20"/>
                <w:rtl/>
                <w:lang w:bidi="fa-IR"/>
              </w:rPr>
              <w:t xml:space="preserve"> سازمان‌ده</w:t>
            </w:r>
            <w:r w:rsidRPr="00326AF1">
              <w:rPr>
                <w:rFonts w:cs="B Nazanin" w:hint="cs"/>
                <w:sz w:val="20"/>
                <w:szCs w:val="20"/>
                <w:rtl/>
                <w:lang w:bidi="fa-IR"/>
              </w:rPr>
              <w:t>ی</w:t>
            </w:r>
            <w:r w:rsidRPr="00326AF1">
              <w:rPr>
                <w:rFonts w:cs="B Nazanin"/>
                <w:sz w:val="20"/>
                <w:szCs w:val="20"/>
                <w:rtl/>
                <w:lang w:bidi="fa-IR"/>
              </w:rPr>
              <w:t xml:space="preserve"> شد. تحل</w:t>
            </w:r>
            <w:r w:rsidRPr="00326AF1">
              <w:rPr>
                <w:rFonts w:cs="B Nazanin" w:hint="cs"/>
                <w:sz w:val="20"/>
                <w:szCs w:val="20"/>
                <w:rtl/>
                <w:lang w:bidi="fa-IR"/>
              </w:rPr>
              <w:t>ی</w:t>
            </w:r>
            <w:r w:rsidRPr="00326AF1">
              <w:rPr>
                <w:rFonts w:cs="B Nazanin" w:hint="eastAsia"/>
                <w:sz w:val="20"/>
                <w:szCs w:val="20"/>
                <w:rtl/>
                <w:lang w:bidi="fa-IR"/>
              </w:rPr>
              <w:t>ل</w:t>
            </w:r>
            <w:r w:rsidRPr="00326AF1">
              <w:rPr>
                <w:rFonts w:cs="B Nazanin"/>
                <w:sz w:val="20"/>
                <w:szCs w:val="20"/>
                <w:rtl/>
                <w:lang w:bidi="fa-IR"/>
              </w:rPr>
              <w:t xml:space="preserve"> داده‌ها با کدگذار</w:t>
            </w:r>
            <w:r w:rsidRPr="00326AF1">
              <w:rPr>
                <w:rFonts w:cs="B Nazanin" w:hint="cs"/>
                <w:sz w:val="20"/>
                <w:szCs w:val="20"/>
                <w:rtl/>
                <w:lang w:bidi="fa-IR"/>
              </w:rPr>
              <w:t>ی</w:t>
            </w:r>
            <w:r w:rsidRPr="00326AF1">
              <w:rPr>
                <w:rFonts w:cs="B Nazanin"/>
                <w:sz w:val="20"/>
                <w:szCs w:val="20"/>
                <w:rtl/>
                <w:lang w:bidi="fa-IR"/>
              </w:rPr>
              <w:t xml:space="preserve"> اول</w:t>
            </w:r>
            <w:r w:rsidRPr="00326AF1">
              <w:rPr>
                <w:rFonts w:cs="B Nazanin" w:hint="cs"/>
                <w:sz w:val="20"/>
                <w:szCs w:val="20"/>
                <w:rtl/>
                <w:lang w:bidi="fa-IR"/>
              </w:rPr>
              <w:t>ی</w:t>
            </w:r>
            <w:r w:rsidRPr="00326AF1">
              <w:rPr>
                <w:rFonts w:cs="B Nazanin" w:hint="eastAsia"/>
                <w:sz w:val="20"/>
                <w:szCs w:val="20"/>
                <w:rtl/>
                <w:lang w:bidi="fa-IR"/>
              </w:rPr>
              <w:t>ه،</w:t>
            </w:r>
            <w:r w:rsidRPr="00326AF1">
              <w:rPr>
                <w:rFonts w:cs="B Nazanin"/>
                <w:sz w:val="20"/>
                <w:szCs w:val="20"/>
                <w:rtl/>
                <w:lang w:bidi="fa-IR"/>
              </w:rPr>
              <w:t xml:space="preserve"> خوشه‌بند</w:t>
            </w:r>
            <w:r w:rsidRPr="00326AF1">
              <w:rPr>
                <w:rFonts w:cs="B Nazanin" w:hint="cs"/>
                <w:sz w:val="20"/>
                <w:szCs w:val="20"/>
                <w:rtl/>
                <w:lang w:bidi="fa-IR"/>
              </w:rPr>
              <w:t>ی</w:t>
            </w:r>
            <w:r w:rsidRPr="00326AF1">
              <w:rPr>
                <w:rFonts w:cs="B Nazanin"/>
                <w:sz w:val="20"/>
                <w:szCs w:val="20"/>
                <w:rtl/>
                <w:lang w:bidi="fa-IR"/>
              </w:rPr>
              <w:t xml:space="preserve"> مفاه</w:t>
            </w:r>
            <w:r w:rsidRPr="00326AF1">
              <w:rPr>
                <w:rFonts w:cs="B Nazanin" w:hint="cs"/>
                <w:sz w:val="20"/>
                <w:szCs w:val="20"/>
                <w:rtl/>
                <w:lang w:bidi="fa-IR"/>
              </w:rPr>
              <w:t>ی</w:t>
            </w:r>
            <w:r w:rsidRPr="00326AF1">
              <w:rPr>
                <w:rFonts w:cs="B Nazanin" w:hint="eastAsia"/>
                <w:sz w:val="20"/>
                <w:szCs w:val="20"/>
                <w:rtl/>
                <w:lang w:bidi="fa-IR"/>
              </w:rPr>
              <w:t>م،</w:t>
            </w:r>
            <w:r w:rsidRPr="00326AF1">
              <w:rPr>
                <w:rFonts w:cs="B Nazanin"/>
                <w:sz w:val="20"/>
                <w:szCs w:val="20"/>
                <w:rtl/>
                <w:lang w:bidi="fa-IR"/>
              </w:rPr>
              <w:t xml:space="preserve"> استخراج مضام</w:t>
            </w:r>
            <w:r w:rsidRPr="00326AF1">
              <w:rPr>
                <w:rFonts w:cs="B Nazanin" w:hint="cs"/>
                <w:sz w:val="20"/>
                <w:szCs w:val="20"/>
                <w:rtl/>
                <w:lang w:bidi="fa-IR"/>
              </w:rPr>
              <w:t>ی</w:t>
            </w:r>
            <w:r w:rsidRPr="00326AF1">
              <w:rPr>
                <w:rFonts w:cs="B Nazanin" w:hint="eastAsia"/>
                <w:sz w:val="20"/>
                <w:szCs w:val="20"/>
                <w:rtl/>
                <w:lang w:bidi="fa-IR"/>
              </w:rPr>
              <w:t>ن</w:t>
            </w:r>
            <w:r w:rsidRPr="00326AF1">
              <w:rPr>
                <w:rFonts w:cs="B Nazanin"/>
                <w:sz w:val="20"/>
                <w:szCs w:val="20"/>
                <w:rtl/>
                <w:lang w:bidi="fa-IR"/>
              </w:rPr>
              <w:t xml:space="preserve"> فرع</w:t>
            </w:r>
            <w:r w:rsidRPr="00326AF1">
              <w:rPr>
                <w:rFonts w:cs="B Nazanin" w:hint="cs"/>
                <w:sz w:val="20"/>
                <w:szCs w:val="20"/>
                <w:rtl/>
                <w:lang w:bidi="fa-IR"/>
              </w:rPr>
              <w:t>ی</w:t>
            </w:r>
            <w:r w:rsidRPr="00326AF1">
              <w:rPr>
                <w:rFonts w:cs="B Nazanin"/>
                <w:sz w:val="20"/>
                <w:szCs w:val="20"/>
                <w:rtl/>
                <w:lang w:bidi="fa-IR"/>
              </w:rPr>
              <w:t xml:space="preserve"> و ساخت مقوله‌ها</w:t>
            </w:r>
            <w:r w:rsidRPr="00326AF1">
              <w:rPr>
                <w:rFonts w:cs="B Nazanin" w:hint="cs"/>
                <w:sz w:val="20"/>
                <w:szCs w:val="20"/>
                <w:rtl/>
                <w:lang w:bidi="fa-IR"/>
              </w:rPr>
              <w:t>ی</w:t>
            </w:r>
            <w:r w:rsidRPr="00326AF1">
              <w:rPr>
                <w:rFonts w:cs="B Nazanin"/>
                <w:sz w:val="20"/>
                <w:szCs w:val="20"/>
                <w:rtl/>
                <w:lang w:bidi="fa-IR"/>
              </w:rPr>
              <w:t xml:space="preserve"> اصل</w:t>
            </w:r>
            <w:r w:rsidRPr="00326AF1">
              <w:rPr>
                <w:rFonts w:cs="B Nazanin" w:hint="cs"/>
                <w:sz w:val="20"/>
                <w:szCs w:val="20"/>
                <w:rtl/>
                <w:lang w:bidi="fa-IR"/>
              </w:rPr>
              <w:t>ی</w:t>
            </w:r>
            <w:r w:rsidRPr="00326AF1">
              <w:rPr>
                <w:rFonts w:cs="B Nazanin"/>
                <w:sz w:val="20"/>
                <w:szCs w:val="20"/>
                <w:rtl/>
                <w:lang w:bidi="fa-IR"/>
              </w:rPr>
              <w:t xml:space="preserve"> انجام گرفت. اعتبار داده‌ها از طر</w:t>
            </w:r>
            <w:r w:rsidRPr="00326AF1">
              <w:rPr>
                <w:rFonts w:cs="B Nazanin" w:hint="cs"/>
                <w:sz w:val="20"/>
                <w:szCs w:val="20"/>
                <w:rtl/>
                <w:lang w:bidi="fa-IR"/>
              </w:rPr>
              <w:t>ی</w:t>
            </w:r>
            <w:r w:rsidRPr="00326AF1">
              <w:rPr>
                <w:rFonts w:cs="B Nazanin" w:hint="eastAsia"/>
                <w:sz w:val="20"/>
                <w:szCs w:val="20"/>
                <w:rtl/>
                <w:lang w:bidi="fa-IR"/>
              </w:rPr>
              <w:t>ق</w:t>
            </w:r>
            <w:r w:rsidRPr="00326AF1">
              <w:rPr>
                <w:rFonts w:cs="B Nazanin"/>
                <w:sz w:val="20"/>
                <w:szCs w:val="20"/>
                <w:rtl/>
                <w:lang w:bidi="fa-IR"/>
              </w:rPr>
              <w:t xml:space="preserve"> بازب</w:t>
            </w:r>
            <w:r w:rsidRPr="00326AF1">
              <w:rPr>
                <w:rFonts w:cs="B Nazanin" w:hint="cs"/>
                <w:sz w:val="20"/>
                <w:szCs w:val="20"/>
                <w:rtl/>
                <w:lang w:bidi="fa-IR"/>
              </w:rPr>
              <w:t>ی</w:t>
            </w:r>
            <w:r w:rsidRPr="00326AF1">
              <w:rPr>
                <w:rFonts w:cs="B Nazanin" w:hint="eastAsia"/>
                <w:sz w:val="20"/>
                <w:szCs w:val="20"/>
                <w:rtl/>
                <w:lang w:bidi="fa-IR"/>
              </w:rPr>
              <w:t>ن</w:t>
            </w:r>
            <w:r w:rsidRPr="00326AF1">
              <w:rPr>
                <w:rFonts w:cs="B Nazanin" w:hint="cs"/>
                <w:sz w:val="20"/>
                <w:szCs w:val="20"/>
                <w:rtl/>
                <w:lang w:bidi="fa-IR"/>
              </w:rPr>
              <w:t>ی</w:t>
            </w:r>
            <w:r w:rsidRPr="00326AF1">
              <w:rPr>
                <w:rFonts w:cs="B Nazanin"/>
                <w:sz w:val="20"/>
                <w:szCs w:val="20"/>
                <w:rtl/>
                <w:lang w:bidi="fa-IR"/>
              </w:rPr>
              <w:t xml:space="preserve"> مشارکت‌کنندگان، مرور همتا</w:t>
            </w:r>
            <w:r w:rsidRPr="00326AF1">
              <w:rPr>
                <w:rFonts w:cs="B Nazanin" w:hint="cs"/>
                <w:sz w:val="20"/>
                <w:szCs w:val="20"/>
                <w:rtl/>
                <w:lang w:bidi="fa-IR"/>
              </w:rPr>
              <w:t>ی</w:t>
            </w:r>
            <w:r w:rsidRPr="00326AF1">
              <w:rPr>
                <w:rFonts w:cs="B Nazanin"/>
                <w:sz w:val="20"/>
                <w:szCs w:val="20"/>
                <w:rtl/>
                <w:lang w:bidi="fa-IR"/>
              </w:rPr>
              <w:t xml:space="preserve"> پژوهش</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ثبت مس</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sz w:val="20"/>
                <w:szCs w:val="20"/>
                <w:rtl/>
                <w:lang w:bidi="fa-IR"/>
              </w:rPr>
              <w:t xml:space="preserve"> تصم</w:t>
            </w:r>
            <w:r w:rsidRPr="00326AF1">
              <w:rPr>
                <w:rFonts w:cs="B Nazanin" w:hint="cs"/>
                <w:sz w:val="20"/>
                <w:szCs w:val="20"/>
                <w:rtl/>
                <w:lang w:bidi="fa-IR"/>
              </w:rPr>
              <w:t>ی</w:t>
            </w:r>
            <w:r w:rsidRPr="00326AF1">
              <w:rPr>
                <w:rFonts w:cs="B Nazanin" w:hint="eastAsia"/>
                <w:sz w:val="20"/>
                <w:szCs w:val="20"/>
                <w:rtl/>
                <w:lang w:bidi="fa-IR"/>
              </w:rPr>
              <w:t>م‌گ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xml:space="preserve"> تحل</w:t>
            </w:r>
            <w:r w:rsidRPr="00326AF1">
              <w:rPr>
                <w:rFonts w:cs="B Nazanin" w:hint="cs"/>
                <w:sz w:val="20"/>
                <w:szCs w:val="20"/>
                <w:rtl/>
                <w:lang w:bidi="fa-IR"/>
              </w:rPr>
              <w:t>ی</w:t>
            </w:r>
            <w:r w:rsidRPr="00326AF1">
              <w:rPr>
                <w:rFonts w:cs="B Nazanin" w:hint="eastAsia"/>
                <w:sz w:val="20"/>
                <w:szCs w:val="20"/>
                <w:rtl/>
                <w:lang w:bidi="fa-IR"/>
              </w:rPr>
              <w:t>ل</w:t>
            </w:r>
            <w:r w:rsidRPr="00326AF1">
              <w:rPr>
                <w:rFonts w:cs="B Nazanin" w:hint="cs"/>
                <w:sz w:val="20"/>
                <w:szCs w:val="20"/>
                <w:rtl/>
                <w:lang w:bidi="fa-IR"/>
              </w:rPr>
              <w:t>ی</w:t>
            </w:r>
            <w:r w:rsidRPr="00326AF1">
              <w:rPr>
                <w:rFonts w:cs="B Nazanin"/>
                <w:sz w:val="20"/>
                <w:szCs w:val="20"/>
                <w:rtl/>
                <w:lang w:bidi="fa-IR"/>
              </w:rPr>
              <w:t xml:space="preserve"> و مقا</w:t>
            </w:r>
            <w:r w:rsidRPr="00326AF1">
              <w:rPr>
                <w:rFonts w:cs="B Nazanin" w:hint="cs"/>
                <w:sz w:val="20"/>
                <w:szCs w:val="20"/>
                <w:rtl/>
                <w:lang w:bidi="fa-IR"/>
              </w:rPr>
              <w:t>ی</w:t>
            </w:r>
            <w:r w:rsidRPr="00326AF1">
              <w:rPr>
                <w:rFonts w:cs="B Nazanin" w:hint="eastAsia"/>
                <w:sz w:val="20"/>
                <w:szCs w:val="20"/>
                <w:rtl/>
                <w:lang w:bidi="fa-IR"/>
              </w:rPr>
              <w:t>سه</w:t>
            </w:r>
            <w:r w:rsidRPr="00326AF1">
              <w:rPr>
                <w:rFonts w:cs="B Nazanin"/>
                <w:sz w:val="20"/>
                <w:szCs w:val="20"/>
                <w:rtl/>
                <w:lang w:bidi="fa-IR"/>
              </w:rPr>
              <w:t xml:space="preserve"> مستمر داده‌ها تقو</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شد.</w:t>
            </w:r>
          </w:p>
          <w:p w14:paraId="6F7B33D2" w14:textId="77777777" w:rsidR="00326AF1" w:rsidRPr="00326AF1" w:rsidRDefault="00326AF1" w:rsidP="00326AF1">
            <w:pPr>
              <w:pStyle w:val="aa"/>
              <w:rPr>
                <w:rFonts w:cs="B Nazanin"/>
                <w:sz w:val="20"/>
                <w:szCs w:val="20"/>
                <w:rtl/>
                <w:lang w:bidi="fa-IR"/>
              </w:rPr>
            </w:pPr>
            <w:r w:rsidRPr="00326AF1">
              <w:rPr>
                <w:rFonts w:cs="B Nazanin" w:hint="cs"/>
                <w:sz w:val="20"/>
                <w:szCs w:val="20"/>
                <w:rtl/>
                <w:lang w:bidi="fa-IR"/>
              </w:rPr>
              <w:t>ی</w:t>
            </w:r>
            <w:r w:rsidRPr="00326AF1">
              <w:rPr>
                <w:rFonts w:cs="B Nazanin" w:hint="eastAsia"/>
                <w:sz w:val="20"/>
                <w:szCs w:val="20"/>
                <w:rtl/>
                <w:lang w:bidi="fa-IR"/>
              </w:rPr>
              <w:t>افته‌ها</w:t>
            </w:r>
            <w:r w:rsidRPr="00326AF1">
              <w:rPr>
                <w:rFonts w:cs="B Nazanin"/>
                <w:sz w:val="20"/>
                <w:szCs w:val="20"/>
                <w:rtl/>
                <w:lang w:bidi="fa-IR"/>
              </w:rPr>
              <w:t>: تحل</w:t>
            </w:r>
            <w:r w:rsidRPr="00326AF1">
              <w:rPr>
                <w:rFonts w:cs="B Nazanin" w:hint="cs"/>
                <w:sz w:val="20"/>
                <w:szCs w:val="20"/>
                <w:rtl/>
                <w:lang w:bidi="fa-IR"/>
              </w:rPr>
              <w:t>ی</w:t>
            </w:r>
            <w:r w:rsidRPr="00326AF1">
              <w:rPr>
                <w:rFonts w:cs="B Nazanin" w:hint="eastAsia"/>
                <w:sz w:val="20"/>
                <w:szCs w:val="20"/>
                <w:rtl/>
                <w:lang w:bidi="fa-IR"/>
              </w:rPr>
              <w:t>ل</w:t>
            </w:r>
            <w:r w:rsidRPr="00326AF1">
              <w:rPr>
                <w:rFonts w:cs="B Nazanin"/>
                <w:sz w:val="20"/>
                <w:szCs w:val="20"/>
                <w:rtl/>
                <w:lang w:bidi="fa-IR"/>
              </w:rPr>
              <w:t xml:space="preserve"> مصاحبه‌ها به استخراج پنج مقوله اصل</w:t>
            </w:r>
            <w:r w:rsidRPr="00326AF1">
              <w:rPr>
                <w:rFonts w:cs="B Nazanin" w:hint="cs"/>
                <w:sz w:val="20"/>
                <w:szCs w:val="20"/>
                <w:rtl/>
                <w:lang w:bidi="fa-IR"/>
              </w:rPr>
              <w:t>ی</w:t>
            </w:r>
            <w:r w:rsidRPr="00326AF1">
              <w:rPr>
                <w:rFonts w:cs="B Nazanin"/>
                <w:sz w:val="20"/>
                <w:szCs w:val="20"/>
                <w:rtl/>
                <w:lang w:bidi="fa-IR"/>
              </w:rPr>
              <w:t xml:space="preserve"> انجام</w:t>
            </w:r>
            <w:r w:rsidRPr="00326AF1">
              <w:rPr>
                <w:rFonts w:cs="B Nazanin" w:hint="cs"/>
                <w:sz w:val="20"/>
                <w:szCs w:val="20"/>
                <w:rtl/>
                <w:lang w:bidi="fa-IR"/>
              </w:rPr>
              <w:t>ی</w:t>
            </w:r>
            <w:r w:rsidRPr="00326AF1">
              <w:rPr>
                <w:rFonts w:cs="B Nazanin" w:hint="eastAsia"/>
                <w:sz w:val="20"/>
                <w:szCs w:val="20"/>
                <w:rtl/>
                <w:lang w:bidi="fa-IR"/>
              </w:rPr>
              <w:t>د</w:t>
            </w:r>
            <w:r w:rsidRPr="00326AF1">
              <w:rPr>
                <w:rFonts w:cs="B Nazanin"/>
                <w:sz w:val="20"/>
                <w:szCs w:val="20"/>
                <w:rtl/>
                <w:lang w:bidi="fa-IR"/>
              </w:rPr>
              <w:t>: «تما</w:t>
            </w:r>
            <w:r w:rsidRPr="00326AF1">
              <w:rPr>
                <w:rFonts w:cs="B Nazanin" w:hint="cs"/>
                <w:sz w:val="20"/>
                <w:szCs w:val="20"/>
                <w:rtl/>
                <w:lang w:bidi="fa-IR"/>
              </w:rPr>
              <w:t>ی</w:t>
            </w:r>
            <w:r w:rsidRPr="00326AF1">
              <w:rPr>
                <w:rFonts w:cs="B Nazanin" w:hint="eastAsia"/>
                <w:sz w:val="20"/>
                <w:szCs w:val="20"/>
                <w:rtl/>
                <w:lang w:bidi="fa-IR"/>
              </w:rPr>
              <w:t>ز</w:t>
            </w:r>
            <w:r w:rsidRPr="00326AF1">
              <w:rPr>
                <w:rFonts w:cs="B Nazanin"/>
                <w:sz w:val="20"/>
                <w:szCs w:val="20"/>
                <w:rtl/>
                <w:lang w:bidi="fa-IR"/>
              </w:rPr>
              <w:t xml:space="preserve"> بخشش از فراموش</w:t>
            </w:r>
            <w:r w:rsidRPr="00326AF1">
              <w:rPr>
                <w:rFonts w:cs="B Nazanin" w:hint="cs"/>
                <w:sz w:val="20"/>
                <w:szCs w:val="20"/>
                <w:rtl/>
                <w:lang w:bidi="fa-IR"/>
              </w:rPr>
              <w:t>ی</w:t>
            </w:r>
            <w:r w:rsidRPr="00326AF1">
              <w:rPr>
                <w:rFonts w:cs="B Nazanin"/>
                <w:sz w:val="20"/>
                <w:szCs w:val="20"/>
                <w:rtl/>
                <w:lang w:bidi="fa-IR"/>
              </w:rPr>
              <w:t xml:space="preserve"> و تسل</w:t>
            </w:r>
            <w:r w:rsidRPr="00326AF1">
              <w:rPr>
                <w:rFonts w:cs="B Nazanin" w:hint="cs"/>
                <w:sz w:val="20"/>
                <w:szCs w:val="20"/>
                <w:rtl/>
                <w:lang w:bidi="fa-IR"/>
              </w:rPr>
              <w:t>ی</w:t>
            </w:r>
            <w:r w:rsidRPr="00326AF1">
              <w:rPr>
                <w:rFonts w:cs="B Nazanin" w:hint="eastAsia"/>
                <w:sz w:val="20"/>
                <w:szCs w:val="20"/>
                <w:rtl/>
                <w:lang w:bidi="fa-IR"/>
              </w:rPr>
              <w:t>م»،</w:t>
            </w:r>
            <w:r w:rsidRPr="00326AF1">
              <w:rPr>
                <w:rFonts w:cs="B Nazanin"/>
                <w:sz w:val="20"/>
                <w:szCs w:val="20"/>
                <w:rtl/>
                <w:lang w:bidi="fa-IR"/>
              </w:rPr>
              <w:t xml:space="preserve"> «کاهش خشم رابطه‌ا</w:t>
            </w:r>
            <w:r w:rsidRPr="00326AF1">
              <w:rPr>
                <w:rFonts w:cs="B Nazanin" w:hint="cs"/>
                <w:sz w:val="20"/>
                <w:szCs w:val="20"/>
                <w:rtl/>
                <w:lang w:bidi="fa-IR"/>
              </w:rPr>
              <w:t>ی</w:t>
            </w:r>
            <w:r w:rsidRPr="00326AF1">
              <w:rPr>
                <w:rFonts w:cs="B Nazanin"/>
                <w:sz w:val="20"/>
                <w:szCs w:val="20"/>
                <w:rtl/>
                <w:lang w:bidi="fa-IR"/>
              </w:rPr>
              <w:t xml:space="preserve"> از طر</w:t>
            </w:r>
            <w:r w:rsidRPr="00326AF1">
              <w:rPr>
                <w:rFonts w:cs="B Nazanin" w:hint="cs"/>
                <w:sz w:val="20"/>
                <w:szCs w:val="20"/>
                <w:rtl/>
                <w:lang w:bidi="fa-IR"/>
              </w:rPr>
              <w:t>ی</w:t>
            </w:r>
            <w:r w:rsidRPr="00326AF1">
              <w:rPr>
                <w:rFonts w:cs="B Nazanin" w:hint="eastAsia"/>
                <w:sz w:val="20"/>
                <w:szCs w:val="20"/>
                <w:rtl/>
                <w:lang w:bidi="fa-IR"/>
              </w:rPr>
              <w:t>ق</w:t>
            </w:r>
            <w:r w:rsidRPr="00326AF1">
              <w:rPr>
                <w:rFonts w:cs="B Nazanin"/>
                <w:sz w:val="20"/>
                <w:szCs w:val="20"/>
                <w:rtl/>
                <w:lang w:bidi="fa-IR"/>
              </w:rPr>
              <w:t xml:space="preserve"> اعتباربخش</w:t>
            </w:r>
            <w:r w:rsidRPr="00326AF1">
              <w:rPr>
                <w:rFonts w:cs="B Nazanin" w:hint="cs"/>
                <w:sz w:val="20"/>
                <w:szCs w:val="20"/>
                <w:rtl/>
                <w:lang w:bidi="fa-IR"/>
              </w:rPr>
              <w:t>ی</w:t>
            </w:r>
            <w:r w:rsidRPr="00326AF1">
              <w:rPr>
                <w:rFonts w:cs="B Nazanin"/>
                <w:sz w:val="20"/>
                <w:szCs w:val="20"/>
                <w:rtl/>
                <w:lang w:bidi="fa-IR"/>
              </w:rPr>
              <w:t xml:space="preserve"> به رنج»، «مهار نشخوار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با شفاف‌ساز</w:t>
            </w:r>
            <w:r w:rsidRPr="00326AF1">
              <w:rPr>
                <w:rFonts w:cs="B Nazanin" w:hint="cs"/>
                <w:sz w:val="20"/>
                <w:szCs w:val="20"/>
                <w:rtl/>
                <w:lang w:bidi="fa-IR"/>
              </w:rPr>
              <w:t>ی</w:t>
            </w:r>
            <w:r w:rsidRPr="00326AF1">
              <w:rPr>
                <w:rFonts w:cs="B Nazanin"/>
                <w:sz w:val="20"/>
                <w:szCs w:val="20"/>
                <w:rtl/>
                <w:lang w:bidi="fa-IR"/>
              </w:rPr>
              <w:t xml:space="preserve"> و بازساز</w:t>
            </w:r>
            <w:r w:rsidRPr="00326AF1">
              <w:rPr>
                <w:rFonts w:cs="B Nazanin" w:hint="cs"/>
                <w:sz w:val="20"/>
                <w:szCs w:val="20"/>
                <w:rtl/>
                <w:lang w:bidi="fa-IR"/>
              </w:rPr>
              <w:t>ی</w:t>
            </w:r>
            <w:r w:rsidRPr="00326AF1">
              <w:rPr>
                <w:rFonts w:cs="B Nazanin"/>
                <w:sz w:val="20"/>
                <w:szCs w:val="20"/>
                <w:rtl/>
                <w:lang w:bidi="fa-IR"/>
              </w:rPr>
              <w:t xml:space="preserve"> روا</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«بازگشت تدر</w:t>
            </w:r>
            <w:r w:rsidRPr="00326AF1">
              <w:rPr>
                <w:rFonts w:cs="B Nazanin" w:hint="cs"/>
                <w:sz w:val="20"/>
                <w:szCs w:val="20"/>
                <w:rtl/>
                <w:lang w:bidi="fa-IR"/>
              </w:rPr>
              <w:t>ی</w:t>
            </w:r>
            <w:r w:rsidRPr="00326AF1">
              <w:rPr>
                <w:rFonts w:cs="B Nazanin" w:hint="eastAsia"/>
                <w:sz w:val="20"/>
                <w:szCs w:val="20"/>
                <w:rtl/>
                <w:lang w:bidi="fa-IR"/>
              </w:rPr>
              <w:t>ج</w:t>
            </w:r>
            <w:r w:rsidRPr="00326AF1">
              <w:rPr>
                <w:rFonts w:cs="B Nazanin" w:hint="cs"/>
                <w:sz w:val="20"/>
                <w:szCs w:val="20"/>
                <w:rtl/>
                <w:lang w:bidi="fa-IR"/>
              </w:rPr>
              <w:t>ی</w:t>
            </w:r>
            <w:r w:rsidRPr="00326AF1">
              <w:rPr>
                <w:rFonts w:cs="B Nazanin"/>
                <w:sz w:val="20"/>
                <w:szCs w:val="20"/>
                <w:rtl/>
                <w:lang w:bidi="fa-IR"/>
              </w:rPr>
              <w:t xml:space="preserve"> ام</w:t>
            </w:r>
            <w:r w:rsidRPr="00326AF1">
              <w:rPr>
                <w:rFonts w:cs="B Nazanin" w:hint="cs"/>
                <w:sz w:val="20"/>
                <w:szCs w:val="20"/>
                <w:rtl/>
                <w:lang w:bidi="fa-IR"/>
              </w:rPr>
              <w:t>ی</w:t>
            </w:r>
            <w:r w:rsidRPr="00326AF1">
              <w:rPr>
                <w:rFonts w:cs="B Nazanin" w:hint="eastAsia"/>
                <w:sz w:val="20"/>
                <w:szCs w:val="20"/>
                <w:rtl/>
                <w:lang w:bidi="fa-IR"/>
              </w:rPr>
              <w:t>د</w:t>
            </w:r>
            <w:r w:rsidRPr="00326AF1">
              <w:rPr>
                <w:rFonts w:cs="B Nazanin"/>
                <w:sz w:val="20"/>
                <w:szCs w:val="20"/>
                <w:rtl/>
                <w:lang w:bidi="fa-IR"/>
              </w:rPr>
              <w:t xml:space="preserve"> از مس</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sz w:val="20"/>
                <w:szCs w:val="20"/>
                <w:rtl/>
                <w:lang w:bidi="fa-IR"/>
              </w:rPr>
              <w:t xml:space="preserve"> تعهد رفتار</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و «بازتعر</w:t>
            </w:r>
            <w:r w:rsidRPr="00326AF1">
              <w:rPr>
                <w:rFonts w:cs="B Nazanin" w:hint="cs"/>
                <w:sz w:val="20"/>
                <w:szCs w:val="20"/>
                <w:rtl/>
                <w:lang w:bidi="fa-IR"/>
              </w:rPr>
              <w:t>ی</w:t>
            </w:r>
            <w:r w:rsidRPr="00326AF1">
              <w:rPr>
                <w:rFonts w:cs="B Nazanin" w:hint="eastAsia"/>
                <w:sz w:val="20"/>
                <w:szCs w:val="20"/>
                <w:rtl/>
                <w:lang w:bidi="fa-IR"/>
              </w:rPr>
              <w:t>ف</w:t>
            </w:r>
            <w:r w:rsidRPr="00326AF1">
              <w:rPr>
                <w:rFonts w:cs="B Nazanin"/>
                <w:sz w:val="20"/>
                <w:szCs w:val="20"/>
                <w:rtl/>
                <w:lang w:bidi="fa-IR"/>
              </w:rPr>
              <w:t xml:space="preserve"> رابطه پس از </w:t>
            </w:r>
            <w:r w:rsidRPr="00326AF1">
              <w:rPr>
                <w:rFonts w:cs="B Nazanin" w:hint="eastAsia"/>
                <w:sz w:val="20"/>
                <w:szCs w:val="20"/>
                <w:rtl/>
                <w:lang w:bidi="fa-IR"/>
              </w:rPr>
              <w:t>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مشارکت‌کنندگان بخشش را نه حذف خاطره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بلکه کاهش سلطه ه</w:t>
            </w:r>
            <w:r w:rsidRPr="00326AF1">
              <w:rPr>
                <w:rFonts w:cs="B Nazanin" w:hint="cs"/>
                <w:sz w:val="20"/>
                <w:szCs w:val="20"/>
                <w:rtl/>
                <w:lang w:bidi="fa-IR"/>
              </w:rPr>
              <w:t>ی</w:t>
            </w:r>
            <w:r w:rsidRPr="00326AF1">
              <w:rPr>
                <w:rFonts w:cs="B Nazanin" w:hint="eastAsia"/>
                <w:sz w:val="20"/>
                <w:szCs w:val="20"/>
                <w:rtl/>
                <w:lang w:bidi="fa-IR"/>
              </w:rPr>
              <w:t>جان</w:t>
            </w:r>
            <w:r w:rsidRPr="00326AF1">
              <w:rPr>
                <w:rFonts w:cs="B Nazanin" w:hint="cs"/>
                <w:sz w:val="20"/>
                <w:szCs w:val="20"/>
                <w:rtl/>
                <w:lang w:bidi="fa-IR"/>
              </w:rPr>
              <w:t>ی</w:t>
            </w:r>
            <w:r w:rsidRPr="00326AF1">
              <w:rPr>
                <w:rFonts w:cs="B Nazanin"/>
                <w:sz w:val="20"/>
                <w:szCs w:val="20"/>
                <w:rtl/>
                <w:lang w:bidi="fa-IR"/>
              </w:rPr>
              <w:t xml:space="preserve"> آن بر زندگ</w:t>
            </w:r>
            <w:r w:rsidRPr="00326AF1">
              <w:rPr>
                <w:rFonts w:cs="B Nazanin" w:hint="cs"/>
                <w:sz w:val="20"/>
                <w:szCs w:val="20"/>
                <w:rtl/>
                <w:lang w:bidi="fa-IR"/>
              </w:rPr>
              <w:t>ی</w:t>
            </w:r>
            <w:r w:rsidRPr="00326AF1">
              <w:rPr>
                <w:rFonts w:cs="B Nazanin"/>
                <w:sz w:val="20"/>
                <w:szCs w:val="20"/>
                <w:rtl/>
                <w:lang w:bidi="fa-IR"/>
              </w:rPr>
              <w:t xml:space="preserve"> روزمره و تصم</w:t>
            </w:r>
            <w:r w:rsidRPr="00326AF1">
              <w:rPr>
                <w:rFonts w:cs="B Nazanin" w:hint="cs"/>
                <w:sz w:val="20"/>
                <w:szCs w:val="20"/>
                <w:rtl/>
                <w:lang w:bidi="fa-IR"/>
              </w:rPr>
              <w:t>ی</w:t>
            </w:r>
            <w:r w:rsidRPr="00326AF1">
              <w:rPr>
                <w:rFonts w:cs="B Nazanin" w:hint="eastAsia"/>
                <w:sz w:val="20"/>
                <w:szCs w:val="20"/>
                <w:rtl/>
                <w:lang w:bidi="fa-IR"/>
              </w:rPr>
              <w:t>م‌گ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xml:space="preserve"> زناشو</w:t>
            </w:r>
            <w:r w:rsidRPr="00326AF1">
              <w:rPr>
                <w:rFonts w:cs="B Nazanin" w:hint="cs"/>
                <w:sz w:val="20"/>
                <w:szCs w:val="20"/>
                <w:rtl/>
                <w:lang w:bidi="fa-IR"/>
              </w:rPr>
              <w:t>یی</w:t>
            </w:r>
            <w:r w:rsidRPr="00326AF1">
              <w:rPr>
                <w:rFonts w:cs="B Nazanin"/>
                <w:sz w:val="20"/>
                <w:szCs w:val="20"/>
                <w:rtl/>
                <w:lang w:bidi="fa-IR"/>
              </w:rPr>
              <w:t xml:space="preserve"> توص</w:t>
            </w:r>
            <w:r w:rsidRPr="00326AF1">
              <w:rPr>
                <w:rFonts w:cs="B Nazanin" w:hint="cs"/>
                <w:sz w:val="20"/>
                <w:szCs w:val="20"/>
                <w:rtl/>
                <w:lang w:bidi="fa-IR"/>
              </w:rPr>
              <w:t>ی</w:t>
            </w:r>
            <w:r w:rsidRPr="00326AF1">
              <w:rPr>
                <w:rFonts w:cs="B Nazanin" w:hint="eastAsia"/>
                <w:sz w:val="20"/>
                <w:szCs w:val="20"/>
                <w:rtl/>
                <w:lang w:bidi="fa-IR"/>
              </w:rPr>
              <w:t>ف</w:t>
            </w:r>
            <w:r w:rsidRPr="00326AF1">
              <w:rPr>
                <w:rFonts w:cs="B Nazanin"/>
                <w:sz w:val="20"/>
                <w:szCs w:val="20"/>
                <w:rtl/>
                <w:lang w:bidi="fa-IR"/>
              </w:rPr>
              <w:t xml:space="preserve"> کردند. </w:t>
            </w:r>
            <w:r w:rsidRPr="00326AF1">
              <w:rPr>
                <w:rFonts w:cs="B Nazanin" w:hint="cs"/>
                <w:sz w:val="20"/>
                <w:szCs w:val="20"/>
                <w:rtl/>
                <w:lang w:bidi="fa-IR"/>
              </w:rPr>
              <w:t>ی</w:t>
            </w:r>
            <w:r w:rsidRPr="00326AF1">
              <w:rPr>
                <w:rFonts w:cs="B Nazanin" w:hint="eastAsia"/>
                <w:sz w:val="20"/>
                <w:szCs w:val="20"/>
                <w:rtl/>
                <w:lang w:bidi="fa-IR"/>
              </w:rPr>
              <w:t>افته‌ها</w:t>
            </w:r>
            <w:r w:rsidRPr="00326AF1">
              <w:rPr>
                <w:rFonts w:cs="B Nazanin"/>
                <w:sz w:val="20"/>
                <w:szCs w:val="20"/>
                <w:rtl/>
                <w:lang w:bidi="fa-IR"/>
              </w:rPr>
              <w:t xml:space="preserve"> نشان داد که پذ</w:t>
            </w:r>
            <w:r w:rsidRPr="00326AF1">
              <w:rPr>
                <w:rFonts w:cs="B Nazanin" w:hint="cs"/>
                <w:sz w:val="20"/>
                <w:szCs w:val="20"/>
                <w:rtl/>
                <w:lang w:bidi="fa-IR"/>
              </w:rPr>
              <w:t>ی</w:t>
            </w:r>
            <w:r w:rsidRPr="00326AF1">
              <w:rPr>
                <w:rFonts w:cs="B Nazanin" w:hint="eastAsia"/>
                <w:sz w:val="20"/>
                <w:szCs w:val="20"/>
                <w:rtl/>
                <w:lang w:bidi="fa-IR"/>
              </w:rPr>
              <w:t>رش</w:t>
            </w:r>
            <w:r w:rsidRPr="00326AF1">
              <w:rPr>
                <w:rFonts w:cs="B Nazanin"/>
                <w:sz w:val="20"/>
                <w:szCs w:val="20"/>
                <w:rtl/>
                <w:lang w:bidi="fa-IR"/>
              </w:rPr>
              <w:t xml:space="preserve"> مسئول</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از سو</w:t>
            </w:r>
            <w:r w:rsidRPr="00326AF1">
              <w:rPr>
                <w:rFonts w:cs="B Nazanin" w:hint="cs"/>
                <w:sz w:val="20"/>
                <w:szCs w:val="20"/>
                <w:rtl/>
                <w:lang w:bidi="fa-IR"/>
              </w:rPr>
              <w:t>ی</w:t>
            </w:r>
            <w:r w:rsidRPr="00326AF1">
              <w:rPr>
                <w:rFonts w:cs="B Nazanin"/>
                <w:sz w:val="20"/>
                <w:szCs w:val="20"/>
                <w:rtl/>
                <w:lang w:bidi="fa-IR"/>
              </w:rPr>
              <w:t xml:space="preserve"> همسر خطاکار، شفاف</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رفتار</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گفت‌وگو</w:t>
            </w:r>
            <w:r w:rsidRPr="00326AF1">
              <w:rPr>
                <w:rFonts w:cs="B Nazanin" w:hint="cs"/>
                <w:sz w:val="20"/>
                <w:szCs w:val="20"/>
                <w:rtl/>
                <w:lang w:bidi="fa-IR"/>
              </w:rPr>
              <w:t>ی</w:t>
            </w:r>
            <w:r w:rsidRPr="00326AF1">
              <w:rPr>
                <w:rFonts w:cs="B Nazanin"/>
                <w:sz w:val="20"/>
                <w:szCs w:val="20"/>
                <w:rtl/>
                <w:lang w:bidi="fa-IR"/>
              </w:rPr>
              <w:t xml:space="preserve"> امن، مرزبند</w:t>
            </w:r>
            <w:r w:rsidRPr="00326AF1">
              <w:rPr>
                <w:rFonts w:cs="B Nazanin" w:hint="cs"/>
                <w:sz w:val="20"/>
                <w:szCs w:val="20"/>
                <w:rtl/>
                <w:lang w:bidi="fa-IR"/>
              </w:rPr>
              <w:t>ی</w:t>
            </w:r>
            <w:r w:rsidRPr="00326AF1">
              <w:rPr>
                <w:rFonts w:cs="B Nazanin"/>
                <w:sz w:val="20"/>
                <w:szCs w:val="20"/>
                <w:rtl/>
                <w:lang w:bidi="fa-IR"/>
              </w:rPr>
              <w:t xml:space="preserve"> با محرک‌ها</w:t>
            </w:r>
            <w:r w:rsidRPr="00326AF1">
              <w:rPr>
                <w:rFonts w:cs="B Nazanin" w:hint="cs"/>
                <w:sz w:val="20"/>
                <w:szCs w:val="20"/>
                <w:rtl/>
                <w:lang w:bidi="fa-IR"/>
              </w:rPr>
              <w:t>ی</w:t>
            </w:r>
            <w:r w:rsidRPr="00326AF1">
              <w:rPr>
                <w:rFonts w:cs="B Nazanin"/>
                <w:sz w:val="20"/>
                <w:szCs w:val="20"/>
                <w:rtl/>
                <w:lang w:bidi="fa-IR"/>
              </w:rPr>
              <w:t xml:space="preserve"> </w:t>
            </w:r>
            <w:r w:rsidRPr="00326AF1">
              <w:rPr>
                <w:rFonts w:cs="B Nazanin" w:hint="cs"/>
                <w:sz w:val="20"/>
                <w:szCs w:val="20"/>
                <w:rtl/>
                <w:lang w:bidi="fa-IR"/>
              </w:rPr>
              <w:t>ی</w:t>
            </w:r>
            <w:r w:rsidRPr="00326AF1">
              <w:rPr>
                <w:rFonts w:cs="B Nazanin" w:hint="eastAsia"/>
                <w:sz w:val="20"/>
                <w:szCs w:val="20"/>
                <w:rtl/>
                <w:lang w:bidi="fa-IR"/>
              </w:rPr>
              <w:t>ادآور</w:t>
            </w:r>
            <w:r w:rsidRPr="00326AF1">
              <w:rPr>
                <w:rFonts w:cs="B Nazanin"/>
                <w:sz w:val="20"/>
                <w:szCs w:val="20"/>
                <w:rtl/>
                <w:lang w:bidi="fa-IR"/>
              </w:rPr>
              <w:t xml:space="preserve"> و مشاهده تغ</w:t>
            </w:r>
            <w:r w:rsidRPr="00326AF1">
              <w:rPr>
                <w:rFonts w:cs="B Nazanin" w:hint="cs"/>
                <w:sz w:val="20"/>
                <w:szCs w:val="20"/>
                <w:rtl/>
                <w:lang w:bidi="fa-IR"/>
              </w:rPr>
              <w:t>یی</w:t>
            </w:r>
            <w:r w:rsidRPr="00326AF1">
              <w:rPr>
                <w:rFonts w:cs="B Nazanin" w:hint="eastAsia"/>
                <w:sz w:val="20"/>
                <w:szCs w:val="20"/>
                <w:rtl/>
                <w:lang w:bidi="fa-IR"/>
              </w:rPr>
              <w:t>رات</w:t>
            </w:r>
            <w:r w:rsidRPr="00326AF1">
              <w:rPr>
                <w:rFonts w:cs="B Nazanin"/>
                <w:sz w:val="20"/>
                <w:szCs w:val="20"/>
                <w:rtl/>
                <w:lang w:bidi="fa-IR"/>
              </w:rPr>
              <w:t xml:space="preserve"> پا</w:t>
            </w:r>
            <w:r w:rsidRPr="00326AF1">
              <w:rPr>
                <w:rFonts w:cs="B Nazanin" w:hint="cs"/>
                <w:sz w:val="20"/>
                <w:szCs w:val="20"/>
                <w:rtl/>
                <w:lang w:bidi="fa-IR"/>
              </w:rPr>
              <w:t>ی</w:t>
            </w:r>
            <w:r w:rsidRPr="00326AF1">
              <w:rPr>
                <w:rFonts w:cs="B Nazanin" w:hint="eastAsia"/>
                <w:sz w:val="20"/>
                <w:szCs w:val="20"/>
                <w:rtl/>
                <w:lang w:bidi="fa-IR"/>
              </w:rPr>
              <w:t>دار،</w:t>
            </w:r>
            <w:r w:rsidRPr="00326AF1">
              <w:rPr>
                <w:rFonts w:cs="B Nazanin"/>
                <w:sz w:val="20"/>
                <w:szCs w:val="20"/>
                <w:rtl/>
                <w:lang w:bidi="fa-IR"/>
              </w:rPr>
              <w:t xml:space="preserve"> نقش مهم</w:t>
            </w:r>
            <w:r w:rsidRPr="00326AF1">
              <w:rPr>
                <w:rFonts w:cs="B Nazanin" w:hint="cs"/>
                <w:sz w:val="20"/>
                <w:szCs w:val="20"/>
                <w:rtl/>
                <w:lang w:bidi="fa-IR"/>
              </w:rPr>
              <w:t>ی</w:t>
            </w:r>
            <w:r w:rsidRPr="00326AF1">
              <w:rPr>
                <w:rFonts w:cs="B Nazanin"/>
                <w:sz w:val="20"/>
                <w:szCs w:val="20"/>
                <w:rtl/>
                <w:lang w:bidi="fa-IR"/>
              </w:rPr>
              <w:t xml:space="preserve"> در کاهش خشم و نشخوار داشت.</w:t>
            </w:r>
          </w:p>
          <w:p w14:paraId="0DA26978" w14:textId="1C70E26C" w:rsidR="005F34F3" w:rsidRPr="002818A5" w:rsidRDefault="00326AF1" w:rsidP="00326AF1">
            <w:pPr>
              <w:pStyle w:val="aa"/>
              <w:rPr>
                <w:rFonts w:cs="B Nazanin"/>
                <w:sz w:val="20"/>
                <w:szCs w:val="20"/>
                <w:rtl/>
                <w:lang w:bidi="fa-IR"/>
              </w:rPr>
            </w:pPr>
            <w:r w:rsidRPr="00326AF1">
              <w:rPr>
                <w:rFonts w:cs="B Nazanin" w:hint="eastAsia"/>
                <w:sz w:val="20"/>
                <w:szCs w:val="20"/>
                <w:rtl/>
                <w:lang w:bidi="fa-IR"/>
              </w:rPr>
              <w:t>نت</w:t>
            </w:r>
            <w:r w:rsidRPr="00326AF1">
              <w:rPr>
                <w:rFonts w:cs="B Nazanin" w:hint="cs"/>
                <w:sz w:val="20"/>
                <w:szCs w:val="20"/>
                <w:rtl/>
                <w:lang w:bidi="fa-IR"/>
              </w:rPr>
              <w:t>ی</w:t>
            </w:r>
            <w:r w:rsidRPr="00326AF1">
              <w:rPr>
                <w:rFonts w:cs="B Nazanin" w:hint="eastAsia"/>
                <w:sz w:val="20"/>
                <w:szCs w:val="20"/>
                <w:rtl/>
                <w:lang w:bidi="fa-IR"/>
              </w:rPr>
              <w:t>جه‌گ</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sz w:val="20"/>
                <w:szCs w:val="20"/>
                <w:rtl/>
                <w:lang w:bidi="fa-IR"/>
              </w:rPr>
              <w:t>: بخشش زناشو</w:t>
            </w:r>
            <w:r w:rsidRPr="00326AF1">
              <w:rPr>
                <w:rFonts w:cs="B Nazanin" w:hint="cs"/>
                <w:sz w:val="20"/>
                <w:szCs w:val="20"/>
                <w:rtl/>
                <w:lang w:bidi="fa-IR"/>
              </w:rPr>
              <w:t>یی</w:t>
            </w:r>
            <w:r w:rsidRPr="00326AF1">
              <w:rPr>
                <w:rFonts w:cs="B Nazanin"/>
                <w:sz w:val="20"/>
                <w:szCs w:val="20"/>
                <w:rtl/>
                <w:lang w:bidi="fa-IR"/>
              </w:rPr>
              <w:t xml:space="preserve"> در بافت خ</w:t>
            </w:r>
            <w:r w:rsidRPr="00326AF1">
              <w:rPr>
                <w:rFonts w:cs="B Nazanin" w:hint="cs"/>
                <w:sz w:val="20"/>
                <w:szCs w:val="20"/>
                <w:rtl/>
                <w:lang w:bidi="fa-IR"/>
              </w:rPr>
              <w:t>ی</w:t>
            </w:r>
            <w:r w:rsidRPr="00326AF1">
              <w:rPr>
                <w:rFonts w:cs="B Nazanin" w:hint="eastAsia"/>
                <w:sz w:val="20"/>
                <w:szCs w:val="20"/>
                <w:rtl/>
                <w:lang w:bidi="fa-IR"/>
              </w:rPr>
              <w:t>انت،</w:t>
            </w:r>
            <w:r w:rsidRPr="00326AF1">
              <w:rPr>
                <w:rFonts w:cs="B Nazanin"/>
                <w:sz w:val="20"/>
                <w:szCs w:val="20"/>
                <w:rtl/>
                <w:lang w:bidi="fa-IR"/>
              </w:rPr>
              <w:t xml:space="preserve"> فرا</w:t>
            </w:r>
            <w:r w:rsidRPr="00326AF1">
              <w:rPr>
                <w:rFonts w:cs="B Nazanin" w:hint="cs"/>
                <w:sz w:val="20"/>
                <w:szCs w:val="20"/>
                <w:rtl/>
                <w:lang w:bidi="fa-IR"/>
              </w:rPr>
              <w:t>ی</w:t>
            </w:r>
            <w:r w:rsidRPr="00326AF1">
              <w:rPr>
                <w:rFonts w:cs="B Nazanin" w:hint="eastAsia"/>
                <w:sz w:val="20"/>
                <w:szCs w:val="20"/>
                <w:rtl/>
                <w:lang w:bidi="fa-IR"/>
              </w:rPr>
              <w:t>ند</w:t>
            </w:r>
            <w:r w:rsidRPr="00326AF1">
              <w:rPr>
                <w:rFonts w:cs="B Nazanin" w:hint="cs"/>
                <w:sz w:val="20"/>
                <w:szCs w:val="20"/>
                <w:rtl/>
                <w:lang w:bidi="fa-IR"/>
              </w:rPr>
              <w:t>ی</w:t>
            </w:r>
            <w:r w:rsidRPr="00326AF1">
              <w:rPr>
                <w:rFonts w:cs="B Nazanin"/>
                <w:sz w:val="20"/>
                <w:szCs w:val="20"/>
                <w:rtl/>
                <w:lang w:bidi="fa-IR"/>
              </w:rPr>
              <w:t xml:space="preserve"> تدر</w:t>
            </w:r>
            <w:r w:rsidRPr="00326AF1">
              <w:rPr>
                <w:rFonts w:cs="B Nazanin" w:hint="cs"/>
                <w:sz w:val="20"/>
                <w:szCs w:val="20"/>
                <w:rtl/>
                <w:lang w:bidi="fa-IR"/>
              </w:rPr>
              <w:t>ی</w:t>
            </w:r>
            <w:r w:rsidRPr="00326AF1">
              <w:rPr>
                <w:rFonts w:cs="B Nazanin" w:hint="eastAsia"/>
                <w:sz w:val="20"/>
                <w:szCs w:val="20"/>
                <w:rtl/>
                <w:lang w:bidi="fa-IR"/>
              </w:rPr>
              <w:t>ج</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مشروط و رابطه‌محور است که تنها در حضور مسئول</w:t>
            </w:r>
            <w:r w:rsidRPr="00326AF1">
              <w:rPr>
                <w:rFonts w:cs="B Nazanin" w:hint="cs"/>
                <w:sz w:val="20"/>
                <w:szCs w:val="20"/>
                <w:rtl/>
                <w:lang w:bidi="fa-IR"/>
              </w:rPr>
              <w:t>ی</w:t>
            </w:r>
            <w:r w:rsidRPr="00326AF1">
              <w:rPr>
                <w:rFonts w:cs="B Nazanin" w:hint="eastAsia"/>
                <w:sz w:val="20"/>
                <w:szCs w:val="20"/>
                <w:rtl/>
                <w:lang w:bidi="fa-IR"/>
              </w:rPr>
              <w:t>ت‌پذ</w:t>
            </w:r>
            <w:r w:rsidRPr="00326AF1">
              <w:rPr>
                <w:rFonts w:cs="B Nazanin" w:hint="cs"/>
                <w:sz w:val="20"/>
                <w:szCs w:val="20"/>
                <w:rtl/>
                <w:lang w:bidi="fa-IR"/>
              </w:rPr>
              <w:t>ی</w:t>
            </w:r>
            <w:r w:rsidRPr="00326AF1">
              <w:rPr>
                <w:rFonts w:cs="B Nazanin" w:hint="eastAsia"/>
                <w:sz w:val="20"/>
                <w:szCs w:val="20"/>
                <w:rtl/>
                <w:lang w:bidi="fa-IR"/>
              </w:rPr>
              <w:t>ر</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امن</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ه</w:t>
            </w:r>
            <w:r w:rsidRPr="00326AF1">
              <w:rPr>
                <w:rFonts w:cs="B Nazanin" w:hint="cs"/>
                <w:sz w:val="20"/>
                <w:szCs w:val="20"/>
                <w:rtl/>
                <w:lang w:bidi="fa-IR"/>
              </w:rPr>
              <w:t>ی</w:t>
            </w:r>
            <w:r w:rsidRPr="00326AF1">
              <w:rPr>
                <w:rFonts w:cs="B Nazanin" w:hint="eastAsia"/>
                <w:sz w:val="20"/>
                <w:szCs w:val="20"/>
                <w:rtl/>
                <w:lang w:bidi="fa-IR"/>
              </w:rPr>
              <w:t>جان</w:t>
            </w:r>
            <w:r w:rsidRPr="00326AF1">
              <w:rPr>
                <w:rFonts w:cs="B Nazanin" w:hint="cs"/>
                <w:sz w:val="20"/>
                <w:szCs w:val="20"/>
                <w:rtl/>
                <w:lang w:bidi="fa-IR"/>
              </w:rPr>
              <w:t>ی</w:t>
            </w:r>
            <w:r w:rsidRPr="00326AF1">
              <w:rPr>
                <w:rFonts w:cs="B Nazanin"/>
                <w:sz w:val="20"/>
                <w:szCs w:val="20"/>
                <w:rtl/>
                <w:lang w:bidi="fa-IR"/>
              </w:rPr>
              <w:t xml:space="preserve"> و بازساز</w:t>
            </w:r>
            <w:r w:rsidRPr="00326AF1">
              <w:rPr>
                <w:rFonts w:cs="B Nazanin" w:hint="cs"/>
                <w:sz w:val="20"/>
                <w:szCs w:val="20"/>
                <w:rtl/>
                <w:lang w:bidi="fa-IR"/>
              </w:rPr>
              <w:t>ی</w:t>
            </w:r>
            <w:r w:rsidRPr="00326AF1">
              <w:rPr>
                <w:rFonts w:cs="B Nazanin"/>
                <w:sz w:val="20"/>
                <w:szCs w:val="20"/>
                <w:rtl/>
                <w:lang w:bidi="fa-IR"/>
              </w:rPr>
              <w:t xml:space="preserve"> اعتماد م</w:t>
            </w:r>
            <w:r w:rsidRPr="00326AF1">
              <w:rPr>
                <w:rFonts w:cs="B Nazanin" w:hint="cs"/>
                <w:sz w:val="20"/>
                <w:szCs w:val="20"/>
                <w:rtl/>
                <w:lang w:bidi="fa-IR"/>
              </w:rPr>
              <w:t>ی‌</w:t>
            </w:r>
            <w:r w:rsidRPr="00326AF1">
              <w:rPr>
                <w:rFonts w:cs="B Nazanin" w:hint="eastAsia"/>
                <w:sz w:val="20"/>
                <w:szCs w:val="20"/>
                <w:rtl/>
                <w:lang w:bidi="fa-IR"/>
              </w:rPr>
              <w:t>تواند</w:t>
            </w:r>
            <w:r w:rsidRPr="00326AF1">
              <w:rPr>
                <w:rFonts w:cs="B Nazanin"/>
                <w:sz w:val="20"/>
                <w:szCs w:val="20"/>
                <w:rtl/>
                <w:lang w:bidi="fa-IR"/>
              </w:rPr>
              <w:t xml:space="preserve"> به کاهش خشم، مهار نشخوار و افزا</w:t>
            </w:r>
            <w:r w:rsidRPr="00326AF1">
              <w:rPr>
                <w:rFonts w:cs="B Nazanin" w:hint="cs"/>
                <w:sz w:val="20"/>
                <w:szCs w:val="20"/>
                <w:rtl/>
                <w:lang w:bidi="fa-IR"/>
              </w:rPr>
              <w:t>ی</w:t>
            </w:r>
            <w:r w:rsidRPr="00326AF1">
              <w:rPr>
                <w:rFonts w:cs="B Nazanin" w:hint="eastAsia"/>
                <w:sz w:val="20"/>
                <w:szCs w:val="20"/>
                <w:rtl/>
                <w:lang w:bidi="fa-IR"/>
              </w:rPr>
              <w:t>ش</w:t>
            </w:r>
            <w:r w:rsidRPr="00326AF1">
              <w:rPr>
                <w:rFonts w:cs="B Nazanin"/>
                <w:sz w:val="20"/>
                <w:szCs w:val="20"/>
                <w:rtl/>
                <w:lang w:bidi="fa-IR"/>
              </w:rPr>
              <w:t xml:space="preserve"> ام</w:t>
            </w:r>
            <w:r w:rsidRPr="00326AF1">
              <w:rPr>
                <w:rFonts w:cs="B Nazanin" w:hint="cs"/>
                <w:sz w:val="20"/>
                <w:szCs w:val="20"/>
                <w:rtl/>
                <w:lang w:bidi="fa-IR"/>
              </w:rPr>
              <w:t>ی</w:t>
            </w:r>
            <w:r w:rsidRPr="00326AF1">
              <w:rPr>
                <w:rFonts w:cs="B Nazanin" w:hint="eastAsia"/>
                <w:sz w:val="20"/>
                <w:szCs w:val="20"/>
                <w:rtl/>
                <w:lang w:bidi="fa-IR"/>
              </w:rPr>
              <w:t>د</w:t>
            </w:r>
            <w:r w:rsidRPr="00326AF1">
              <w:rPr>
                <w:rFonts w:cs="B Nazanin"/>
                <w:sz w:val="20"/>
                <w:szCs w:val="20"/>
                <w:rtl/>
                <w:lang w:bidi="fa-IR"/>
              </w:rPr>
              <w:t xml:space="preserve"> به ترم</w:t>
            </w:r>
            <w:r w:rsidRPr="00326AF1">
              <w:rPr>
                <w:rFonts w:cs="B Nazanin" w:hint="cs"/>
                <w:sz w:val="20"/>
                <w:szCs w:val="20"/>
                <w:rtl/>
                <w:lang w:bidi="fa-IR"/>
              </w:rPr>
              <w:t>ی</w:t>
            </w:r>
            <w:r w:rsidRPr="00326AF1">
              <w:rPr>
                <w:rFonts w:cs="B Nazanin" w:hint="eastAsia"/>
                <w:sz w:val="20"/>
                <w:szCs w:val="20"/>
                <w:rtl/>
                <w:lang w:bidi="fa-IR"/>
              </w:rPr>
              <w:t>م</w:t>
            </w:r>
            <w:r w:rsidRPr="00326AF1">
              <w:rPr>
                <w:rFonts w:cs="B Nazanin"/>
                <w:sz w:val="20"/>
                <w:szCs w:val="20"/>
                <w:rtl/>
                <w:lang w:bidi="fa-IR"/>
              </w:rPr>
              <w:t xml:space="preserve"> رابطه کمک کند. بنابرا</w:t>
            </w:r>
            <w:r w:rsidRPr="00326AF1">
              <w:rPr>
                <w:rFonts w:cs="B Nazanin" w:hint="cs"/>
                <w:sz w:val="20"/>
                <w:szCs w:val="20"/>
                <w:rtl/>
                <w:lang w:bidi="fa-IR"/>
              </w:rPr>
              <w:t>ی</w:t>
            </w:r>
            <w:r w:rsidRPr="00326AF1">
              <w:rPr>
                <w:rFonts w:cs="B Nazanin" w:hint="eastAsia"/>
                <w:sz w:val="20"/>
                <w:szCs w:val="20"/>
                <w:rtl/>
                <w:lang w:bidi="fa-IR"/>
              </w:rPr>
              <w:t>ن،</w:t>
            </w:r>
            <w:r w:rsidRPr="00326AF1">
              <w:rPr>
                <w:rFonts w:cs="B Nazanin"/>
                <w:sz w:val="20"/>
                <w:szCs w:val="20"/>
                <w:rtl/>
                <w:lang w:bidi="fa-IR"/>
              </w:rPr>
              <w:t xml:space="preserve"> مداخلات زوج‌درمان</w:t>
            </w:r>
            <w:r w:rsidRPr="00326AF1">
              <w:rPr>
                <w:rFonts w:cs="B Nazanin" w:hint="cs"/>
                <w:sz w:val="20"/>
                <w:szCs w:val="20"/>
                <w:rtl/>
                <w:lang w:bidi="fa-IR"/>
              </w:rPr>
              <w:t>ی</w:t>
            </w:r>
            <w:r w:rsidRPr="00326AF1">
              <w:rPr>
                <w:rFonts w:cs="B Nazanin"/>
                <w:sz w:val="20"/>
                <w:szCs w:val="20"/>
                <w:rtl/>
                <w:lang w:bidi="fa-IR"/>
              </w:rPr>
              <w:t xml:space="preserve"> با</w:t>
            </w:r>
            <w:r w:rsidRPr="00326AF1">
              <w:rPr>
                <w:rFonts w:cs="B Nazanin" w:hint="cs"/>
                <w:sz w:val="20"/>
                <w:szCs w:val="20"/>
                <w:rtl/>
                <w:lang w:bidi="fa-IR"/>
              </w:rPr>
              <w:t>ی</w:t>
            </w:r>
            <w:r w:rsidRPr="00326AF1">
              <w:rPr>
                <w:rFonts w:cs="B Nazanin" w:hint="eastAsia"/>
                <w:sz w:val="20"/>
                <w:szCs w:val="20"/>
                <w:rtl/>
                <w:lang w:bidi="fa-IR"/>
              </w:rPr>
              <w:t>د</w:t>
            </w:r>
            <w:r w:rsidRPr="00326AF1">
              <w:rPr>
                <w:rFonts w:cs="B Nazanin"/>
                <w:sz w:val="20"/>
                <w:szCs w:val="20"/>
                <w:rtl/>
                <w:lang w:bidi="fa-IR"/>
              </w:rPr>
              <w:t xml:space="preserve"> بخشش را نه به‌عنوان الزام اخلاق</w:t>
            </w:r>
            <w:r w:rsidRPr="00326AF1">
              <w:rPr>
                <w:rFonts w:cs="B Nazanin" w:hint="cs"/>
                <w:sz w:val="20"/>
                <w:szCs w:val="20"/>
                <w:rtl/>
                <w:lang w:bidi="fa-IR"/>
              </w:rPr>
              <w:t>ی</w:t>
            </w:r>
            <w:r w:rsidRPr="00326AF1">
              <w:rPr>
                <w:rFonts w:cs="B Nazanin" w:hint="eastAsia"/>
                <w:sz w:val="20"/>
                <w:szCs w:val="20"/>
                <w:rtl/>
                <w:lang w:bidi="fa-IR"/>
              </w:rPr>
              <w:t>،</w:t>
            </w:r>
            <w:r w:rsidRPr="00326AF1">
              <w:rPr>
                <w:rFonts w:cs="B Nazanin"/>
                <w:sz w:val="20"/>
                <w:szCs w:val="20"/>
                <w:rtl/>
                <w:lang w:bidi="fa-IR"/>
              </w:rPr>
              <w:t xml:space="preserve"> بلکه به‌عنوان فرا</w:t>
            </w:r>
            <w:r w:rsidRPr="00326AF1">
              <w:rPr>
                <w:rFonts w:cs="B Nazanin" w:hint="cs"/>
                <w:sz w:val="20"/>
                <w:szCs w:val="20"/>
                <w:rtl/>
                <w:lang w:bidi="fa-IR"/>
              </w:rPr>
              <w:t>ی</w:t>
            </w:r>
            <w:r w:rsidRPr="00326AF1">
              <w:rPr>
                <w:rFonts w:cs="B Nazanin" w:hint="eastAsia"/>
                <w:sz w:val="20"/>
                <w:szCs w:val="20"/>
                <w:rtl/>
                <w:lang w:bidi="fa-IR"/>
              </w:rPr>
              <w:t>ند</w:t>
            </w:r>
            <w:r w:rsidRPr="00326AF1">
              <w:rPr>
                <w:rFonts w:cs="B Nazanin"/>
                <w:sz w:val="20"/>
                <w:szCs w:val="20"/>
                <w:rtl/>
                <w:lang w:bidi="fa-IR"/>
              </w:rPr>
              <w:t xml:space="preserve"> روان‌شناخت</w:t>
            </w:r>
            <w:r w:rsidRPr="00326AF1">
              <w:rPr>
                <w:rFonts w:cs="B Nazanin" w:hint="cs"/>
                <w:sz w:val="20"/>
                <w:szCs w:val="20"/>
                <w:rtl/>
                <w:lang w:bidi="fa-IR"/>
              </w:rPr>
              <w:t>یِ</w:t>
            </w:r>
            <w:r w:rsidRPr="00326AF1">
              <w:rPr>
                <w:rFonts w:cs="B Nazanin"/>
                <w:sz w:val="20"/>
                <w:szCs w:val="20"/>
                <w:rtl/>
                <w:lang w:bidi="fa-IR"/>
              </w:rPr>
              <w:t xml:space="preserve"> مبتن</w:t>
            </w:r>
            <w:r w:rsidRPr="00326AF1">
              <w:rPr>
                <w:rFonts w:cs="B Nazanin" w:hint="cs"/>
                <w:sz w:val="20"/>
                <w:szCs w:val="20"/>
                <w:rtl/>
                <w:lang w:bidi="fa-IR"/>
              </w:rPr>
              <w:t>ی</w:t>
            </w:r>
            <w:r w:rsidRPr="00326AF1">
              <w:rPr>
                <w:rFonts w:cs="B Nazanin"/>
                <w:sz w:val="20"/>
                <w:szCs w:val="20"/>
                <w:rtl/>
                <w:lang w:bidi="fa-IR"/>
              </w:rPr>
              <w:t xml:space="preserve"> بر معنا، مسئول</w:t>
            </w:r>
            <w:r w:rsidRPr="00326AF1">
              <w:rPr>
                <w:rFonts w:cs="B Nazanin" w:hint="cs"/>
                <w:sz w:val="20"/>
                <w:szCs w:val="20"/>
                <w:rtl/>
                <w:lang w:bidi="fa-IR"/>
              </w:rPr>
              <w:t>ی</w:t>
            </w:r>
            <w:r w:rsidRPr="00326AF1">
              <w:rPr>
                <w:rFonts w:cs="B Nazanin" w:hint="eastAsia"/>
                <w:sz w:val="20"/>
                <w:szCs w:val="20"/>
                <w:rtl/>
                <w:lang w:bidi="fa-IR"/>
              </w:rPr>
              <w:t>ت</w:t>
            </w:r>
            <w:r w:rsidRPr="00326AF1">
              <w:rPr>
                <w:rFonts w:cs="B Nazanin"/>
                <w:sz w:val="20"/>
                <w:szCs w:val="20"/>
                <w:rtl/>
                <w:lang w:bidi="fa-IR"/>
              </w:rPr>
              <w:t xml:space="preserve"> و تغ</w:t>
            </w:r>
            <w:r w:rsidRPr="00326AF1">
              <w:rPr>
                <w:rFonts w:cs="B Nazanin" w:hint="cs"/>
                <w:sz w:val="20"/>
                <w:szCs w:val="20"/>
                <w:rtl/>
                <w:lang w:bidi="fa-IR"/>
              </w:rPr>
              <w:t>یی</w:t>
            </w:r>
            <w:r w:rsidRPr="00326AF1">
              <w:rPr>
                <w:rFonts w:cs="B Nazanin" w:hint="eastAsia"/>
                <w:sz w:val="20"/>
                <w:szCs w:val="20"/>
                <w:rtl/>
                <w:lang w:bidi="fa-IR"/>
              </w:rPr>
              <w:t>ر</w:t>
            </w:r>
            <w:r w:rsidRPr="00326AF1">
              <w:rPr>
                <w:rFonts w:cs="B Nazanin"/>
                <w:sz w:val="20"/>
                <w:szCs w:val="20"/>
                <w:rtl/>
                <w:lang w:bidi="fa-IR"/>
              </w:rPr>
              <w:t xml:space="preserve"> رفتار</w:t>
            </w:r>
            <w:r w:rsidRPr="00326AF1">
              <w:rPr>
                <w:rFonts w:cs="B Nazanin" w:hint="cs"/>
                <w:sz w:val="20"/>
                <w:szCs w:val="20"/>
                <w:rtl/>
                <w:lang w:bidi="fa-IR"/>
              </w:rPr>
              <w:t>ی</w:t>
            </w:r>
            <w:r w:rsidRPr="00326AF1">
              <w:rPr>
                <w:rFonts w:cs="B Nazanin"/>
                <w:sz w:val="20"/>
                <w:szCs w:val="20"/>
                <w:rtl/>
                <w:lang w:bidi="fa-IR"/>
              </w:rPr>
              <w:t xml:space="preserve"> پا</w:t>
            </w:r>
            <w:r w:rsidRPr="00326AF1">
              <w:rPr>
                <w:rFonts w:cs="B Nazanin" w:hint="cs"/>
                <w:sz w:val="20"/>
                <w:szCs w:val="20"/>
                <w:rtl/>
                <w:lang w:bidi="fa-IR"/>
              </w:rPr>
              <w:t>ی</w:t>
            </w:r>
            <w:r w:rsidRPr="00326AF1">
              <w:rPr>
                <w:rFonts w:cs="B Nazanin" w:hint="eastAsia"/>
                <w:sz w:val="20"/>
                <w:szCs w:val="20"/>
                <w:rtl/>
                <w:lang w:bidi="fa-IR"/>
              </w:rPr>
              <w:t>دار</w:t>
            </w:r>
            <w:r w:rsidRPr="00326AF1">
              <w:rPr>
                <w:rFonts w:cs="B Nazanin"/>
                <w:sz w:val="20"/>
                <w:szCs w:val="20"/>
                <w:rtl/>
                <w:lang w:bidi="fa-IR"/>
              </w:rPr>
              <w:t xml:space="preserve"> در نظر بگ</w:t>
            </w:r>
            <w:r w:rsidRPr="00326AF1">
              <w:rPr>
                <w:rFonts w:cs="B Nazanin" w:hint="cs"/>
                <w:sz w:val="20"/>
                <w:szCs w:val="20"/>
                <w:rtl/>
                <w:lang w:bidi="fa-IR"/>
              </w:rPr>
              <w:t>ی</w:t>
            </w:r>
            <w:r w:rsidRPr="00326AF1">
              <w:rPr>
                <w:rFonts w:cs="B Nazanin" w:hint="eastAsia"/>
                <w:sz w:val="20"/>
                <w:szCs w:val="20"/>
                <w:rtl/>
                <w:lang w:bidi="fa-IR"/>
              </w:rPr>
              <w:t>رند</w:t>
            </w:r>
            <w:r w:rsidRPr="00326AF1">
              <w:rPr>
                <w:rFonts w:cs="B Nazanin"/>
                <w:sz w:val="20"/>
                <w:szCs w:val="20"/>
                <w:rtl/>
                <w:lang w:bidi="fa-IR"/>
              </w:rPr>
              <w:t>.</w:t>
            </w:r>
          </w:p>
          <w:p w14:paraId="4DBDA23D" w14:textId="33C2E45F" w:rsidR="00176900" w:rsidRPr="00E83627" w:rsidRDefault="005F34F3" w:rsidP="005F34F3">
            <w:pPr>
              <w:pStyle w:val="icsmtitle"/>
              <w:bidi/>
              <w:spacing w:before="0" w:after="0" w:line="276" w:lineRule="auto"/>
              <w:jc w:val="both"/>
              <w:rPr>
                <w:rFonts w:asciiTheme="minorHAnsi" w:hAnsiTheme="minorHAnsi" w:cs="B Nazanin"/>
                <w:sz w:val="18"/>
                <w:szCs w:val="18"/>
                <w:lang w:val="en-US" w:bidi="fa-IR"/>
              </w:rPr>
            </w:pPr>
            <w:r w:rsidRPr="00D32C34">
              <w:rPr>
                <w:rFonts w:ascii="B Mitra" w:hAnsi="B Mitra" w:cs="B Nazanin" w:hint="cs"/>
                <w:bCs/>
                <w:sz w:val="20"/>
                <w:rtl/>
                <w:lang w:val="en-US" w:bidi="fa-IR"/>
              </w:rPr>
              <w:t>واژگان کلیدی:</w:t>
            </w:r>
            <w:r w:rsidRPr="00D32C34">
              <w:rPr>
                <w:rFonts w:ascii="B Mitra" w:hAnsi="B Mitra" w:cs="B Nazanin" w:hint="cs"/>
                <w:sz w:val="20"/>
                <w:rtl/>
                <w:lang w:val="en-US" w:bidi="fa-IR"/>
              </w:rPr>
              <w:t xml:space="preserve"> </w:t>
            </w:r>
            <w:r w:rsidR="005C3CC9" w:rsidRPr="005C3CC9">
              <w:rPr>
                <w:rFonts w:ascii="B Mitra" w:hAnsi="B Mitra" w:cs="B Nazanin"/>
                <w:sz w:val="20"/>
                <w:rtl/>
                <w:lang w:val="en-US"/>
              </w:rPr>
              <w:t>بخشش زناشویی؛ خیانت زناشویی؛ خشم رابطه‌ای؛ نشخوار خیانت؛ ترمیم رابطه؛ پژوهش کیفی</w:t>
            </w:r>
          </w:p>
        </w:tc>
        <w:tc>
          <w:tcPr>
            <w:tcW w:w="2430" w:type="dxa"/>
            <w:tcBorders>
              <w:top w:val="single" w:sz="4" w:space="0" w:color="auto"/>
              <w:left w:val="single" w:sz="4" w:space="0" w:color="auto"/>
              <w:bottom w:val="single" w:sz="4" w:space="0" w:color="auto"/>
            </w:tcBorders>
            <w:shd w:val="clear" w:color="auto" w:fill="FDE9D9" w:themeFill="accent6" w:themeFillTint="33"/>
          </w:tcPr>
          <w:p w14:paraId="372529B2" w14:textId="77777777" w:rsidR="005F34F3" w:rsidRDefault="005F34F3" w:rsidP="005F34F3">
            <w:pPr>
              <w:bidi/>
              <w:rPr>
                <w:rFonts w:cs="B Nazanin"/>
                <w:b/>
                <w:bCs/>
                <w:sz w:val="18"/>
                <w:szCs w:val="18"/>
                <w:rtl/>
              </w:rPr>
            </w:pPr>
            <w:r w:rsidRPr="003735CC">
              <w:rPr>
                <w:rFonts w:cs="B Nazanin" w:hint="cs"/>
                <w:b/>
                <w:bCs/>
                <w:sz w:val="18"/>
                <w:szCs w:val="18"/>
                <w:rtl/>
              </w:rPr>
              <w:t>مشخصات نویسندگان:</w:t>
            </w:r>
          </w:p>
          <w:p w14:paraId="27BD697B" w14:textId="77777777" w:rsidR="005F34F3" w:rsidRDefault="005F34F3" w:rsidP="005F34F3">
            <w:pPr>
              <w:bidi/>
              <w:rPr>
                <w:rFonts w:cs="B Nazanin"/>
                <w:b/>
                <w:bCs/>
                <w:sz w:val="18"/>
                <w:szCs w:val="18"/>
                <w:rtl/>
              </w:rPr>
            </w:pPr>
          </w:p>
          <w:p w14:paraId="28846907" w14:textId="77777777" w:rsidR="005F34F3" w:rsidRDefault="005F34F3" w:rsidP="00570661">
            <w:pPr>
              <w:bidi/>
              <w:jc w:val="center"/>
              <w:rPr>
                <w:rFonts w:cs="B Nazanin"/>
                <w:b/>
                <w:bCs/>
                <w:sz w:val="18"/>
                <w:szCs w:val="18"/>
                <w:rtl/>
              </w:rPr>
            </w:pPr>
          </w:p>
          <w:p w14:paraId="7ABE071C" w14:textId="0EB8E0B8" w:rsidR="005F34F3" w:rsidRPr="00570661" w:rsidRDefault="005F34F3" w:rsidP="005F34F3">
            <w:pPr>
              <w:bidi/>
              <w:rPr>
                <w:rFonts w:cs="B Nazanin"/>
                <w:sz w:val="18"/>
                <w:szCs w:val="18"/>
                <w:lang w:val="en-US"/>
              </w:rPr>
            </w:pPr>
            <w:r w:rsidRPr="00570661">
              <w:rPr>
                <w:rFonts w:cs="B Nazanin" w:hint="cs"/>
                <w:sz w:val="18"/>
                <w:szCs w:val="18"/>
                <w:rtl/>
                <w:lang w:bidi="fa-IR"/>
              </w:rPr>
              <w:t xml:space="preserve">1. </w:t>
            </w:r>
            <w:r w:rsidR="00570661" w:rsidRPr="00570661">
              <w:rPr>
                <w:rFonts w:cs="B Nazanin"/>
                <w:sz w:val="18"/>
                <w:szCs w:val="18"/>
                <w:rtl/>
                <w:lang w:bidi="fa-IR"/>
              </w:rPr>
              <w:t>ندا کمال</w:t>
            </w:r>
            <w:r w:rsidR="00570661" w:rsidRPr="00570661">
              <w:rPr>
                <w:rFonts w:cs="B Nazanin" w:hint="cs"/>
                <w:sz w:val="18"/>
                <w:szCs w:val="18"/>
                <w:rtl/>
                <w:lang w:bidi="fa-IR"/>
              </w:rPr>
              <w:t>ی</w:t>
            </w:r>
            <w:r w:rsidR="00570661" w:rsidRPr="00570661">
              <w:rPr>
                <w:rFonts w:cs="B Nazanin"/>
                <w:sz w:val="18"/>
                <w:szCs w:val="18"/>
                <w:rtl/>
                <w:lang w:bidi="fa-IR"/>
              </w:rPr>
              <w:t>: گروه مشاوره خانواده، دانشگاه فردوس</w:t>
            </w:r>
            <w:r w:rsidR="00570661" w:rsidRPr="00570661">
              <w:rPr>
                <w:rFonts w:cs="B Nazanin" w:hint="cs"/>
                <w:sz w:val="18"/>
                <w:szCs w:val="18"/>
                <w:rtl/>
                <w:lang w:bidi="fa-IR"/>
              </w:rPr>
              <w:t>ی</w:t>
            </w:r>
            <w:r w:rsidR="00570661" w:rsidRPr="00570661">
              <w:rPr>
                <w:rFonts w:cs="B Nazanin"/>
                <w:sz w:val="18"/>
                <w:szCs w:val="18"/>
                <w:rtl/>
                <w:lang w:bidi="fa-IR"/>
              </w:rPr>
              <w:t xml:space="preserve"> مشهد، مشهد، ا</w:t>
            </w:r>
            <w:r w:rsidR="00570661" w:rsidRPr="00570661">
              <w:rPr>
                <w:rFonts w:cs="B Nazanin" w:hint="cs"/>
                <w:sz w:val="18"/>
                <w:szCs w:val="18"/>
                <w:rtl/>
                <w:lang w:bidi="fa-IR"/>
              </w:rPr>
              <w:t>ی</w:t>
            </w:r>
            <w:r w:rsidR="00570661" w:rsidRPr="00570661">
              <w:rPr>
                <w:rFonts w:cs="B Nazanin" w:hint="eastAsia"/>
                <w:sz w:val="18"/>
                <w:szCs w:val="18"/>
                <w:rtl/>
                <w:lang w:bidi="fa-IR"/>
              </w:rPr>
              <w:t>ران</w:t>
            </w:r>
          </w:p>
          <w:p w14:paraId="729308D3" w14:textId="34B2CC9C" w:rsidR="005F34F3" w:rsidRPr="00570661" w:rsidRDefault="005F34F3" w:rsidP="005F34F3">
            <w:pPr>
              <w:bidi/>
              <w:rPr>
                <w:rFonts w:cs="B Nazanin"/>
                <w:sz w:val="18"/>
                <w:szCs w:val="18"/>
                <w:rtl/>
                <w:lang w:bidi="fa-IR"/>
              </w:rPr>
            </w:pPr>
            <w:r w:rsidRPr="00570661">
              <w:rPr>
                <w:rFonts w:cs="B Nazanin" w:hint="cs"/>
                <w:sz w:val="18"/>
                <w:szCs w:val="18"/>
                <w:rtl/>
                <w:lang w:bidi="fa-IR"/>
              </w:rPr>
              <w:t xml:space="preserve">2. </w:t>
            </w:r>
            <w:r w:rsidR="00570661" w:rsidRPr="00570661">
              <w:rPr>
                <w:rFonts w:cs="B Nazanin"/>
                <w:sz w:val="18"/>
                <w:szCs w:val="18"/>
                <w:rtl/>
                <w:lang w:bidi="fa-IR"/>
              </w:rPr>
              <w:t>رضا هاشم</w:t>
            </w:r>
            <w:r w:rsidR="00570661" w:rsidRPr="00570661">
              <w:rPr>
                <w:rFonts w:cs="B Nazanin" w:hint="cs"/>
                <w:sz w:val="18"/>
                <w:szCs w:val="18"/>
                <w:rtl/>
                <w:lang w:bidi="fa-IR"/>
              </w:rPr>
              <w:t>ی</w:t>
            </w:r>
            <w:r w:rsidR="00570661" w:rsidRPr="00570661">
              <w:rPr>
                <w:rFonts w:cs="B Nazanin"/>
                <w:sz w:val="18"/>
                <w:szCs w:val="18"/>
                <w:rtl/>
                <w:lang w:bidi="fa-IR"/>
              </w:rPr>
              <w:t>*‏: گروه مشاوره خانواده، دانشگاه فردوس</w:t>
            </w:r>
            <w:r w:rsidR="00570661" w:rsidRPr="00570661">
              <w:rPr>
                <w:rFonts w:cs="B Nazanin" w:hint="cs"/>
                <w:sz w:val="18"/>
                <w:szCs w:val="18"/>
                <w:rtl/>
                <w:lang w:bidi="fa-IR"/>
              </w:rPr>
              <w:t>ی</w:t>
            </w:r>
            <w:r w:rsidR="00570661" w:rsidRPr="00570661">
              <w:rPr>
                <w:rFonts w:cs="B Nazanin"/>
                <w:sz w:val="18"/>
                <w:szCs w:val="18"/>
                <w:rtl/>
                <w:lang w:bidi="fa-IR"/>
              </w:rPr>
              <w:t xml:space="preserve"> مشهد، مشهد، ا</w:t>
            </w:r>
            <w:r w:rsidR="00570661" w:rsidRPr="00570661">
              <w:rPr>
                <w:rFonts w:cs="B Nazanin" w:hint="cs"/>
                <w:sz w:val="18"/>
                <w:szCs w:val="18"/>
                <w:rtl/>
                <w:lang w:bidi="fa-IR"/>
              </w:rPr>
              <w:t>ی</w:t>
            </w:r>
            <w:r w:rsidR="00570661" w:rsidRPr="00570661">
              <w:rPr>
                <w:rFonts w:cs="B Nazanin" w:hint="eastAsia"/>
                <w:sz w:val="18"/>
                <w:szCs w:val="18"/>
                <w:rtl/>
                <w:lang w:bidi="fa-IR"/>
              </w:rPr>
              <w:t>ران</w:t>
            </w:r>
          </w:p>
          <w:p w14:paraId="6896C2CB" w14:textId="77777777" w:rsidR="00570661" w:rsidRPr="00570661" w:rsidRDefault="00570661" w:rsidP="00570661">
            <w:pPr>
              <w:bidi/>
              <w:rPr>
                <w:rFonts w:cs="B Nazanin"/>
                <w:sz w:val="18"/>
                <w:szCs w:val="18"/>
                <w:rtl/>
                <w:lang w:bidi="fa-IR"/>
              </w:rPr>
            </w:pPr>
          </w:p>
          <w:p w14:paraId="0DC67D91" w14:textId="77777777" w:rsidR="005F34F3" w:rsidRPr="00570661" w:rsidRDefault="005F34F3" w:rsidP="005F34F3">
            <w:pPr>
              <w:bidi/>
              <w:rPr>
                <w:rFonts w:cs="B Nazanin"/>
                <w:sz w:val="18"/>
                <w:szCs w:val="18"/>
                <w:rtl/>
                <w:lang w:bidi="fa-IR"/>
              </w:rPr>
            </w:pPr>
          </w:p>
          <w:p w14:paraId="12CBE158" w14:textId="25F0BD1F" w:rsidR="005F34F3" w:rsidRPr="00176900" w:rsidRDefault="005F34F3" w:rsidP="005F34F3">
            <w:pPr>
              <w:bidi/>
              <w:rPr>
                <w:rFonts w:cs="B Nazanin"/>
                <w:sz w:val="18"/>
                <w:szCs w:val="18"/>
                <w:lang w:val="en-US"/>
              </w:rPr>
            </w:pPr>
            <w:r w:rsidRPr="00570661">
              <w:rPr>
                <w:rFonts w:cs="B Nazanin" w:hint="cs"/>
                <w:sz w:val="18"/>
                <w:szCs w:val="18"/>
                <w:rtl/>
              </w:rPr>
              <w:t xml:space="preserve">*پست الکترونیکی نویسنده مسئول: </w:t>
            </w:r>
            <w:r w:rsidR="00570661" w:rsidRPr="00570661">
              <w:rPr>
                <w:rFonts w:cs="B Nazanin"/>
                <w:sz w:val="18"/>
                <w:szCs w:val="18"/>
              </w:rPr>
              <w:t>reza.hashemi.fc@gmail.com</w:t>
            </w:r>
            <w:r w:rsidR="00570661" w:rsidRPr="00570661">
              <w:rPr>
                <w:rFonts w:cs="B Nazanin"/>
                <w:sz w:val="18"/>
                <w:szCs w:val="18"/>
                <w:rtl/>
              </w:rPr>
              <w:t xml:space="preserve"> </w:t>
            </w:r>
          </w:p>
          <w:p w14:paraId="3290B341" w14:textId="77777777" w:rsidR="005F34F3" w:rsidRPr="00176900" w:rsidRDefault="005F34F3" w:rsidP="005F34F3">
            <w:pPr>
              <w:pStyle w:val="icsmtitle"/>
              <w:bidi/>
              <w:spacing w:before="0" w:after="0" w:line="276" w:lineRule="auto"/>
              <w:jc w:val="both"/>
              <w:rPr>
                <w:rFonts w:cs="B Nazanin"/>
                <w:b/>
                <w:bCs/>
                <w:sz w:val="18"/>
                <w:szCs w:val="18"/>
                <w:rtl/>
                <w:lang w:val="en-US" w:bidi="fa-IR"/>
              </w:rPr>
            </w:pPr>
          </w:p>
          <w:p w14:paraId="084A325D" w14:textId="0B40512A" w:rsidR="005F34F3" w:rsidRDefault="005F34F3" w:rsidP="005F34F3">
            <w:pPr>
              <w:bidi/>
              <w:spacing w:before="120"/>
              <w:jc w:val="both"/>
              <w:rPr>
                <w:rFonts w:cs="B Zar"/>
                <w:sz w:val="16"/>
                <w:szCs w:val="16"/>
              </w:rPr>
            </w:pPr>
            <w:r w:rsidRPr="00176900">
              <w:rPr>
                <w:rFonts w:cs="B Nazanin" w:hint="cs"/>
                <w:b/>
                <w:bCs/>
                <w:sz w:val="18"/>
                <w:szCs w:val="18"/>
                <w:rtl/>
                <w:lang w:val="en-US" w:bidi="fa-IR"/>
              </w:rPr>
              <w:t>شیوه استناد‌دهی:</w:t>
            </w:r>
            <w:r w:rsidRPr="00176900">
              <w:rPr>
                <w:rFonts w:cs="B Nazanin" w:hint="cs"/>
                <w:sz w:val="18"/>
                <w:szCs w:val="18"/>
                <w:rtl/>
                <w:lang w:val="en-US" w:bidi="fa-IR"/>
              </w:rPr>
              <w:t xml:space="preserve"> </w:t>
            </w:r>
            <w:r w:rsidR="00570661" w:rsidRPr="00570661">
              <w:rPr>
                <w:rFonts w:cs="B Nazanin"/>
                <w:sz w:val="18"/>
                <w:szCs w:val="18"/>
                <w:rtl/>
                <w:lang w:val="en-US"/>
              </w:rPr>
              <w:t>کمال</w:t>
            </w:r>
            <w:r w:rsidR="00570661" w:rsidRPr="00570661">
              <w:rPr>
                <w:rFonts w:cs="B Nazanin" w:hint="cs"/>
                <w:sz w:val="18"/>
                <w:szCs w:val="18"/>
                <w:rtl/>
                <w:lang w:val="en-US"/>
              </w:rPr>
              <w:t>ی</w:t>
            </w:r>
            <w:r w:rsidR="00570661" w:rsidRPr="00570661">
              <w:rPr>
                <w:rFonts w:cs="B Nazanin" w:hint="eastAsia"/>
                <w:sz w:val="18"/>
                <w:szCs w:val="18"/>
                <w:rtl/>
                <w:lang w:val="en-US"/>
              </w:rPr>
              <w:t>،</w:t>
            </w:r>
            <w:r w:rsidR="00570661" w:rsidRPr="00570661">
              <w:rPr>
                <w:rFonts w:cs="B Nazanin"/>
                <w:sz w:val="18"/>
                <w:szCs w:val="18"/>
                <w:rtl/>
                <w:lang w:val="en-US"/>
              </w:rPr>
              <w:t xml:space="preserve"> ندا.، و هاشم</w:t>
            </w:r>
            <w:r w:rsidR="00570661" w:rsidRPr="00570661">
              <w:rPr>
                <w:rFonts w:cs="B Nazanin" w:hint="cs"/>
                <w:sz w:val="18"/>
                <w:szCs w:val="18"/>
                <w:rtl/>
                <w:lang w:val="en-US"/>
              </w:rPr>
              <w:t>ی</w:t>
            </w:r>
            <w:r w:rsidR="00570661" w:rsidRPr="00570661">
              <w:rPr>
                <w:rFonts w:cs="B Nazanin" w:hint="eastAsia"/>
                <w:sz w:val="18"/>
                <w:szCs w:val="18"/>
                <w:rtl/>
                <w:lang w:val="en-US"/>
              </w:rPr>
              <w:t>،</w:t>
            </w:r>
            <w:r w:rsidR="00570661" w:rsidRPr="00570661">
              <w:rPr>
                <w:rFonts w:cs="B Nazanin"/>
                <w:sz w:val="18"/>
                <w:szCs w:val="18"/>
                <w:rtl/>
                <w:lang w:val="en-US"/>
              </w:rPr>
              <w:t xml:space="preserve"> رضا.</w:t>
            </w:r>
            <w:r w:rsidR="00570661">
              <w:rPr>
                <w:rFonts w:cs="B Nazanin" w:hint="cs"/>
                <w:sz w:val="18"/>
                <w:szCs w:val="18"/>
                <w:rtl/>
                <w:lang w:val="en-US"/>
              </w:rPr>
              <w:t xml:space="preserve"> </w:t>
            </w:r>
            <w:r w:rsidRPr="00176900">
              <w:rPr>
                <w:rFonts w:cs="B Nazanin" w:hint="cs"/>
                <w:sz w:val="18"/>
                <w:szCs w:val="18"/>
                <w:rtl/>
                <w:lang w:val="en-US"/>
              </w:rPr>
              <w:t>(</w:t>
            </w:r>
            <w:r>
              <w:rPr>
                <w:rFonts w:cs="B Nazanin" w:hint="cs"/>
                <w:sz w:val="18"/>
                <w:szCs w:val="18"/>
                <w:rtl/>
                <w:lang w:val="en-US"/>
              </w:rPr>
              <w:t>1405</w:t>
            </w:r>
            <w:r w:rsidRPr="00176900">
              <w:rPr>
                <w:rFonts w:cs="B Nazanin" w:hint="cs"/>
                <w:sz w:val="18"/>
                <w:szCs w:val="18"/>
                <w:rtl/>
                <w:lang w:val="en-US"/>
              </w:rPr>
              <w:t xml:space="preserve">). </w:t>
            </w:r>
            <w:r w:rsidR="00BF0BBC" w:rsidRPr="00BF0BBC">
              <w:rPr>
                <w:rFonts w:cs="B Nazanin"/>
                <w:sz w:val="18"/>
                <w:szCs w:val="18"/>
                <w:rtl/>
                <w:lang w:val="en-US" w:bidi="fa-IR"/>
              </w:rPr>
              <w:t>بررسی نقش بخشش زناشویی در کاهش خشم رابطه‌ای، نشخوار خیانت و افزایش امید به ترمیم رابطه</w:t>
            </w:r>
            <w:r w:rsidRPr="00176900">
              <w:rPr>
                <w:rFonts w:cs="B Nazanin" w:hint="cs"/>
                <w:sz w:val="18"/>
                <w:szCs w:val="18"/>
                <w:rtl/>
                <w:lang w:val="en-US"/>
              </w:rPr>
              <w:t xml:space="preserve">. </w:t>
            </w:r>
            <w:r w:rsidR="003A30B8">
              <w:rPr>
                <w:rFonts w:cs="B Nazanin" w:hint="cs"/>
                <w:i/>
                <w:iCs/>
                <w:sz w:val="18"/>
                <w:szCs w:val="18"/>
                <w:rtl/>
                <w:lang w:val="en-US"/>
              </w:rPr>
              <w:t>پژوهش‌های خانواده و زوج‌درمانی</w:t>
            </w:r>
            <w:r w:rsidRPr="00176900">
              <w:rPr>
                <w:rFonts w:cs="B Nazanin" w:hint="cs"/>
                <w:i/>
                <w:iCs/>
                <w:sz w:val="18"/>
                <w:szCs w:val="18"/>
                <w:rtl/>
                <w:lang w:val="en-US"/>
              </w:rPr>
              <w:t xml:space="preserve">، </w:t>
            </w:r>
            <w:r>
              <w:rPr>
                <w:rFonts w:cs="B Nazanin" w:hint="cs"/>
                <w:i/>
                <w:iCs/>
                <w:sz w:val="18"/>
                <w:szCs w:val="18"/>
                <w:rtl/>
                <w:lang w:val="en-US"/>
              </w:rPr>
              <w:t>2</w:t>
            </w:r>
            <w:r w:rsidRPr="00176900">
              <w:rPr>
                <w:rFonts w:cs="B Nazanin" w:hint="cs"/>
                <w:sz w:val="18"/>
                <w:szCs w:val="18"/>
                <w:rtl/>
                <w:lang w:val="en-US"/>
              </w:rPr>
              <w:t>(</w:t>
            </w:r>
            <w:r>
              <w:rPr>
                <w:rFonts w:cs="B Nazanin" w:hint="cs"/>
                <w:sz w:val="18"/>
                <w:szCs w:val="18"/>
                <w:rtl/>
                <w:lang w:val="en-US"/>
              </w:rPr>
              <w:t>1</w:t>
            </w:r>
            <w:r w:rsidRPr="00176900">
              <w:rPr>
                <w:rFonts w:cs="B Nazanin" w:hint="cs"/>
                <w:sz w:val="18"/>
                <w:szCs w:val="18"/>
                <w:rtl/>
                <w:lang w:val="en-US"/>
              </w:rPr>
              <w:t xml:space="preserve">)، </w:t>
            </w:r>
            <w:r>
              <w:rPr>
                <w:rFonts w:cs="B Nazanin" w:hint="cs"/>
                <w:sz w:val="18"/>
                <w:szCs w:val="18"/>
                <w:rtl/>
                <w:lang w:val="en-US"/>
              </w:rPr>
              <w:t>50-38</w:t>
            </w:r>
            <w:r w:rsidRPr="00176900">
              <w:rPr>
                <w:rFonts w:cs="B Nazanin" w:hint="cs"/>
                <w:sz w:val="18"/>
                <w:szCs w:val="18"/>
                <w:rtl/>
                <w:lang w:val="en-US"/>
              </w:rPr>
              <w:t>.</w:t>
            </w:r>
          </w:p>
          <w:p w14:paraId="11C8989B" w14:textId="07B00F5E" w:rsidR="00BE5F33" w:rsidRPr="001E51BF" w:rsidRDefault="00BE5F33" w:rsidP="005F34F3">
            <w:pPr>
              <w:bidi/>
              <w:spacing w:before="120"/>
              <w:jc w:val="both"/>
              <w:rPr>
                <w:rFonts w:cs="B Zar"/>
                <w:sz w:val="16"/>
                <w:szCs w:val="16"/>
              </w:rPr>
            </w:pPr>
            <w:r w:rsidRPr="001E51BF">
              <w:rPr>
                <w:rFonts w:cs="B Zar"/>
                <w:noProof/>
                <w:sz w:val="16"/>
                <w:szCs w:val="16"/>
                <w:lang w:val="en-US" w:eastAsia="en-US"/>
              </w:rPr>
              <w:drawing>
                <wp:inline distT="0" distB="0" distL="0" distR="0" wp14:anchorId="57931DC4" wp14:editId="41E9CF88">
                  <wp:extent cx="197640" cy="284400"/>
                  <wp:effectExtent l="0" t="0" r="0" b="1905"/>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640" cy="284400"/>
                          </a:xfrm>
                          <a:prstGeom prst="rect">
                            <a:avLst/>
                          </a:prstGeom>
                        </pic:spPr>
                      </pic:pic>
                    </a:graphicData>
                  </a:graphic>
                </wp:inline>
              </w:drawing>
            </w:r>
            <w:r w:rsidRPr="001E51BF">
              <w:rPr>
                <w:rFonts w:cs="B Zar"/>
                <w:noProof/>
                <w:sz w:val="16"/>
                <w:szCs w:val="16"/>
                <w:lang w:val="en-US" w:eastAsia="en-US"/>
              </w:rPr>
              <w:drawing>
                <wp:inline distT="0" distB="0" distL="0" distR="0" wp14:anchorId="41CB5A64" wp14:editId="31577AD5">
                  <wp:extent cx="181800" cy="284760"/>
                  <wp:effectExtent l="0" t="0" r="8890" b="1270"/>
                  <wp:docPr id="27"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81800" cy="284760"/>
                          </a:xfrm>
                          <a:prstGeom prst="rect">
                            <a:avLst/>
                          </a:prstGeom>
                        </pic:spPr>
                      </pic:pic>
                    </a:graphicData>
                  </a:graphic>
                </wp:inline>
              </w:drawing>
            </w:r>
            <w:r w:rsidRPr="001E51BF">
              <w:rPr>
                <w:rFonts w:ascii="Arial" w:hAnsi="Arial" w:cs="B Zar"/>
                <w:noProof/>
                <w:sz w:val="16"/>
                <w:szCs w:val="16"/>
                <w:lang w:val="en-US" w:eastAsia="en-US"/>
              </w:rPr>
              <w:drawing>
                <wp:inline distT="0" distB="0" distL="0" distR="0" wp14:anchorId="04100251" wp14:editId="75359518">
                  <wp:extent cx="604371" cy="211455"/>
                  <wp:effectExtent l="0" t="0" r="5715" b="0"/>
                  <wp:docPr id="28" name="Picture 28" descr="A black and white sign with a person in a circle&#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black and white sign with a person in a circle&#10;&#10;AI-generated content may be incorrect.">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r w:rsidRPr="001E51BF">
              <w:rPr>
                <w:rFonts w:cs="B Zar" w:hint="cs"/>
                <w:sz w:val="16"/>
                <w:szCs w:val="16"/>
                <w:rtl/>
              </w:rPr>
              <w:t xml:space="preserve"> </w:t>
            </w:r>
            <w:r w:rsidRPr="001E51BF">
              <w:rPr>
                <w:rFonts w:cs="B Zar"/>
                <w:sz w:val="16"/>
                <w:szCs w:val="16"/>
              </w:rPr>
              <w:t>©</w:t>
            </w:r>
            <w:r w:rsidRPr="001E51BF">
              <w:rPr>
                <w:rFonts w:cs="B Zar" w:hint="cs"/>
                <w:sz w:val="16"/>
                <w:szCs w:val="16"/>
                <w:rtl/>
              </w:rPr>
              <w:t xml:space="preserve"> </w:t>
            </w:r>
            <w:r w:rsidR="00F30365">
              <w:rPr>
                <w:rFonts w:cs="B Zar" w:hint="cs"/>
                <w:sz w:val="16"/>
                <w:szCs w:val="16"/>
                <w:rtl/>
              </w:rPr>
              <w:t>1405</w:t>
            </w:r>
            <w:r w:rsidRPr="001E51BF">
              <w:rPr>
                <w:rFonts w:cs="B Zar"/>
                <w:sz w:val="16"/>
                <w:szCs w:val="16"/>
              </w:rPr>
              <w:t xml:space="preserve"> </w:t>
            </w:r>
            <w:r w:rsidRPr="001E51BF">
              <w:rPr>
                <w:rFonts w:cs="B Zar" w:hint="cs"/>
                <w:sz w:val="16"/>
                <w:szCs w:val="16"/>
                <w:rtl/>
              </w:rPr>
              <w:t xml:space="preserve">تمامی حقوق انتشار این مقاله متعلق به نویسنده است. </w:t>
            </w:r>
          </w:p>
          <w:p w14:paraId="7760576F" w14:textId="3CEBD3E9" w:rsidR="00176900" w:rsidRPr="00BE5F33" w:rsidRDefault="00BE5F33" w:rsidP="002B69B3">
            <w:pPr>
              <w:pStyle w:val="icsmtitle"/>
              <w:bidi/>
              <w:spacing w:before="0" w:after="0" w:line="276" w:lineRule="auto"/>
              <w:jc w:val="both"/>
              <w:rPr>
                <w:rFonts w:asciiTheme="majorBidi" w:hAnsiTheme="majorBidi" w:cs="B Zar"/>
                <w:sz w:val="32"/>
                <w:szCs w:val="18"/>
                <w:rtl/>
              </w:rPr>
            </w:pPr>
            <w:r w:rsidRPr="001E51BF">
              <w:rPr>
                <w:rFonts w:cs="B Zar"/>
                <w:sz w:val="16"/>
                <w:szCs w:val="16"/>
                <w:rtl/>
              </w:rPr>
              <w:t>انتشار این مقاله به‌صورت دسترسی آزاد مطابق با</w:t>
            </w:r>
            <w:r w:rsidRPr="001E51BF">
              <w:rPr>
                <w:rFonts w:cs="B Zar" w:hint="cs"/>
                <w:sz w:val="16"/>
                <w:szCs w:val="16"/>
                <w:rtl/>
              </w:rPr>
              <w:t xml:space="preserve"> گواهی</w:t>
            </w:r>
            <w:hyperlink r:id="rId13" w:history="1">
              <w:r w:rsidRPr="001E51BF">
                <w:rPr>
                  <w:rStyle w:val="Hyperlink"/>
                  <w:rFonts w:cs="B Zar"/>
                  <w:sz w:val="16"/>
                  <w:szCs w:val="16"/>
                </w:rPr>
                <w:t>CC BY-NC 4.0</w:t>
              </w:r>
            </w:hyperlink>
            <w:r w:rsidRPr="001E51BF">
              <w:rPr>
                <w:rFonts w:cs="B Zar" w:hint="cs"/>
                <w:sz w:val="16"/>
                <w:szCs w:val="16"/>
                <w:rtl/>
              </w:rPr>
              <w:t xml:space="preserve"> صورت گرفته است.</w:t>
            </w:r>
          </w:p>
          <w:p w14:paraId="76031E9B" w14:textId="6F941421" w:rsidR="00B174D5" w:rsidRPr="001E51BF" w:rsidRDefault="00B174D5" w:rsidP="0056751B">
            <w:pPr>
              <w:pStyle w:val="icsmtitle"/>
              <w:bidi/>
              <w:spacing w:before="0" w:after="0" w:line="276" w:lineRule="auto"/>
              <w:jc w:val="left"/>
              <w:rPr>
                <w:rFonts w:asciiTheme="majorBidi" w:hAnsiTheme="majorBidi" w:cs="B Zar"/>
                <w:sz w:val="28"/>
                <w:szCs w:val="16"/>
                <w:lang w:val="en-US" w:bidi="fa-IR"/>
              </w:rPr>
            </w:pPr>
          </w:p>
        </w:tc>
      </w:tr>
      <w:tr w:rsidR="00EA504E" w:rsidRPr="001E51BF" w14:paraId="01402EA0" w14:textId="77777777" w:rsidTr="003735CC">
        <w:tc>
          <w:tcPr>
            <w:tcW w:w="252" w:type="dxa"/>
          </w:tcPr>
          <w:p w14:paraId="5D9F6048" w14:textId="77777777" w:rsidR="00EA504E" w:rsidRPr="001E51BF" w:rsidRDefault="00EA504E" w:rsidP="00C55FD8">
            <w:pPr>
              <w:pStyle w:val="icsmtitle"/>
              <w:bidi/>
              <w:spacing w:before="400"/>
              <w:jc w:val="lowKashida"/>
              <w:rPr>
                <w:rFonts w:asciiTheme="majorBidi" w:hAnsiTheme="majorBidi" w:cs="B Zar"/>
                <w:b/>
                <w:bCs/>
                <w:sz w:val="36"/>
                <w:rtl/>
                <w:lang w:val="en-US" w:bidi="fa-IR"/>
              </w:rPr>
            </w:pPr>
          </w:p>
        </w:tc>
        <w:tc>
          <w:tcPr>
            <w:tcW w:w="9828" w:type="dxa"/>
            <w:gridSpan w:val="2"/>
            <w:tcBorders>
              <w:bottom w:val="single" w:sz="4" w:space="0" w:color="auto"/>
            </w:tcBorders>
          </w:tcPr>
          <w:p w14:paraId="52256FD5" w14:textId="29571F3E" w:rsidR="00EA504E" w:rsidRPr="004646C8" w:rsidRDefault="00EA504E" w:rsidP="002246B6">
            <w:pPr>
              <w:pStyle w:val="icsmtitle"/>
              <w:bidi/>
              <w:spacing w:before="0" w:after="0"/>
              <w:jc w:val="lowKashida"/>
              <w:rPr>
                <w:rFonts w:asciiTheme="minorHAnsi" w:hAnsiTheme="minorHAnsi" w:cs="B Zar"/>
                <w:sz w:val="36"/>
                <w:lang w:val="en-US" w:bidi="fa-IR"/>
              </w:rPr>
            </w:pPr>
          </w:p>
        </w:tc>
      </w:tr>
    </w:tbl>
    <w:p w14:paraId="3913F714" w14:textId="77777777" w:rsidR="007B7425" w:rsidRDefault="007B7425">
      <w:pPr>
        <w:rPr>
          <w:lang w:bidi="fa-IR"/>
        </w:rPr>
      </w:pPr>
    </w:p>
    <w:tbl>
      <w:tblPr>
        <w:tblStyle w:val="TableGrid"/>
        <w:bidiVisual/>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5"/>
      </w:tblGrid>
      <w:tr w:rsidR="006B2185" w14:paraId="408EDE86" w14:textId="77777777" w:rsidTr="006B2185">
        <w:tc>
          <w:tcPr>
            <w:tcW w:w="6105" w:type="dxa"/>
            <w:tcBorders>
              <w:right w:val="dashSmallGap" w:sz="4" w:space="0" w:color="auto"/>
            </w:tcBorders>
          </w:tcPr>
          <w:p w14:paraId="2F1316BE" w14:textId="77777777" w:rsidR="006B2185" w:rsidRPr="005D46E8" w:rsidRDefault="006B2185" w:rsidP="00176900">
            <w:pPr>
              <w:bidi/>
              <w:rPr>
                <w:sz w:val="16"/>
                <w:szCs w:val="16"/>
                <w:rtl/>
              </w:rPr>
            </w:pPr>
          </w:p>
        </w:tc>
      </w:tr>
    </w:tbl>
    <w:p w14:paraId="69EAB768" w14:textId="77777777" w:rsidR="00835735" w:rsidRDefault="00835735">
      <w:pPr>
        <w:rPr>
          <w:lang w:bidi="fa-IR"/>
        </w:rPr>
      </w:pPr>
    </w:p>
    <w:p w14:paraId="00572E43" w14:textId="50FDF104" w:rsidR="006D3A66" w:rsidRDefault="006D3A66">
      <w:pPr>
        <w:rPr>
          <w:rtl/>
          <w:lang w:bidi="fa-IR"/>
        </w:rPr>
      </w:pPr>
      <w:r>
        <w:rPr>
          <w:rtl/>
          <w:lang w:bidi="fa-IR"/>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66"/>
        <w:gridCol w:w="7614"/>
      </w:tblGrid>
      <w:tr w:rsidR="00EC1070" w:rsidRPr="00EC1070" w14:paraId="2C5B495B" w14:textId="4382F0FF" w:rsidTr="007D2D5E">
        <w:trPr>
          <w:trHeight w:val="1008"/>
        </w:trPr>
        <w:tc>
          <w:tcPr>
            <w:tcW w:w="5000" w:type="pct"/>
            <w:gridSpan w:val="2"/>
            <w:tcBorders>
              <w:top w:val="nil"/>
              <w:left w:val="nil"/>
              <w:bottom w:val="single" w:sz="4" w:space="0" w:color="auto"/>
              <w:right w:val="nil"/>
            </w:tcBorders>
          </w:tcPr>
          <w:p w14:paraId="479D603E" w14:textId="69CB7349" w:rsidR="0044165A" w:rsidRPr="00C06A06" w:rsidRDefault="005C3CC9" w:rsidP="00FE39BA">
            <w:pPr>
              <w:pStyle w:val="icsmtitle"/>
              <w:spacing w:before="400"/>
              <w:rPr>
                <w:rFonts w:asciiTheme="majorBidi" w:hAnsiTheme="majorBidi" w:cstheme="majorBidi"/>
                <w:b/>
                <w:bCs/>
                <w:sz w:val="28"/>
                <w:szCs w:val="16"/>
                <w:lang w:val="en-US" w:bidi="fa-IR"/>
              </w:rPr>
            </w:pPr>
            <w:r w:rsidRPr="005C3CC9">
              <w:rPr>
                <w:rFonts w:asciiTheme="majorBidi" w:hAnsiTheme="majorBidi" w:cstheme="majorBidi"/>
                <w:b/>
                <w:bCs/>
                <w:sz w:val="28"/>
                <w:szCs w:val="16"/>
              </w:rPr>
              <w:lastRenderedPageBreak/>
              <w:t>The Role of Marital Forgiveness in Reducing Relational Anger, Infidelity Rumination, and Enhancing Hope for Relationship Repair</w:t>
            </w:r>
          </w:p>
          <w:p w14:paraId="1164486C" w14:textId="6423DE75" w:rsidR="002D6BE1" w:rsidRPr="00B347A7" w:rsidRDefault="002D6BE1" w:rsidP="00B347A7">
            <w:pPr>
              <w:pStyle w:val="icsmtitle"/>
              <w:spacing w:before="0" w:after="0"/>
              <w:jc w:val="left"/>
              <w:rPr>
                <w:rFonts w:asciiTheme="majorBidi" w:hAnsiTheme="majorBidi" w:cstheme="majorBidi"/>
                <w:b/>
                <w:bCs/>
                <w:sz w:val="28"/>
                <w:szCs w:val="16"/>
                <w:lang w:val="en-US"/>
              </w:rPr>
            </w:pPr>
          </w:p>
        </w:tc>
      </w:tr>
      <w:tr w:rsidR="00D93BE5" w:rsidRPr="00EC1070" w14:paraId="6DF1F2A2" w14:textId="4F3B0C48" w:rsidTr="0050678C">
        <w:trPr>
          <w:trHeight w:val="432"/>
        </w:trPr>
        <w:tc>
          <w:tcPr>
            <w:tcW w:w="1223" w:type="pct"/>
            <w:tcBorders>
              <w:top w:val="single" w:sz="4" w:space="0" w:color="auto"/>
              <w:left w:val="nil"/>
              <w:bottom w:val="single" w:sz="4" w:space="0" w:color="auto"/>
              <w:right w:val="single" w:sz="4" w:space="0" w:color="auto"/>
            </w:tcBorders>
            <w:shd w:val="clear" w:color="auto" w:fill="FDE9D9" w:themeFill="accent6" w:themeFillTint="33"/>
          </w:tcPr>
          <w:p w14:paraId="4337475B" w14:textId="77777777" w:rsidR="00FC6CAF" w:rsidRPr="00EC1070" w:rsidRDefault="00FC6CAF" w:rsidP="00FC6CAF">
            <w:pPr>
              <w:pStyle w:val="Footer"/>
              <w:spacing w:line="276" w:lineRule="auto"/>
              <w:rPr>
                <w:rFonts w:asciiTheme="majorBidi" w:hAnsiTheme="majorBidi" w:cstheme="majorBidi"/>
                <w:b/>
                <w:bCs/>
                <w:sz w:val="16"/>
                <w:szCs w:val="16"/>
              </w:rPr>
            </w:pPr>
            <w:r w:rsidRPr="00EC1070">
              <w:rPr>
                <w:rFonts w:asciiTheme="majorBidi" w:hAnsiTheme="majorBidi" w:cstheme="majorBidi"/>
                <w:b/>
                <w:bCs/>
                <w:sz w:val="16"/>
                <w:szCs w:val="16"/>
              </w:rPr>
              <w:t>Authors’ Information:</w:t>
            </w:r>
          </w:p>
          <w:p w14:paraId="3AB94D38" w14:textId="77777777" w:rsidR="00FC6CAF" w:rsidRDefault="00FC6CAF" w:rsidP="00FC6CAF">
            <w:pPr>
              <w:pStyle w:val="Footer"/>
              <w:spacing w:line="276" w:lineRule="auto"/>
              <w:rPr>
                <w:rFonts w:asciiTheme="majorBidi" w:hAnsiTheme="majorBidi" w:cstheme="majorBidi"/>
                <w:sz w:val="16"/>
                <w:szCs w:val="16"/>
              </w:rPr>
            </w:pPr>
          </w:p>
          <w:p w14:paraId="71D42B0B" w14:textId="77777777" w:rsidR="00FC6CAF" w:rsidRPr="00EC1070" w:rsidRDefault="00FC6CAF" w:rsidP="00FC6CAF">
            <w:pPr>
              <w:pStyle w:val="Footer"/>
              <w:spacing w:line="276" w:lineRule="auto"/>
              <w:rPr>
                <w:rFonts w:asciiTheme="majorBidi" w:hAnsiTheme="majorBidi" w:cstheme="majorBidi"/>
                <w:sz w:val="16"/>
                <w:szCs w:val="16"/>
              </w:rPr>
            </w:pPr>
          </w:p>
          <w:p w14:paraId="73842CB2" w14:textId="2357759C" w:rsidR="00FC6CAF" w:rsidRPr="00EC1070" w:rsidRDefault="00FC6CAF" w:rsidP="00FC6CAF">
            <w:pPr>
              <w:pStyle w:val="Footer"/>
              <w:spacing w:line="276" w:lineRule="auto"/>
              <w:rPr>
                <w:rFonts w:asciiTheme="majorBidi" w:hAnsiTheme="majorBidi" w:cstheme="majorBidi"/>
                <w:sz w:val="16"/>
                <w:szCs w:val="16"/>
                <w:lang w:val="en-US"/>
              </w:rPr>
            </w:pPr>
            <w:r w:rsidRPr="00EC1070">
              <w:rPr>
                <w:rFonts w:asciiTheme="majorBidi" w:hAnsiTheme="majorBidi" w:cstheme="majorBidi"/>
                <w:sz w:val="16"/>
                <w:szCs w:val="16"/>
                <w:lang w:val="en-US"/>
              </w:rPr>
              <w:t xml:space="preserve">1. </w:t>
            </w:r>
            <w:r w:rsidR="00570661" w:rsidRPr="00570661">
              <w:rPr>
                <w:rFonts w:asciiTheme="majorBidi" w:hAnsiTheme="majorBidi" w:cstheme="majorBidi"/>
                <w:sz w:val="16"/>
                <w:szCs w:val="16"/>
                <w:lang w:val="en-US"/>
              </w:rPr>
              <w:t>Neda Kamali: Department of Family Counseling, Ferdowsi University of Mashhad, Mashhad, Iran</w:t>
            </w:r>
          </w:p>
          <w:p w14:paraId="30B3917D" w14:textId="329C403F" w:rsidR="00FC6CAF" w:rsidRPr="00EC1070" w:rsidRDefault="00FC6CAF" w:rsidP="00FC6CAF">
            <w:pPr>
              <w:pStyle w:val="Footer"/>
              <w:spacing w:line="276" w:lineRule="auto"/>
              <w:rPr>
                <w:rFonts w:asciiTheme="majorBidi" w:hAnsiTheme="majorBidi" w:cstheme="majorBidi"/>
                <w:sz w:val="16"/>
                <w:szCs w:val="16"/>
                <w:lang w:val="en-US"/>
              </w:rPr>
            </w:pPr>
            <w:r w:rsidRPr="00EC1070">
              <w:rPr>
                <w:rFonts w:asciiTheme="majorBidi" w:hAnsiTheme="majorBidi" w:cstheme="majorBidi"/>
                <w:sz w:val="16"/>
                <w:szCs w:val="16"/>
                <w:lang w:val="en-US"/>
              </w:rPr>
              <w:t xml:space="preserve">2. </w:t>
            </w:r>
            <w:r w:rsidR="00570661" w:rsidRPr="00570661">
              <w:rPr>
                <w:rFonts w:asciiTheme="majorBidi" w:hAnsiTheme="majorBidi" w:cstheme="majorBidi"/>
                <w:sz w:val="16"/>
                <w:szCs w:val="16"/>
                <w:lang w:val="en-US"/>
              </w:rPr>
              <w:t>Reza Hashemi*: Department of Family Counseling, Ferdowsi University of Mashhad, Mashhad, Iran</w:t>
            </w:r>
          </w:p>
          <w:p w14:paraId="2463DB2A" w14:textId="77777777" w:rsidR="00FC6CAF" w:rsidRDefault="00FC6CAF" w:rsidP="00FC6CAF">
            <w:pPr>
              <w:pStyle w:val="icsmtitle"/>
              <w:spacing w:before="0" w:after="0" w:line="276" w:lineRule="auto"/>
              <w:jc w:val="both"/>
              <w:rPr>
                <w:rFonts w:asciiTheme="majorBidi" w:hAnsiTheme="majorBidi" w:cstheme="majorBidi"/>
                <w:sz w:val="16"/>
                <w:szCs w:val="16"/>
                <w:lang w:bidi="fa-IR"/>
              </w:rPr>
            </w:pPr>
          </w:p>
          <w:p w14:paraId="25DBA2B7" w14:textId="77777777" w:rsidR="00FC6CAF" w:rsidRPr="00EC1070" w:rsidRDefault="00FC6CAF" w:rsidP="00FC6CAF">
            <w:pPr>
              <w:pStyle w:val="icsmtitle"/>
              <w:spacing w:before="0" w:after="0" w:line="276" w:lineRule="auto"/>
              <w:jc w:val="both"/>
              <w:rPr>
                <w:rFonts w:asciiTheme="majorBidi" w:hAnsiTheme="majorBidi" w:cstheme="majorBidi"/>
                <w:sz w:val="16"/>
                <w:szCs w:val="16"/>
                <w:rtl/>
                <w:lang w:bidi="fa-IR"/>
              </w:rPr>
            </w:pPr>
          </w:p>
          <w:p w14:paraId="75FE12C1" w14:textId="3541F178" w:rsidR="00FC6CAF" w:rsidRPr="00EC1070" w:rsidRDefault="00FC6CAF" w:rsidP="00FC6CAF">
            <w:pPr>
              <w:pStyle w:val="icsmtitle"/>
              <w:spacing w:before="0" w:after="0" w:line="276" w:lineRule="auto"/>
              <w:jc w:val="both"/>
              <w:rPr>
                <w:rFonts w:asciiTheme="majorBidi" w:hAnsiTheme="majorBidi" w:cstheme="majorBidi"/>
                <w:sz w:val="16"/>
                <w:szCs w:val="16"/>
                <w:lang w:val="en-US"/>
              </w:rPr>
            </w:pPr>
            <w:r w:rsidRPr="00EC1070">
              <w:rPr>
                <w:rFonts w:asciiTheme="majorBidi" w:hAnsiTheme="majorBidi" w:cstheme="majorBidi"/>
                <w:sz w:val="16"/>
                <w:szCs w:val="16"/>
              </w:rPr>
              <w:t xml:space="preserve">Corresponding author’s email: </w:t>
            </w:r>
            <w:hyperlink r:id="rId14" w:history="1">
              <w:r w:rsidR="00570661">
                <w:rPr>
                  <w:rStyle w:val="Hyperlink"/>
                  <w:rFonts w:asciiTheme="majorBidi" w:hAnsiTheme="majorBidi" w:cstheme="majorBidi"/>
                  <w:color w:val="auto"/>
                  <w:sz w:val="16"/>
                  <w:szCs w:val="16"/>
                </w:rPr>
                <w:t xml:space="preserve">reza.hashemi.fc@gmail.com </w:t>
              </w:r>
            </w:hyperlink>
          </w:p>
          <w:p w14:paraId="2F2272DF" w14:textId="77777777" w:rsidR="00FC6CAF" w:rsidRDefault="00FC6CAF" w:rsidP="00FC6CAF">
            <w:pPr>
              <w:pStyle w:val="icsmtitle"/>
              <w:spacing w:before="0" w:after="0" w:line="276" w:lineRule="auto"/>
              <w:jc w:val="both"/>
              <w:rPr>
                <w:rFonts w:asciiTheme="majorBidi" w:hAnsiTheme="majorBidi" w:cstheme="majorBidi"/>
                <w:b/>
                <w:bCs/>
                <w:sz w:val="16"/>
                <w:szCs w:val="16"/>
                <w:lang w:val="en-US"/>
              </w:rPr>
            </w:pPr>
          </w:p>
          <w:p w14:paraId="579D991F" w14:textId="77777777" w:rsidR="00FC6CAF" w:rsidRDefault="00FC6CAF" w:rsidP="00FC6CAF">
            <w:pPr>
              <w:pStyle w:val="icsmtitle"/>
              <w:spacing w:before="0" w:after="0" w:line="276" w:lineRule="auto"/>
              <w:jc w:val="both"/>
              <w:rPr>
                <w:rFonts w:asciiTheme="majorBidi" w:hAnsiTheme="majorBidi" w:cstheme="majorBidi"/>
                <w:b/>
                <w:bCs/>
                <w:sz w:val="16"/>
                <w:szCs w:val="16"/>
                <w:lang w:val="en-US"/>
              </w:rPr>
            </w:pPr>
          </w:p>
          <w:p w14:paraId="5408185F" w14:textId="77777777" w:rsidR="00FC6CAF" w:rsidRDefault="00FC6CAF" w:rsidP="00FC6CAF">
            <w:pPr>
              <w:pStyle w:val="icsmtitle"/>
              <w:spacing w:before="0" w:after="0" w:line="276" w:lineRule="auto"/>
              <w:jc w:val="both"/>
              <w:rPr>
                <w:rFonts w:asciiTheme="majorBidi" w:hAnsiTheme="majorBidi" w:cstheme="majorBidi"/>
                <w:b/>
                <w:bCs/>
                <w:sz w:val="16"/>
                <w:szCs w:val="16"/>
                <w:lang w:val="en-US"/>
              </w:rPr>
            </w:pPr>
          </w:p>
          <w:p w14:paraId="6BD5B233" w14:textId="7813F7D2" w:rsidR="00FC6CAF" w:rsidRDefault="00FC6CAF" w:rsidP="00FC034D">
            <w:pPr>
              <w:jc w:val="both"/>
              <w:rPr>
                <w:rFonts w:asciiTheme="majorBidi" w:hAnsiTheme="majorBidi" w:cstheme="majorBidi"/>
                <w:sz w:val="16"/>
                <w:szCs w:val="16"/>
              </w:rPr>
            </w:pPr>
            <w:r w:rsidRPr="00EC1070">
              <w:rPr>
                <w:rFonts w:asciiTheme="majorBidi" w:hAnsiTheme="majorBidi" w:cstheme="majorBidi"/>
                <w:b/>
                <w:bCs/>
                <w:sz w:val="16"/>
                <w:szCs w:val="16"/>
                <w:lang w:val="en-US"/>
              </w:rPr>
              <w:t>How to cite:</w:t>
            </w:r>
            <w:r w:rsidRPr="00EC1070">
              <w:rPr>
                <w:rFonts w:asciiTheme="majorBidi" w:hAnsiTheme="majorBidi" w:cstheme="majorBidi"/>
                <w:sz w:val="16"/>
                <w:szCs w:val="16"/>
                <w:lang w:val="en-US"/>
              </w:rPr>
              <w:t xml:space="preserve"> </w:t>
            </w:r>
            <w:r w:rsidR="00570661" w:rsidRPr="00570661">
              <w:rPr>
                <w:rFonts w:asciiTheme="majorBidi" w:hAnsiTheme="majorBidi" w:cstheme="majorBidi"/>
                <w:sz w:val="16"/>
                <w:szCs w:val="16"/>
                <w:lang w:val="en-US"/>
              </w:rPr>
              <w:t>Kamali, N. &amp; Hashemi, R.</w:t>
            </w:r>
            <w:r w:rsidRPr="00EC1070">
              <w:rPr>
                <w:rFonts w:asciiTheme="majorBidi" w:hAnsiTheme="majorBidi" w:cstheme="majorBidi"/>
                <w:sz w:val="16"/>
                <w:szCs w:val="16"/>
                <w:lang w:val="en-US"/>
              </w:rPr>
              <w:t xml:space="preserve"> (</w:t>
            </w:r>
            <w:r>
              <w:rPr>
                <w:rFonts w:asciiTheme="majorBidi" w:hAnsiTheme="majorBidi" w:cstheme="majorBidi"/>
                <w:sz w:val="16"/>
                <w:szCs w:val="16"/>
                <w:lang w:val="en-US"/>
              </w:rPr>
              <w:t>2026</w:t>
            </w:r>
            <w:r w:rsidRPr="00EC1070">
              <w:rPr>
                <w:rFonts w:asciiTheme="majorBidi" w:hAnsiTheme="majorBidi" w:cstheme="majorBidi"/>
                <w:sz w:val="16"/>
                <w:szCs w:val="16"/>
                <w:lang w:val="en-US"/>
              </w:rPr>
              <w:t xml:space="preserve">). </w:t>
            </w:r>
            <w:r w:rsidR="00FB2BBF" w:rsidRPr="00FB2BBF">
              <w:rPr>
                <w:rFonts w:asciiTheme="majorBidi" w:hAnsiTheme="majorBidi" w:cstheme="majorBidi"/>
                <w:sz w:val="16"/>
                <w:szCs w:val="16"/>
              </w:rPr>
              <w:t>The Role of Marital Forgiveness in Reducing Relational Anger, Infidelity Rumination, and Enhancing Hope for Relationship Repair</w:t>
            </w:r>
            <w:r w:rsidRPr="00EC1070">
              <w:rPr>
                <w:rFonts w:asciiTheme="majorBidi" w:hAnsiTheme="majorBidi" w:cstheme="majorBidi"/>
                <w:sz w:val="16"/>
                <w:szCs w:val="16"/>
                <w:lang w:val="en-US"/>
              </w:rPr>
              <w:t>.</w:t>
            </w:r>
            <w:r w:rsidRPr="00EC1070">
              <w:rPr>
                <w:rFonts w:asciiTheme="majorBidi" w:hAnsiTheme="majorBidi" w:cstheme="majorBidi"/>
                <w:sz w:val="16"/>
                <w:szCs w:val="16"/>
              </w:rPr>
              <w:t xml:space="preserve"> </w:t>
            </w:r>
            <w:r w:rsidR="003A30B8">
              <w:rPr>
                <w:rFonts w:asciiTheme="majorBidi" w:hAnsiTheme="majorBidi" w:cstheme="majorBidi"/>
                <w:i/>
                <w:iCs/>
                <w:sz w:val="16"/>
                <w:szCs w:val="16"/>
              </w:rPr>
              <w:t>Family Research and Couple Therapy</w:t>
            </w:r>
            <w:r w:rsidRPr="00EC1070">
              <w:rPr>
                <w:rFonts w:asciiTheme="majorBidi" w:hAnsiTheme="majorBidi" w:cstheme="majorBidi"/>
                <w:i/>
                <w:iCs/>
                <w:sz w:val="16"/>
                <w:szCs w:val="16"/>
              </w:rPr>
              <w:t xml:space="preserve">, </w:t>
            </w:r>
            <w:r>
              <w:rPr>
                <w:rFonts w:asciiTheme="majorBidi" w:hAnsiTheme="majorBidi" w:cstheme="majorBidi"/>
                <w:i/>
                <w:iCs/>
                <w:sz w:val="16"/>
                <w:szCs w:val="16"/>
              </w:rPr>
              <w:t>2</w:t>
            </w:r>
            <w:r w:rsidRPr="00EC1070">
              <w:rPr>
                <w:rFonts w:asciiTheme="majorBidi" w:hAnsiTheme="majorBidi" w:cstheme="majorBidi"/>
                <w:sz w:val="16"/>
                <w:szCs w:val="16"/>
              </w:rPr>
              <w:t>(</w:t>
            </w:r>
            <w:r>
              <w:rPr>
                <w:rFonts w:asciiTheme="majorBidi" w:hAnsiTheme="majorBidi" w:cstheme="majorBidi"/>
                <w:sz w:val="16"/>
                <w:szCs w:val="16"/>
              </w:rPr>
              <w:t>1</w:t>
            </w:r>
            <w:r w:rsidRPr="00EC1070">
              <w:rPr>
                <w:rFonts w:asciiTheme="majorBidi" w:hAnsiTheme="majorBidi" w:cstheme="majorBidi"/>
                <w:sz w:val="16"/>
                <w:szCs w:val="16"/>
              </w:rPr>
              <w:t xml:space="preserve">), </w:t>
            </w:r>
            <w:r>
              <w:rPr>
                <w:rFonts w:asciiTheme="majorBidi" w:hAnsiTheme="majorBidi" w:cstheme="majorBidi"/>
                <w:sz w:val="16"/>
                <w:szCs w:val="16"/>
              </w:rPr>
              <w:t>38-50</w:t>
            </w:r>
            <w:r w:rsidRPr="00EC1070">
              <w:rPr>
                <w:rFonts w:asciiTheme="majorBidi" w:hAnsiTheme="majorBidi" w:cstheme="majorBidi"/>
                <w:sz w:val="16"/>
                <w:szCs w:val="16"/>
              </w:rPr>
              <w:t>.</w:t>
            </w:r>
          </w:p>
          <w:p w14:paraId="3C5ECE45" w14:textId="77777777" w:rsidR="00FC6CAF" w:rsidRDefault="00FC6CAF" w:rsidP="00FC6CAF">
            <w:pPr>
              <w:rPr>
                <w:rFonts w:asciiTheme="majorBidi" w:hAnsiTheme="majorBidi" w:cstheme="majorBidi"/>
                <w:sz w:val="16"/>
                <w:szCs w:val="16"/>
              </w:rPr>
            </w:pPr>
          </w:p>
          <w:p w14:paraId="277DA71A" w14:textId="00223BDA" w:rsidR="00BE5F33" w:rsidRPr="00336008" w:rsidRDefault="00BE5F33" w:rsidP="00FC6CAF">
            <w:pPr>
              <w:rPr>
                <w:rFonts w:ascii="Perpetua" w:hAnsi="Perpetua"/>
                <w:sz w:val="22"/>
                <w:szCs w:val="22"/>
              </w:rPr>
            </w:pPr>
            <w:r w:rsidRPr="00336008">
              <w:rPr>
                <w:rFonts w:ascii="Perpetua" w:hAnsi="Perpetua"/>
                <w:noProof/>
                <w:lang w:val="en-US" w:eastAsia="en-US"/>
              </w:rPr>
              <w:drawing>
                <wp:inline distT="0" distB="0" distL="0" distR="0" wp14:anchorId="1A804A98" wp14:editId="46BA5AE5">
                  <wp:extent cx="197640" cy="284400"/>
                  <wp:effectExtent l="0" t="0" r="0" b="1905"/>
                  <wp:docPr id="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640" cy="284400"/>
                          </a:xfrm>
                          <a:prstGeom prst="rect">
                            <a:avLst/>
                          </a:prstGeom>
                        </pic:spPr>
                      </pic:pic>
                    </a:graphicData>
                  </a:graphic>
                </wp:inline>
              </w:drawing>
            </w:r>
            <w:r w:rsidRPr="00336008">
              <w:rPr>
                <w:rFonts w:ascii="Perpetua" w:hAnsi="Perpetua"/>
                <w:noProof/>
                <w:sz w:val="22"/>
                <w:szCs w:val="22"/>
                <w:lang w:val="en-US" w:eastAsia="en-US"/>
              </w:rPr>
              <w:drawing>
                <wp:inline distT="0" distB="0" distL="0" distR="0" wp14:anchorId="763DED70" wp14:editId="40CAD142">
                  <wp:extent cx="181800" cy="284760"/>
                  <wp:effectExtent l="0" t="0" r="8890" b="1270"/>
                  <wp:docPr id="5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81800" cy="284760"/>
                          </a:xfrm>
                          <a:prstGeom prst="rect">
                            <a:avLst/>
                          </a:prstGeom>
                        </pic:spPr>
                      </pic:pic>
                    </a:graphicData>
                  </a:graphic>
                </wp:inline>
              </w:drawing>
            </w:r>
            <w:r w:rsidRPr="00336008">
              <w:rPr>
                <w:rFonts w:ascii="Perpetua" w:hAnsi="Perpetua" w:cs="Arial"/>
                <w:noProof/>
                <w:lang w:val="en-US" w:eastAsia="en-US"/>
              </w:rPr>
              <w:drawing>
                <wp:inline distT="0" distB="0" distL="0" distR="0" wp14:anchorId="3FCA9649" wp14:editId="59F44908">
                  <wp:extent cx="604371" cy="211455"/>
                  <wp:effectExtent l="0" t="0" r="5715" b="0"/>
                  <wp:docPr id="59" name="Picture 59" descr="A black and white sign with a person in a circle&#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black and white sign with a person in a circle&#10;&#10;AI-generated content may be incorrect.">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p>
          <w:p w14:paraId="5682C320" w14:textId="2A85A199" w:rsidR="00D93BE5" w:rsidRPr="00EC1070" w:rsidRDefault="00BE5F33" w:rsidP="00BE5F33">
            <w:pPr>
              <w:pStyle w:val="icsmtitle"/>
              <w:spacing w:before="0" w:after="0" w:line="276" w:lineRule="auto"/>
              <w:jc w:val="both"/>
              <w:rPr>
                <w:rFonts w:asciiTheme="majorBidi" w:hAnsiTheme="majorBidi" w:cstheme="majorBidi"/>
                <w:sz w:val="18"/>
                <w:szCs w:val="18"/>
                <w:lang w:val="en-US"/>
              </w:rPr>
            </w:pPr>
            <w:r w:rsidRPr="00BE5F33">
              <w:rPr>
                <w:rFonts w:asciiTheme="majorBidi" w:hAnsiTheme="majorBidi" w:cstheme="majorBidi"/>
                <w:sz w:val="18"/>
                <w:szCs w:val="18"/>
              </w:rPr>
              <w:t xml:space="preserve">© </w:t>
            </w:r>
            <w:r w:rsidR="00F30365">
              <w:rPr>
                <w:rFonts w:asciiTheme="majorBidi" w:hAnsiTheme="majorBidi" w:cstheme="majorBidi"/>
                <w:sz w:val="18"/>
                <w:szCs w:val="18"/>
              </w:rPr>
              <w:t>2026</w:t>
            </w:r>
            <w:r w:rsidRPr="00BE5F33">
              <w:rPr>
                <w:rFonts w:asciiTheme="majorBidi" w:hAnsiTheme="majorBidi" w:cstheme="majorBidi"/>
                <w:sz w:val="18"/>
                <w:szCs w:val="18"/>
              </w:rPr>
              <w:t xml:space="preserve"> the authors. This is an open access article under the terms of the </w:t>
            </w:r>
            <w:hyperlink r:id="rId15" w:history="1">
              <w:r w:rsidRPr="00BE5F33">
                <w:rPr>
                  <w:rStyle w:val="Hyperlink"/>
                  <w:rFonts w:asciiTheme="majorBidi" w:hAnsiTheme="majorBidi" w:cstheme="majorBidi"/>
                  <w:sz w:val="18"/>
                  <w:szCs w:val="18"/>
                </w:rPr>
                <w:t>CC BY-NC 4.0</w:t>
              </w:r>
            </w:hyperlink>
            <w:r w:rsidRPr="00BE5F33">
              <w:rPr>
                <w:rFonts w:asciiTheme="majorBidi" w:hAnsiTheme="majorBidi" w:cstheme="majorBidi"/>
                <w:sz w:val="18"/>
                <w:szCs w:val="18"/>
              </w:rPr>
              <w:t xml:space="preserve"> License.</w:t>
            </w:r>
          </w:p>
          <w:p w14:paraId="5ED87AEA" w14:textId="33F0E962" w:rsidR="00D93BE5" w:rsidRPr="00EC1070" w:rsidRDefault="00D93BE5" w:rsidP="00BE5F33">
            <w:pPr>
              <w:pStyle w:val="icsmtitle"/>
              <w:spacing w:before="0" w:after="0" w:line="276" w:lineRule="auto"/>
              <w:jc w:val="both"/>
              <w:rPr>
                <w:rFonts w:asciiTheme="majorBidi" w:hAnsiTheme="majorBidi" w:cstheme="majorBidi"/>
                <w:sz w:val="18"/>
                <w:szCs w:val="18"/>
                <w:lang w:val="en-US"/>
              </w:rPr>
            </w:pPr>
          </w:p>
        </w:tc>
        <w:tc>
          <w:tcPr>
            <w:tcW w:w="3777" w:type="pct"/>
            <w:tcBorders>
              <w:top w:val="single" w:sz="4" w:space="0" w:color="auto"/>
              <w:left w:val="single" w:sz="4" w:space="0" w:color="auto"/>
              <w:bottom w:val="single" w:sz="4" w:space="0" w:color="auto"/>
              <w:right w:val="nil"/>
            </w:tcBorders>
            <w:shd w:val="clear" w:color="auto" w:fill="FDE9D9" w:themeFill="accent6" w:themeFillTint="33"/>
          </w:tcPr>
          <w:p w14:paraId="19DE34CB" w14:textId="77777777" w:rsidR="0050678C" w:rsidRPr="0050678C" w:rsidRDefault="0050678C" w:rsidP="0050678C">
            <w:pPr>
              <w:pStyle w:val="icsmtitle"/>
              <w:spacing w:before="0" w:after="0"/>
              <w:jc w:val="lowKashida"/>
              <w:rPr>
                <w:rFonts w:asciiTheme="majorBidi" w:hAnsiTheme="majorBidi" w:cstheme="majorBidi"/>
                <w:b/>
                <w:bCs/>
                <w:sz w:val="24"/>
                <w:szCs w:val="14"/>
                <w:lang w:val="en-US"/>
              </w:rPr>
            </w:pPr>
            <w:r w:rsidRPr="0050678C">
              <w:rPr>
                <w:rFonts w:asciiTheme="majorBidi" w:hAnsiTheme="majorBidi" w:cstheme="majorBidi"/>
                <w:b/>
                <w:bCs/>
                <w:sz w:val="24"/>
                <w:szCs w:val="14"/>
                <w:lang w:val="en-US"/>
              </w:rPr>
              <w:t>Abstract</w:t>
            </w:r>
          </w:p>
          <w:p w14:paraId="37EA6395" w14:textId="77777777" w:rsidR="00332F95" w:rsidRPr="00332F95" w:rsidRDefault="00332F95" w:rsidP="00332F95">
            <w:pPr>
              <w:pStyle w:val="ABSTRACT0"/>
              <w:rPr>
                <w:sz w:val="18"/>
                <w:szCs w:val="8"/>
                <w:lang w:val="en-GB"/>
              </w:rPr>
            </w:pPr>
            <w:r w:rsidRPr="00332F95">
              <w:rPr>
                <w:sz w:val="18"/>
                <w:szCs w:val="8"/>
                <w:lang w:val="en-GB"/>
              </w:rPr>
              <w:t>Objective: This qualitative study aimed to explain the lived experiences of couples affected by infidelity regarding the role of marital forgiveness in reducing relational anger, decreasing infidelity-related rumination, and increasing hope for relationship repair.</w:t>
            </w:r>
          </w:p>
          <w:p w14:paraId="7D927D9A" w14:textId="77777777" w:rsidR="00332F95" w:rsidRPr="00332F95" w:rsidRDefault="00332F95" w:rsidP="00332F95">
            <w:pPr>
              <w:pStyle w:val="ABSTRACT0"/>
              <w:rPr>
                <w:sz w:val="18"/>
                <w:szCs w:val="8"/>
                <w:lang w:val="en-GB"/>
              </w:rPr>
            </w:pPr>
            <w:r w:rsidRPr="00332F95">
              <w:rPr>
                <w:sz w:val="18"/>
                <w:szCs w:val="8"/>
                <w:lang w:val="en-GB"/>
              </w:rPr>
              <w:t>Methods and Materials: The study employed a qualitative design using thematic analysis. Participants were 24 married men and women living in Tehran who had experienced emotional, sexual, or online infidelity within their marital relationship and had entered a process of reflection, decision-making, or relational repair after disclosure. Purposeful sampling with maximum variation was used, and recruitment continued until theoretical saturation was achieved. Data were collected through individual semi-structured interviews lasting 45 to 90 minutes. With informed consent, interviews were audio-recorded, transcribed verbatim, and organized using NVivo software. Data analysis involved initial coding, clustering of concepts, development of subthemes, and extraction of main categories. Trustworthiness was enhanced through member checking, peer debriefing, an audit trail, and constant comparison across interviews.</w:t>
            </w:r>
          </w:p>
          <w:p w14:paraId="50792EE6" w14:textId="77777777" w:rsidR="00332F95" w:rsidRPr="00332F95" w:rsidRDefault="00332F95" w:rsidP="00332F95">
            <w:pPr>
              <w:pStyle w:val="ABSTRACT0"/>
              <w:rPr>
                <w:sz w:val="18"/>
                <w:szCs w:val="8"/>
                <w:lang w:val="en-GB"/>
              </w:rPr>
            </w:pPr>
            <w:r w:rsidRPr="00332F95">
              <w:rPr>
                <w:sz w:val="18"/>
                <w:szCs w:val="8"/>
                <w:lang w:val="en-GB"/>
              </w:rPr>
              <w:t xml:space="preserve">Findings: Five main categories emerged from the data: “distinguishing forgiveness from forgetting and surrender,” “reducing relational anger through validation of suffering,” “containing infidelity rumination through clarification and narrative reconstruction,” “gradual restoration of hope through </w:t>
            </w:r>
            <w:proofErr w:type="spellStart"/>
            <w:r w:rsidRPr="00332F95">
              <w:rPr>
                <w:sz w:val="18"/>
                <w:szCs w:val="8"/>
                <w:lang w:val="en-GB"/>
              </w:rPr>
              <w:t>behavioral</w:t>
            </w:r>
            <w:proofErr w:type="spellEnd"/>
            <w:r w:rsidRPr="00332F95">
              <w:rPr>
                <w:sz w:val="18"/>
                <w:szCs w:val="8"/>
                <w:lang w:val="en-GB"/>
              </w:rPr>
              <w:t xml:space="preserve"> commitment,” and “redefining the relationship after betrayal.” Participants described forgiveness not as erasing the memory of infidelity, but as reducing its emotional domination over everyday life and marital decision-making. Accountability by the offending partner, </w:t>
            </w:r>
            <w:proofErr w:type="spellStart"/>
            <w:r w:rsidRPr="00332F95">
              <w:rPr>
                <w:sz w:val="18"/>
                <w:szCs w:val="8"/>
                <w:lang w:val="en-GB"/>
              </w:rPr>
              <w:t>behavioral</w:t>
            </w:r>
            <w:proofErr w:type="spellEnd"/>
            <w:r w:rsidRPr="00332F95">
              <w:rPr>
                <w:sz w:val="18"/>
                <w:szCs w:val="8"/>
                <w:lang w:val="en-GB"/>
              </w:rPr>
              <w:t xml:space="preserve"> transparency, emotionally safe dialogue, boundaries around triggers, and sustained signs of change were perceived as crucial mechanisms for decreasing anger and rumination.</w:t>
            </w:r>
          </w:p>
          <w:p w14:paraId="7C9C1EB8" w14:textId="78650B42" w:rsidR="0050678C" w:rsidRPr="00751CC5" w:rsidRDefault="00332F95" w:rsidP="00332F95">
            <w:pPr>
              <w:pStyle w:val="ABSTRACT0"/>
              <w:rPr>
                <w:sz w:val="18"/>
                <w:szCs w:val="8"/>
              </w:rPr>
            </w:pPr>
            <w:r w:rsidRPr="00332F95">
              <w:rPr>
                <w:sz w:val="18"/>
                <w:szCs w:val="8"/>
                <w:lang w:val="en-GB"/>
              </w:rPr>
              <w:t xml:space="preserve">Conclusion: Marital forgiveness after infidelity is a gradual, conditional, and relational process. It can reduce anger, regulate rumination, and strengthen hope for repair only when accompanied by responsibility, emotional safety, and reconstruction of trust. Couple therapy should therefore frame forgiveness not as a moral obligation, but as a psychological process grounded in meaning-making, accountability, and stable </w:t>
            </w:r>
            <w:proofErr w:type="spellStart"/>
            <w:r w:rsidRPr="00332F95">
              <w:rPr>
                <w:sz w:val="18"/>
                <w:szCs w:val="8"/>
                <w:lang w:val="en-GB"/>
              </w:rPr>
              <w:t>behavioral</w:t>
            </w:r>
            <w:proofErr w:type="spellEnd"/>
            <w:r w:rsidRPr="00332F95">
              <w:rPr>
                <w:sz w:val="18"/>
                <w:szCs w:val="8"/>
                <w:lang w:val="en-GB"/>
              </w:rPr>
              <w:t xml:space="preserve"> change.</w:t>
            </w:r>
          </w:p>
          <w:p w14:paraId="27531713" w14:textId="20F21396" w:rsidR="00D93BE5" w:rsidRPr="00534B53" w:rsidRDefault="0050678C" w:rsidP="0050678C">
            <w:pPr>
              <w:pStyle w:val="icsmtitle"/>
              <w:spacing w:before="0" w:after="0" w:line="276" w:lineRule="auto"/>
              <w:jc w:val="both"/>
              <w:rPr>
                <w:rFonts w:asciiTheme="majorBidi" w:hAnsiTheme="majorBidi" w:cstheme="majorBidi"/>
                <w:sz w:val="16"/>
                <w:szCs w:val="16"/>
                <w:rtl/>
                <w:lang w:val="en-US" w:bidi="fa-IR"/>
              </w:rPr>
            </w:pPr>
            <w:r w:rsidRPr="006E3265">
              <w:rPr>
                <w:rFonts w:asciiTheme="majorBidi" w:hAnsiTheme="majorBidi" w:cstheme="majorBidi"/>
                <w:b/>
                <w:bCs/>
                <w:sz w:val="18"/>
                <w:szCs w:val="8"/>
                <w:lang w:val="en-US"/>
              </w:rPr>
              <w:t xml:space="preserve">Keywords: </w:t>
            </w:r>
            <w:r w:rsidR="00091B64" w:rsidRPr="00091B64">
              <w:rPr>
                <w:rFonts w:asciiTheme="majorBidi" w:hAnsiTheme="majorBidi" w:cstheme="majorBidi"/>
                <w:i/>
                <w:iCs/>
                <w:sz w:val="18"/>
                <w:szCs w:val="8"/>
              </w:rPr>
              <w:t>Marital forgiveness; infidelity; relational anger; infidelity rumination; relationship repair; qualitative research</w:t>
            </w:r>
          </w:p>
        </w:tc>
      </w:tr>
      <w:tr w:rsidR="00EC1070" w:rsidRPr="00EC1070" w14:paraId="0DB67E8A" w14:textId="5DC8F208" w:rsidTr="0050678C">
        <w:tc>
          <w:tcPr>
            <w:tcW w:w="5000" w:type="pct"/>
            <w:gridSpan w:val="2"/>
            <w:tcBorders>
              <w:top w:val="single" w:sz="4" w:space="0" w:color="auto"/>
              <w:left w:val="nil"/>
              <w:bottom w:val="single" w:sz="4" w:space="0" w:color="auto"/>
              <w:right w:val="nil"/>
            </w:tcBorders>
            <w:shd w:val="clear" w:color="auto" w:fill="FDE9D9" w:themeFill="accent6" w:themeFillTint="33"/>
          </w:tcPr>
          <w:p w14:paraId="00FA0489" w14:textId="0E43F3D5" w:rsidR="00B43C81" w:rsidRPr="00B43C81" w:rsidRDefault="00B43C81" w:rsidP="00B43C81">
            <w:pPr>
              <w:pStyle w:val="icsmtitle"/>
              <w:spacing w:before="0" w:after="0" w:line="276" w:lineRule="auto"/>
              <w:jc w:val="both"/>
              <w:rPr>
                <w:rFonts w:asciiTheme="majorBidi" w:hAnsiTheme="majorBidi" w:cstheme="majorBidi"/>
                <w:sz w:val="14"/>
                <w:szCs w:val="14"/>
                <w:rtl/>
                <w:lang w:bidi="fa-IR"/>
              </w:rPr>
            </w:pPr>
          </w:p>
        </w:tc>
      </w:tr>
    </w:tbl>
    <w:p w14:paraId="56AFA72E" w14:textId="7168EE1D" w:rsidR="008C7DED" w:rsidRPr="00336008" w:rsidRDefault="008C7DED" w:rsidP="008C7DED">
      <w:pPr>
        <w:bidi/>
        <w:rPr>
          <w:rFonts w:ascii="Perpetua" w:hAnsi="Perpetua"/>
          <w:sz w:val="22"/>
          <w:szCs w:val="22"/>
          <w:lang w:bidi="fa-IR"/>
        </w:rPr>
      </w:pPr>
    </w:p>
    <w:p w14:paraId="2AB1BC1D" w14:textId="77777777" w:rsidR="007B7425" w:rsidRPr="007B7425" w:rsidRDefault="007B7425" w:rsidP="007B7425">
      <w:pPr>
        <w:bidi/>
        <w:rPr>
          <w:lang w:bidi="fa-IR"/>
        </w:rPr>
      </w:pPr>
    </w:p>
    <w:p w14:paraId="39017D83" w14:textId="77777777" w:rsidR="007B7425" w:rsidRDefault="007B7425" w:rsidP="007B7425">
      <w:pPr>
        <w:bidi/>
        <w:rPr>
          <w:lang w:bidi="fa-IR"/>
        </w:rPr>
      </w:pPr>
    </w:p>
    <w:p w14:paraId="041C8737" w14:textId="77777777" w:rsidR="007B7425" w:rsidRDefault="007B7425" w:rsidP="007B7425">
      <w:pPr>
        <w:bidi/>
        <w:rPr>
          <w:rtl/>
          <w:lang w:bidi="fa-IR"/>
        </w:rPr>
        <w:sectPr w:rsidR="007B7425" w:rsidSect="00674832">
          <w:headerReference w:type="even" r:id="rId16"/>
          <w:footerReference w:type="even" r:id="rId17"/>
          <w:headerReference w:type="first" r:id="rId18"/>
          <w:footerReference w:type="first" r:id="rId19"/>
          <w:footnotePr>
            <w:numRestart w:val="eachPage"/>
          </w:footnotePr>
          <w:type w:val="continuous"/>
          <w:pgSz w:w="11906" w:h="16838" w:code="9"/>
          <w:pgMar w:top="1446" w:right="913" w:bottom="1627" w:left="913" w:header="720" w:footer="720" w:gutter="0"/>
          <w:pgNumType w:start="38"/>
          <w:cols w:space="720"/>
          <w:titlePg/>
          <w:bidi/>
          <w:docGrid w:linePitch="272"/>
        </w:sectPr>
      </w:pPr>
    </w:p>
    <w:p w14:paraId="003E73F2" w14:textId="77777777" w:rsidR="0019488C" w:rsidRDefault="0019488C">
      <w:pPr>
        <w:rPr>
          <w:rFonts w:ascii="Georgia" w:hAnsi="Georgia" w:cs="B Zar"/>
          <w:bCs/>
          <w:sz w:val="24"/>
          <w:szCs w:val="24"/>
          <w:rtl/>
          <w:lang w:bidi="fa-IR"/>
        </w:rPr>
      </w:pPr>
      <w:r>
        <w:rPr>
          <w:rtl/>
          <w:lang w:bidi="fa-IR"/>
        </w:rPr>
        <w:br w:type="page"/>
      </w:r>
    </w:p>
    <w:p w14:paraId="467E0697" w14:textId="1F269804" w:rsidR="00436F93" w:rsidRPr="00426F7D" w:rsidRDefault="00436F93" w:rsidP="00426F7D">
      <w:pPr>
        <w:pStyle w:val="Heading1"/>
        <w:rPr>
          <w:rtl/>
        </w:rPr>
      </w:pPr>
      <w:r w:rsidRPr="00426F7D">
        <w:rPr>
          <w:rFonts w:hint="cs"/>
          <w:rtl/>
        </w:rPr>
        <w:lastRenderedPageBreak/>
        <w:t>مقدمه</w:t>
      </w:r>
    </w:p>
    <w:p w14:paraId="574A8271" w14:textId="77777777" w:rsidR="00CF34BB" w:rsidRPr="00CF34BB" w:rsidRDefault="00CF34BB" w:rsidP="00CF34BB">
      <w:pPr>
        <w:pStyle w:val="BODYSTYLE"/>
        <w:rPr>
          <w:lang w:val="en-US"/>
        </w:rPr>
      </w:pPr>
      <w:r w:rsidRPr="00CF34BB">
        <w:rPr>
          <w:rtl/>
        </w:rPr>
        <w:t>خیانت زناشویی یکی از عمیق‌ترین و آسیب‌زاترین رخدادهای رابطه‌ای در زندگی زوج‌هاست؛ زیرا تنها به معنای نقض یک قاعده رفتاری یا جنسی نیست، بلکه معمولاً به‌صورت فروپاشی اعتماد، تزلزل امنیت هیجانی، تهدید هویت زناشویی و تخریب پیش‌فرض‌های بنیادین فرد درباره همسر و رابطه تجربه می‌شود. در بسیاری از روابط، همسر آسیب‌دیده پس از افشای خیانت با پرسش‌هایی مواجه می‌شود که پاسخ آن‌ها صرفاً در سطح رویداد قابل فهم نیست: «آیا آنچه از زندگی مشترک می‌دانستم واقعی بود؟»، «آیا هنوز می‌توان به این رابطه تکیه کرد؟»، «آیا ماندن به معنای ضعف است؟» و «آیا بخشیدن یعنی نادیده گرفتن ظلم؟». همین پرسش‌ها نشان می‌دهد که خیانت در سطح روان‌شناختی، نوعی آسیب رابطه‌ای چندلایه است که در آن، هیجان، شناخت، حافظه، معنا و آینده رابطه هم‌زمان درگیر می‌شوند. مرورهای علمی نشان داده‌اند که خیانت می‌تواند با پیامدهایی مانند افسردگی، شرم، خشم، اضطراب، کاهش عزت‌نفس، بدبینی رابطه‌ای و دشواری در تصمیم‌گیری زناشویی همراه باشد</w:t>
      </w:r>
      <w:r w:rsidRPr="00CF34BB">
        <w:rPr>
          <w:lang w:val="en-US"/>
        </w:rPr>
        <w:t xml:space="preserve"> (Blow &amp; Hartnett, 2005; Rokach &amp; Chan, 2023). </w:t>
      </w:r>
      <w:r w:rsidRPr="00CF34BB">
        <w:rPr>
          <w:rtl/>
        </w:rPr>
        <w:t>از این منظر، بررسی فرایندهایی که بتوانند به کاهش بار هیجانی خیانت و بازسازی ظرفیت تصمیم‌گیری کمک کنند، اهمیت نظری و بالینی دارد</w:t>
      </w:r>
      <w:r w:rsidRPr="00CF34BB">
        <w:rPr>
          <w:lang w:val="en-US"/>
        </w:rPr>
        <w:t>.</w:t>
      </w:r>
    </w:p>
    <w:p w14:paraId="607B13BF" w14:textId="77777777" w:rsidR="00CF34BB" w:rsidRPr="00CF34BB" w:rsidRDefault="00CF34BB" w:rsidP="00CF34BB">
      <w:pPr>
        <w:pStyle w:val="BODYSTYLE"/>
        <w:rPr>
          <w:lang w:val="en-US"/>
        </w:rPr>
      </w:pPr>
      <w:r w:rsidRPr="00CF34BB">
        <w:rPr>
          <w:rtl/>
        </w:rPr>
        <w:t>یکی از مفاهیم محوری در ادبیات ترمیم رابطه پس از آسیب، «بخشش» است. بخشش در روابط نزدیک، به‌ویژه در رابطه زناشویی، مفهومی ساده، خطی یا صرفاً اخلاقی نیست</w:t>
      </w:r>
      <w:r w:rsidRPr="00CF34BB">
        <w:rPr>
          <w:lang w:val="en-US"/>
        </w:rPr>
        <w:t xml:space="preserve">. McCullough </w:t>
      </w:r>
      <w:r w:rsidRPr="00CF34BB">
        <w:rPr>
          <w:rtl/>
        </w:rPr>
        <w:t>و همکاران (1998) بخشش را در چارچوب تغییر انگیزش‌های بین‌فردی پس از آسیب توضیح می‌دهند؛ به این معنا که فرد آسیب‌دیده به‌تدریج از انگیزش‌های انتقام‌جویانه و اجتنابی فاصله می‌گیرد و امکان شکل‌گیری انگیزش‌های خیرخواهانه یا دست‌کم غیرخصمانه نسبت به فرد خطاکار افزایش می‌یابد. در این برداشت، بخشش به معنای فراموش کردن، توجیه خطا، انکار رنج یا بازگشت بی‌قیدوشرط به رابطه نیست؛ بلکه نوعی دگرگونی در سازمان هیجانی و شناختی فرد نسبت به آسیب، خطاکار و آینده خویش است</w:t>
      </w:r>
      <w:r w:rsidRPr="00CF34BB">
        <w:rPr>
          <w:lang w:val="en-US"/>
        </w:rPr>
        <w:t xml:space="preserve">. Worthington </w:t>
      </w:r>
      <w:r w:rsidRPr="00CF34BB">
        <w:rPr>
          <w:rtl/>
        </w:rPr>
        <w:t>و</w:t>
      </w:r>
      <w:r w:rsidRPr="00CF34BB">
        <w:rPr>
          <w:lang w:val="en-US"/>
        </w:rPr>
        <w:t xml:space="preserve"> Wade (1999) </w:t>
      </w:r>
      <w:r w:rsidRPr="00CF34BB">
        <w:rPr>
          <w:rtl/>
        </w:rPr>
        <w:t>نیز بخشش را در برابر «نبخشودگی» قرار می‌دهند؛ وضعیتی که با تلخی، رنجش، خشم، خصومت، اجتناب و میل به انتقام تداوم می‌یابد. بنابراین، بخشش زناشویی در بافت خیانت را می‌توان فرایندی دانست که طی آن فرد آسیب‌دیده می‌کوشد از اسارت روانی رخداد خیانت فاصله بگیرد، بدون آنکه الزاماً مسئولیت همسر خطاکار یا ضرورت بازسازی اعتماد را نادیده بگیرد</w:t>
      </w:r>
      <w:r w:rsidRPr="00CF34BB">
        <w:rPr>
          <w:lang w:val="en-US"/>
        </w:rPr>
        <w:t>.</w:t>
      </w:r>
    </w:p>
    <w:p w14:paraId="6CB17966" w14:textId="77777777" w:rsidR="00CF34BB" w:rsidRPr="00CF34BB" w:rsidRDefault="00CF34BB" w:rsidP="00CF34BB">
      <w:pPr>
        <w:pStyle w:val="BODYSTYLE"/>
        <w:rPr>
          <w:lang w:val="en-US"/>
        </w:rPr>
      </w:pPr>
      <w:r w:rsidRPr="00CF34BB">
        <w:rPr>
          <w:rtl/>
        </w:rPr>
        <w:t>خشم رابطه‌ای یکی از برجسته‌ترین واکنش‌ها پس از خیانت است. خشم در این موقعیت، واکنشی طبیعی به نقض اعتماد و تهدید ارزشمندی فرد در رابطه است. بااین‌حال، هنگامی که خشم از کارکرد حفاظتی و اعتراض‌آمیز خود فراتر رود و به الگوی پایدار سرزنش، تحقیر، بازجویی، کنترل افراطی یا انفجار هیجانی تبدیل شود، می‌تواند فرایند ترمیم را مختل کند. پژوهش‌های</w:t>
      </w:r>
      <w:r w:rsidRPr="00CF34BB">
        <w:rPr>
          <w:lang w:val="en-US"/>
        </w:rPr>
        <w:t xml:space="preserve"> Fincham </w:t>
      </w:r>
      <w:r w:rsidRPr="00CF34BB">
        <w:rPr>
          <w:rtl/>
        </w:rPr>
        <w:t>و</w:t>
      </w:r>
      <w:r w:rsidRPr="00CF34BB">
        <w:rPr>
          <w:lang w:val="en-US"/>
        </w:rPr>
        <w:t xml:space="preserve"> Beach (2002) </w:t>
      </w:r>
      <w:r w:rsidRPr="00CF34BB">
        <w:rPr>
          <w:rtl/>
        </w:rPr>
        <w:t xml:space="preserve">نشان داده‌اند که بخشش در ازدواج با کاهش پرخاشگری روان‌شناختی و افزایش ارتباط سازنده ارتباط دارد. این یافته اهمیت ویژه‌ای برای زوج‌های مواجه‌شده با خیانت دارد؛ زیرا در چنین شرایطی، رابطه اغلب وارد چرخه‌های تکراری اتهام، دفاع، انکار، توضیح‌خواهی و خشم می‌شود. اگرچه خشم در آغاز می‌تواند بیانگر مرزبندی و مطالبه پاسخ‌گویی باشد، اما تداوم آن بدون پردازش، ممکن است همسر آسیب‌دیده را در موقعیت روانی فرساینده نگاه دارد و همسر خطاکار را به دفاعی‌گری یا کناره‌گیری سوق دهد. بخشش، در معنای بالینی آن، می‌تواند به کاهش شدت و فراوانی خشم </w:t>
      </w:r>
      <w:r w:rsidRPr="00CF34BB">
        <w:rPr>
          <w:rtl/>
        </w:rPr>
        <w:lastRenderedPageBreak/>
        <w:t>کمک کند؛ نه از طریق خاموش کردن اجباری هیجان، بلکه از طریق اعتباربخشی به رنج، مسئولیت‌پذیری همسر خطاکار، بازسازی معنا و ایجاد امکان گفت‌وگوی امن</w:t>
      </w:r>
      <w:r w:rsidRPr="00CF34BB">
        <w:rPr>
          <w:lang w:val="en-US"/>
        </w:rPr>
        <w:t>.</w:t>
      </w:r>
    </w:p>
    <w:p w14:paraId="6F8B3749" w14:textId="77777777" w:rsidR="00CF34BB" w:rsidRPr="00CF34BB" w:rsidRDefault="00CF34BB" w:rsidP="00CF34BB">
      <w:pPr>
        <w:pStyle w:val="BODYSTYLE"/>
        <w:rPr>
          <w:lang w:val="en-US"/>
        </w:rPr>
      </w:pPr>
      <w:r w:rsidRPr="00CF34BB">
        <w:rPr>
          <w:rtl/>
        </w:rPr>
        <w:t>نشخوار خیانت نیز یکی از سازوکارهای مهم تداوم رنج پس از افشای خیانت است. نشخوار در این زمینه به معنای بازپخش مکرر تصاویر، گفت‌وگوها، احتمالات و پرسش‌های بی‌پاسخ درباره خیانت است. فرد آسیب‌دیده ممکن است بارها جزئیات رابطه خارج از ازدواج را در ذهن مرور کند، صحنه‌های احتمالی بسازد، گفته‌های همسر را با گذشته مقایسه کند یا به‌دنبال نشانه‌هایی برای فهم «حقیقت کامل» باشد</w:t>
      </w:r>
      <w:r w:rsidRPr="00CF34BB">
        <w:rPr>
          <w:lang w:val="en-US"/>
        </w:rPr>
        <w:t xml:space="preserve">. McCullough </w:t>
      </w:r>
      <w:r w:rsidRPr="00CF34BB">
        <w:rPr>
          <w:rtl/>
        </w:rPr>
        <w:t>و همکاران (2007) نشان داده‌اند که افزایش نشخوار درباره آسیب بین‌فردی با کاهش بخشش همراه است و این رابطه تا حدی از طریق خشم میانجی‌گری می‌شود. در رابطه زناشویی نیز</w:t>
      </w:r>
      <w:r w:rsidRPr="00CF34BB">
        <w:rPr>
          <w:lang w:val="en-US"/>
        </w:rPr>
        <w:t xml:space="preserve"> </w:t>
      </w:r>
      <w:proofErr w:type="spellStart"/>
      <w:r w:rsidRPr="00CF34BB">
        <w:rPr>
          <w:lang w:val="en-US"/>
        </w:rPr>
        <w:t>Paleari</w:t>
      </w:r>
      <w:proofErr w:type="spellEnd"/>
      <w:r w:rsidRPr="00CF34BB">
        <w:rPr>
          <w:lang w:val="en-US"/>
        </w:rPr>
        <w:t xml:space="preserve"> </w:t>
      </w:r>
      <w:r w:rsidRPr="00CF34BB">
        <w:rPr>
          <w:rtl/>
        </w:rPr>
        <w:t>و همکاران (2005) نشان دادند که نشخوار و همدلی، هر دو در پیش‌بینی بخشش زناشویی نقش دارند و بخشش نیز با کیفیت رابطه ارتباط پیدا می‌کند. بر این اساس، نشخوار خیانت صرفاً یک علامت فردی نیست، بلکه در زمینه تعامل زوجی معنا می‌یابد. اگر همسر خطاکار پنهان‌کاری را ادامه دهد، پاسخ‌های مبهم بدهد یا درد همسر را کوچک‌سازی کند، نشخوار تشدید می‌شود. در مقابل، شفافیت، پاسخ‌گویی، پذیرش مسئولیت و ثبات رفتاری می‌تواند به بسته‌شدن تدریجی حلقه‌های ذهنی کمک کند</w:t>
      </w:r>
      <w:r w:rsidRPr="00CF34BB">
        <w:rPr>
          <w:lang w:val="en-US"/>
        </w:rPr>
        <w:t>.</w:t>
      </w:r>
    </w:p>
    <w:p w14:paraId="4AD4E7D3" w14:textId="77777777" w:rsidR="00CF34BB" w:rsidRPr="00CF34BB" w:rsidRDefault="00CF34BB" w:rsidP="00CF34BB">
      <w:pPr>
        <w:pStyle w:val="BODYSTYLE"/>
        <w:rPr>
          <w:lang w:val="en-US"/>
        </w:rPr>
      </w:pPr>
      <w:r w:rsidRPr="00CF34BB">
        <w:rPr>
          <w:rtl/>
        </w:rPr>
        <w:t>امید به ترمیم رابطه، سومین محور اساسی در تجربه زوج‌های مواجه با خیانت است. امید در اینجا به معنای خوش‌بینی ساده‌انگارانه یا بازگشت سریع به وضعیت پیشین نیست، بلکه به معنای شکل‌گیری این باور است که رابطه، با وجود آسیب جدی، هنوز امکان بازسازی ساختاری، هیجانی و اخلاقی دارد. نظریه‌ها و مدل‌های درمان خیانت نشان می‌دهند که ترمیم رابطه معمولاً نیازمند طی مراحلی مانند مواجهه با اثر اولیه خیانت، فهم زمینه‌ها بدون سرزنش قربانی، مسئولیت‌پذیری فرد خطاکار، پردازش هیجان‌های آسیب‌دیده، بازسازی اعتماد و تصمیم‌گیری آگاهانه درباره آینده رابطه است</w:t>
      </w:r>
      <w:r w:rsidRPr="00CF34BB">
        <w:rPr>
          <w:lang w:val="en-US"/>
        </w:rPr>
        <w:t xml:space="preserve"> (Gordon &amp; Baucom, 1998; Gordon et al., 2004). </w:t>
      </w:r>
      <w:r w:rsidRPr="00CF34BB">
        <w:rPr>
          <w:rtl/>
        </w:rPr>
        <w:t>در این مسیر، بخشش می‌تواند نقش تسهیل‌کننده داشته باشد؛ زیرا به فرد آسیب‌دیده کمک می‌کند از تمرکز انحصاری بر رخداد خیانت فاصله بگیرد و امکان ارزیابی واقع‌بینانه‌تری از تغییرات، تعهدها و ظرفیت رابطه پیدا کند. بااین‌حال، بخشش زمانی به امید سالم منجر می‌شود که با نشانه‌های عینی تغییر همراه باشد؛ در غیر این صورت، ممکن است به سازگاری ناسالم، تسلیم یا تداوم آسیب تبدیل شود</w:t>
      </w:r>
      <w:r w:rsidRPr="00CF34BB">
        <w:rPr>
          <w:lang w:val="en-US"/>
        </w:rPr>
        <w:t>.</w:t>
      </w:r>
    </w:p>
    <w:p w14:paraId="64CE70AD" w14:textId="77777777" w:rsidR="00CF34BB" w:rsidRPr="00CF34BB" w:rsidRDefault="00CF34BB" w:rsidP="00CF34BB">
      <w:pPr>
        <w:pStyle w:val="BODYSTYLE"/>
        <w:rPr>
          <w:lang w:val="en-US"/>
        </w:rPr>
      </w:pPr>
      <w:r w:rsidRPr="00CF34BB">
        <w:rPr>
          <w:rtl/>
        </w:rPr>
        <w:t>در بافت فرهنگی ایران، بررسی بخشش زناشویی پس از خیانت اهمیت مضاعف دارد. ازدواج در جامعه ایرانی تنها رابطه‌ای عاطفی میان دو فرد نیست، بلکه با شبکه‌ای از انتظارات خانوادگی، هنجارهای مذهبی، آبرو، جنسیت، نقش‌های والدینی و قضاوت اجتماعی پیوند دارد. در چنین زمینه‌ای، همسر آسیب‌دیده ممکن است میان خشم شخصی، فشار برای حفظ خانواده، ترس از طلاق، نگرانی درباره فرزندان، شرم اجتماعی و توصیه‌های اخلاقی به بخشش گرفتار شود. از سوی دیگر، مفهوم بخشش ممکن است در گفتار خانوادگی یا مذهبی به‌گونه‌ای فهم شود که فرد آسیب‌دیده احساس کند باید سریعاً از خشم خود عبور کند یا درباره خیانت سخن نگوید. این وضعیت می‌تواند تفاوت میان بخشش سالم و سرکوب هیجان را مبهم سازد. بنابراین، پژوهش کیفی می‌تواند با دسترسی به روایت‌های زیسته زوج‌ها نشان دهد که آنان بخشش را چگونه معنا می‌کنند، چه عواملی آن را تسهیل یا مسدود می‌سازد و چگونه با خشم، نشخوار و امید به ترمیم رابطه پیوند می‌خورد</w:t>
      </w:r>
      <w:r w:rsidRPr="00CF34BB">
        <w:rPr>
          <w:lang w:val="en-US"/>
        </w:rPr>
        <w:t>.</w:t>
      </w:r>
    </w:p>
    <w:p w14:paraId="5EC593AF" w14:textId="77777777" w:rsidR="00CF34BB" w:rsidRPr="00CF34BB" w:rsidRDefault="00CF34BB" w:rsidP="00CF34BB">
      <w:pPr>
        <w:pStyle w:val="BODYSTYLE"/>
        <w:rPr>
          <w:lang w:val="en-US"/>
        </w:rPr>
      </w:pPr>
      <w:r w:rsidRPr="00CF34BB">
        <w:rPr>
          <w:rtl/>
        </w:rPr>
        <w:lastRenderedPageBreak/>
        <w:t>اگرچه پژوهش‌های پیشین رابطه بخشش با رضایت زناشویی، کیفیت رابطه، کاهش تعارض و پیامدهای روان‌شناختی را بررسی کرده‌اند</w:t>
      </w:r>
      <w:r w:rsidRPr="00CF34BB">
        <w:rPr>
          <w:lang w:val="en-US"/>
        </w:rPr>
        <w:t xml:space="preserve"> (Braithwaite et al., 2011; Fincham et al., 2004; </w:t>
      </w:r>
      <w:proofErr w:type="spellStart"/>
      <w:r w:rsidRPr="00CF34BB">
        <w:rPr>
          <w:lang w:val="en-US"/>
        </w:rPr>
        <w:t>Paleari</w:t>
      </w:r>
      <w:proofErr w:type="spellEnd"/>
      <w:r w:rsidRPr="00CF34BB">
        <w:rPr>
          <w:lang w:val="en-US"/>
        </w:rPr>
        <w:t xml:space="preserve"> et al., </w:t>
      </w:r>
      <w:proofErr w:type="gramStart"/>
      <w:r w:rsidRPr="00CF34BB">
        <w:rPr>
          <w:lang w:val="en-US"/>
        </w:rPr>
        <w:t>2005)</w:t>
      </w:r>
      <w:r w:rsidRPr="00CF34BB">
        <w:rPr>
          <w:rtl/>
        </w:rPr>
        <w:t>،</w:t>
      </w:r>
      <w:proofErr w:type="gramEnd"/>
      <w:r w:rsidRPr="00CF34BB">
        <w:rPr>
          <w:rtl/>
        </w:rPr>
        <w:t xml:space="preserve"> هنوز نیاز به فهم عمیق‌تر تجربه زوج‌ها از بخشش در زمینه خاص خیانت وجود دارد؛ به‌ویژه در بافت‌هایی که فشارهای فرهنگی و خانوادگی می‌توانند فرایند تصمیم‌گیری را پیچیده‌تر کنند. بسیاری از مطالعات کمی نشان می‌دهند که بخشش با کاهش انگیزش‌های انتقامی و اجتنابی و افزایش رضایت رابطه‌ای همراه است، اما کمتر روشن می‌کنند که فرد آسیب‌دیده در سطح تجربه زیسته چگونه از خشم شدید به آرام‌سازی هیجان، از نشخوار مداوم به روایت منسجم‌تر، و از ناامیدی رابطه‌ای به امید محتاطانه حرکت می‌کند. افزون بر این، لازم است تمایز میان بخشش، آشتی، اعتماد و ادامه رابطه به‌صورت دقیق‌تر بررسی شود؛ زیرا ممکن است فردی همسر خود را ببخشد اما رابطه را ادامه ندهد، یا در رابطه بماند اما هنوز به بخشش نرسیده باشد</w:t>
      </w:r>
      <w:r w:rsidRPr="00CF34BB">
        <w:rPr>
          <w:lang w:val="en-US"/>
        </w:rPr>
        <w:t>.</w:t>
      </w:r>
    </w:p>
    <w:p w14:paraId="5CBF7D8F" w14:textId="77777777" w:rsidR="00CF34BB" w:rsidRPr="00CF34BB" w:rsidRDefault="00CF34BB" w:rsidP="00CF34BB">
      <w:pPr>
        <w:pStyle w:val="BODYSTYLE"/>
        <w:rPr>
          <w:lang w:val="en-US"/>
        </w:rPr>
      </w:pPr>
      <w:r w:rsidRPr="00CF34BB">
        <w:rPr>
          <w:rtl/>
        </w:rPr>
        <w:t>بر همین اساس، پژوهش حاضر با رویکرد کیفی به بررسی نقش بخشش زناشویی در کاهش خشم رابطه‌ای، نشخوار خیانت و افزایش امید به ترمیم رابطه می‌پردازد. هدف اصلی مطالعه، تبیین روایت زوج‌های ساکن تهران از معنای بخشش پس از خیانت و سازوکارهایی است که از نگاه آنان، بخشش را به آرام‌سازی خشم، کاهش نشخوار و شکل‌گیری امید پیوند می‌دهد. تمرکز بر تجربه زیسته مشارکت‌کنندگان می‌تواند به توسعه مداخلات زوج‌درمانی حساس به فرهنگ کمک کند و نشان دهد که بخشش، زمانی کارکرد ترمیمی دارد که نه به‌صورت توصیه اخلاقی شتاب‌زده، بلکه به‌عنوان فرایندی تدریجی، مشروط، گفت‌وگومحور و مبتنی بر مسئولیت‌پذیری فهم شود</w:t>
      </w:r>
      <w:r w:rsidRPr="00CF34BB">
        <w:rPr>
          <w:lang w:val="en-US"/>
        </w:rPr>
        <w:t>.</w:t>
      </w:r>
    </w:p>
    <w:p w14:paraId="3940C0C0" w14:textId="77777777" w:rsidR="00CF34BB" w:rsidRPr="00CF34BB" w:rsidRDefault="00CF34BB" w:rsidP="00B80A6F">
      <w:pPr>
        <w:pStyle w:val="BODYSTYLE"/>
        <w:rPr>
          <w:b/>
          <w:bCs/>
          <w:lang w:val="en-US"/>
        </w:rPr>
      </w:pPr>
      <w:r w:rsidRPr="00CF34BB">
        <w:rPr>
          <w:b/>
          <w:bCs/>
          <w:rtl/>
        </w:rPr>
        <w:t>مواد و روش‌ها</w:t>
      </w:r>
    </w:p>
    <w:p w14:paraId="042F4B83" w14:textId="77777777" w:rsidR="00CF34BB" w:rsidRPr="00CF34BB" w:rsidRDefault="00CF34BB" w:rsidP="00CF34BB">
      <w:pPr>
        <w:pStyle w:val="BODYSTYLE"/>
        <w:rPr>
          <w:lang w:val="en-US"/>
        </w:rPr>
      </w:pPr>
      <w:r w:rsidRPr="00CF34BB">
        <w:rPr>
          <w:rtl/>
        </w:rPr>
        <w:t>پژوهش حاضر با رویکرد کیفی و روش تحلیل مضمون انجام شد. انتخاب رویکرد کیفی به این دلیل صورت گرفت که موضوع مطالعه، یعنی تجربه بخشش زناشویی پس از خیانت، ماهیتی پیچیده، زمینه‌مند و تفسیری دارد و با سنجه‌های صرفاً کمی نمی‌توان لایه‌های هیجانی، معنایی و رابطه‌ای آن را به‌طور کامل آشکار کرد. هدف پژوهش، آزمون فرضیه آماری نبود، بلکه فهم عمیق تجربه مشارکت‌کنندگان از این مسئله بود که بخشش چگونه در بستر رابطه آسیب‌دیده شکل می‌گیرد و چگونه با کاهش خشم، مهار نشخوار و افزایش امید به ترمیم پیوند می‌یابد</w:t>
      </w:r>
      <w:r w:rsidRPr="00CF34BB">
        <w:rPr>
          <w:lang w:val="en-US"/>
        </w:rPr>
        <w:t>.</w:t>
      </w:r>
    </w:p>
    <w:p w14:paraId="25709830" w14:textId="77777777" w:rsidR="00CF34BB" w:rsidRPr="00CF34BB" w:rsidRDefault="00CF34BB" w:rsidP="00CF34BB">
      <w:pPr>
        <w:pStyle w:val="BODYSTYLE"/>
        <w:rPr>
          <w:lang w:val="en-US"/>
        </w:rPr>
      </w:pPr>
      <w:r w:rsidRPr="00CF34BB">
        <w:rPr>
          <w:rtl/>
        </w:rPr>
        <w:t>مشارکت‌کنندگان پژوهش شامل 24 نفر از زنان و مردان متأهل ساکن شهر تهران بودند. نمونه پژوهش از میان افرادی انتخاب شد که دست‌کم شش ماه از افشا یا کشف خیانت در رابطه زناشویی آنان گذشته بود و همچنان در مرحله تصمیم‌گیری، بازسازی رابطه یا ادامه زندگی مشترک قرار داشتند. معیارهای ورود شامل سکونت در تهران، داشتن حداقل دو سال سابقه ازدواج، تجربه مستقیم خیانت عاطفی، جنسی یا مجازی در رابطه زناشویی، تمایل به مشارکت در مصاحبه، و توانایی بیان تجربه شخصی بود. معیارهای خروج شامل وجود خشونت شدید فعال، بحران حاد روان‌پزشکی، مصرف شدید مواد، یا قرار داشتن در وضعیت حقوقی بسیار پرتنش بود که انجام مصاحبه می‌توانست به تشدید آسیب روانی منجر شود. نمونه‌گیری به‌صورت هدفمند و با راهبرد حداکثر تنوع انجام شد تا از نظر جنسیت، مدت ازدواج، نوع خیانت، وضعیت فرزند، مدت زمان سپری‌شده از افشای خیانت و وضعیت فعلی رابطه تنوع کافی وجود داشته باشد. فرایند نمونه‌گیری تا رسیدن به اشباع نظری ادامه یافت؛ به این معنا که پس از مصاحبه بیستم، کد جدید معناداری ظاهر نشد و چهار مصاحبه پایانی برای اطمینان از کفایت مفهومی و تثبیت مقوله‌ها انجام شد</w:t>
      </w:r>
      <w:r w:rsidRPr="00CF34BB">
        <w:rPr>
          <w:lang w:val="en-US"/>
        </w:rPr>
        <w:t>.</w:t>
      </w:r>
    </w:p>
    <w:p w14:paraId="6B8B3ABB" w14:textId="77777777" w:rsidR="00CF34BB" w:rsidRPr="00CF34BB" w:rsidRDefault="00CF34BB" w:rsidP="00CF34BB">
      <w:pPr>
        <w:pStyle w:val="BODYSTYLE"/>
        <w:rPr>
          <w:lang w:val="en-US"/>
        </w:rPr>
      </w:pPr>
      <w:r w:rsidRPr="00CF34BB">
        <w:rPr>
          <w:rtl/>
        </w:rPr>
        <w:lastRenderedPageBreak/>
        <w:t>گردآوری داده‌ها از طریق مصاحبه‌های نیمه‌ساختاریافته فردی انجام شد. مصاحبه فردی به‌جای مصاحبه زوجی انتخاب شد تا مشارکت‌کنندگان بتوانند بدون نگرانی از واکنش همسر، تجربه‌های شخصی، خشم، تردیدها، شرم، امیدها و مرزهای خود را بیان کنند. راهنمای مصاحبه شامل پرسش‌هایی باز بود؛ از جمله: «وقتی خیانت آشکار شد، نخستین تجربه هیجانی شما چه بود؟»، «بخشش برای شما چه معنایی داشت؟»، «چه چیزی خشم شما را کاهش یا افزایش می‌داد؟»، «چه موقعیت‌هایی باعث نشخوار و مرور مکرر خیانت می‌شد؟»، «آیا لحظه‌ای وجود داشت که احساس کنید رابطه هنوز قابل ترمیم است؟»، و «چه رفتارهایی از طرف همسر باعث شد بخشش ممکن‌تر یا ناممکن‌تر شود؟». پرسش‌های پیگیری نیز متناسب با پاسخ مشارکت‌کنندگان مطرح شد؛ مانند «وقتی می‌گویید آرام‌تر شدید، منظورتان چه تغییری بود؟» یا «این امید بیشتر از درون شما آمد یا از رفتار همسرتان؟</w:t>
      </w:r>
      <w:r w:rsidRPr="00CF34BB">
        <w:rPr>
          <w:lang w:val="en-US"/>
        </w:rPr>
        <w:t>».</w:t>
      </w:r>
    </w:p>
    <w:p w14:paraId="57591B35" w14:textId="77777777" w:rsidR="00CF34BB" w:rsidRPr="00CF34BB" w:rsidRDefault="00CF34BB" w:rsidP="00CF34BB">
      <w:pPr>
        <w:pStyle w:val="BODYSTYLE"/>
        <w:rPr>
          <w:lang w:val="en-US"/>
        </w:rPr>
      </w:pPr>
      <w:r w:rsidRPr="00CF34BB">
        <w:rPr>
          <w:rtl/>
        </w:rPr>
        <w:t>مصاحبه‌ها در محیطی امن، خصوصی و با رعایت اصول اخلاقی انجام شد. مدت هر مصاحبه بین 45 تا 90 دقیقه بود. پیش از شروع مصاحبه، هدف پژوهش، محرمانگی اطلاعات، اختیار خروج از مطالعه و نحوه استفاده از داده‌ها برای مشارکت‌کنندگان توضیح داده شد و رضایت آگاهانه کتبی دریافت گردید. برای حفظ محرمانگی، نام‌ها با کدهایی مانند «زن، 34 ساله» یا «مرد، 41 ساله» جایگزین شد. با اجازه مشارکت‌کنندگان، مصاحبه‌ها ضبط و سپس کلمه‌به‌کلمه پیاده‌سازی شد. در مواردی که مصاحبه موجب برانگیختگی هیجانی می‌شد، مصاحبه‌گر زمان توقف، تنفس یا ادامه در جلسه دیگر را پیشنهاد می‌داد و اطلاعات مراکز مشاوره در اختیار فرد قرار می‌گرفت</w:t>
      </w:r>
      <w:r w:rsidRPr="00CF34BB">
        <w:rPr>
          <w:lang w:val="en-US"/>
        </w:rPr>
        <w:t>.</w:t>
      </w:r>
    </w:p>
    <w:p w14:paraId="1075A316" w14:textId="77777777" w:rsidR="00CF34BB" w:rsidRPr="00CF34BB" w:rsidRDefault="00CF34BB" w:rsidP="00CF34BB">
      <w:pPr>
        <w:pStyle w:val="BODYSTYLE"/>
        <w:rPr>
          <w:lang w:val="en-US"/>
        </w:rPr>
      </w:pPr>
      <w:r w:rsidRPr="00CF34BB">
        <w:rPr>
          <w:rtl/>
        </w:rPr>
        <w:t>تحلیل داده‌ها هم‌زمان با گردآوری داده‌ها آغاز شد. ابتدا متن مصاحبه‌ها چندین بار خوانده شد تا پژوهشگر با کلیت روایت‌ها آشنا شود. سپس کدگذاری اولیه به‌صورت خط‌به‌خط انجام شد و عبارات مرتبط با خشم، نشخوار، معنا دادن به خیانت، تجربه بخشش، امید، اعتماد و رفتارهای ترمیمی استخراج گردید. در مرحله بعد، کدهای مشابه در خوشه‌های مفهومی قرار گرفتند و مضامین فرعی شکل گرفتند. سپس مضامین فرعی با مقایسه مستمر میان مصاحبه‌ها، در قالب مقوله‌های اصلی سازمان‌دهی شدند. نرم‌افزار</w:t>
      </w:r>
      <w:r w:rsidRPr="00CF34BB">
        <w:rPr>
          <w:lang w:val="en-US"/>
        </w:rPr>
        <w:t xml:space="preserve"> NVivo </w:t>
      </w:r>
      <w:r w:rsidRPr="00CF34BB">
        <w:rPr>
          <w:rtl/>
        </w:rPr>
        <w:t>برای ذخیره، طبقه‌بندی، بازیابی و مقایسه کدها به کار رفت. این نرم‌افزار جایگزین تفسیر پژوهشگر نبود، بلکه ابزاری برای مدیریت داده‌ها، ثبت کدها و بررسی ارتباط میان مقوله‌ها محسوب شد</w:t>
      </w:r>
      <w:r w:rsidRPr="00CF34BB">
        <w:rPr>
          <w:lang w:val="en-US"/>
        </w:rPr>
        <w:t>.</w:t>
      </w:r>
    </w:p>
    <w:p w14:paraId="0BFE4CE0" w14:textId="77777777" w:rsidR="00CF34BB" w:rsidRPr="00CF34BB" w:rsidRDefault="00CF34BB" w:rsidP="00CF34BB">
      <w:pPr>
        <w:pStyle w:val="BODYSTYLE"/>
        <w:rPr>
          <w:lang w:val="en-US"/>
        </w:rPr>
      </w:pPr>
      <w:r w:rsidRPr="00CF34BB">
        <w:rPr>
          <w:rtl/>
        </w:rPr>
        <w:t>برای افزایش اعتمادپذیری یافته‌ها، از چند راهبرد استفاده شد. نخست، بازبینی مشارکت‌کنندگان انجام شد؛ بدین صورت که خلاصه‌ای از برداشت پژوهشگر درباره برخی مصاحبه‌ها در اختیار چند مشارکت‌کننده قرار گرفت و آنان درباره دقت و نزدیکی تفسیرها به تجربه خود اظهارنظر کردند. دوم، بخشی از فرایند کدگذاری توسط پژوهشگر همکار مرور شد تا از انسجام کدها و مقوله‌ها اطمینان حاصل شود. سوم، مسیر تصمیم‌گیری تحلیلی، تغییر نام کدها، ادغام مضامین و دلایل انتخاب مقوله‌های نهایی ثبت شد. چهارم، نقل‌قول‌های مستقیم از مشارکت‌کنندگان برای نشان دادن پیوند میان داده خام و تفسیر پژوهشگر در بخش یافته‌ها آورده شد. در نهایت، پژوهشگر تلاش کرد با یادداشت‌برداری بازتابی، پیش‌فرض‌های شخصی خود درباره خیانت، بخشش و ماندن یا نماندن در رابطه را شناسایی و از تحمیل آن‌ها بر داده‌ها جلوگیری کند</w:t>
      </w:r>
      <w:r w:rsidRPr="00CF34BB">
        <w:rPr>
          <w:lang w:val="en-US"/>
        </w:rPr>
        <w:t>.</w:t>
      </w:r>
    </w:p>
    <w:p w14:paraId="35D7E499" w14:textId="77777777" w:rsidR="00CF34BB" w:rsidRPr="00CF34BB" w:rsidRDefault="00CF34BB" w:rsidP="00B80A6F">
      <w:pPr>
        <w:pStyle w:val="BODYSTYLE"/>
        <w:rPr>
          <w:b/>
          <w:bCs/>
          <w:lang w:val="en-US"/>
        </w:rPr>
      </w:pPr>
      <w:r w:rsidRPr="00CF34BB">
        <w:rPr>
          <w:b/>
          <w:bCs/>
          <w:rtl/>
        </w:rPr>
        <w:t>یافته‌ها</w:t>
      </w:r>
    </w:p>
    <w:p w14:paraId="36699667" w14:textId="77777777" w:rsidR="00CF34BB" w:rsidRPr="00CF34BB" w:rsidRDefault="00CF34BB" w:rsidP="00CF34BB">
      <w:pPr>
        <w:pStyle w:val="BODYSTYLE"/>
        <w:rPr>
          <w:lang w:val="en-US"/>
        </w:rPr>
      </w:pPr>
      <w:r w:rsidRPr="00CF34BB">
        <w:rPr>
          <w:rtl/>
        </w:rPr>
        <w:lastRenderedPageBreak/>
        <w:t>در این پژوهش، 24 نفر از زوج‌های ساکن تهران مشارکت داشتند. از نظر جنسیت، 12 نفر زن و 12 نفر مرد بودند. دامنه سنی مشارکت‌کنندگان بین 27 تا 49 سال بود؛ 6 نفر در بازه 27 تا 32 سال، 9 نفر در بازه 33 تا 39 سال، 7 نفر در بازه 40 تا 45 سال و 2 نفر در بازه 46 تا 49 سال قرار داشتند. مدت ازدواج مشارکت‌کنندگان از 3 تا 22 سال متغیر بود؛ 5 نفر کمتر از 5 سال، 10 نفر بین 6 تا 10 سال، 6 نفر بین 11 تا 15 سال و 3 نفر بیش از 15 سال سابقه ازدواج داشتند. از نظر وضعیت فرزند، 16 نفر دارای فرزند و 8 نفر بدون فرزند بودند. از نظر نوع خیانت گزارش‌شده، 9 نفر خیانت عاطفی، 8 نفر خیانت جنسی، 5 نفر خیانت مجازی/آنلاین و 2 نفر ترکیبی از خیانت عاطفی و جنسی را تجربه کرده بودند. از نظر وضعیت رابطه پس از افشای خیانت، 15 نفر همچنان در حال تلاش برای ترمیم رابطه بودند، 5 نفر در وضعیت تصمیم‌گیری و تعلیق قرار داشتند و 4 نفر ادامه رابطه را مشروط به تغییرات رفتاری پایدار می‌دانستند. تحلیل داده‌ها به استخراج پنج مقوله اصلی انجامید که در ادامه گزارش می‌شود</w:t>
      </w:r>
      <w:r w:rsidRPr="00CF34BB">
        <w:rPr>
          <w:lang w:val="en-US"/>
        </w:rPr>
        <w:t>.</w:t>
      </w:r>
    </w:p>
    <w:p w14:paraId="0BBBB893" w14:textId="77777777" w:rsidR="00CF34BB" w:rsidRPr="00CF34BB" w:rsidRDefault="00CF34BB" w:rsidP="00CF34BB">
      <w:pPr>
        <w:pStyle w:val="BODYSTYLE"/>
        <w:rPr>
          <w:lang w:val="en-US"/>
        </w:rPr>
      </w:pPr>
      <w:r w:rsidRPr="00CF34BB">
        <w:rPr>
          <w:b/>
          <w:bCs/>
          <w:lang w:val="en-US"/>
        </w:rPr>
        <w:t xml:space="preserve">1. </w:t>
      </w:r>
      <w:r w:rsidRPr="00CF34BB">
        <w:rPr>
          <w:b/>
          <w:bCs/>
          <w:rtl/>
        </w:rPr>
        <w:t>تمایز بخشش از فراموشی و تسلیم</w:t>
      </w:r>
      <w:r w:rsidRPr="00CF34BB">
        <w:rPr>
          <w:b/>
          <w:bCs/>
          <w:lang w:val="en-US"/>
        </w:rPr>
        <w:t>:</w:t>
      </w:r>
      <w:r w:rsidRPr="00CF34BB">
        <w:rPr>
          <w:lang w:val="en-US"/>
        </w:rPr>
        <w:t xml:space="preserve"> </w:t>
      </w:r>
      <w:r w:rsidRPr="00CF34BB">
        <w:rPr>
          <w:rtl/>
        </w:rPr>
        <w:t>نخستین مقوله نشان داد که مشارکت‌کنندگان بخشش را در ابتدا با مفاهیمی مانند فراموشی، کوتاه آمدن، نادیده گرفتن خیانت یا پذیرش بی‌قیدوشرط اشتباه می‌گرفتند. بسیاری از آنان بیان کردند که اطرافیان، خانواده یا حتی برخی مشاوران غیرتخصصی از آنان خواسته بودند «ببخشند و تمام کنند»، اما این توصیه برای آنان غیرواقع‌بینانه و گاه خشونت‌آمیز تجربه شده بود. در فرایند مصاحبه‌ها روشن شد که بخشش زمانی برای مشارکت‌کنندگان معنا پیدا می‌کرد که از فراموشی جدا می‌شد. یک زن 36 ساله گفت: «اول فکر می‌کردم اگر ببخشم یعنی باید وانمود کنم چیزی نشده. برای همین از کلمه بخشش متنفر بودم. بعداً فهمیدم شاید بخشش یعنی هر روز با همان صحنه از خواب بیدار نشوم، نه اینکه بگویم کارش مهم نبود.» یک مرد 42 ساله نیز بیان کرد: «من نمی‌خواستم نقش آدم بزرگواری را بازی کنم که همه‌چیز را می‌بلعد. برای من بخشیدن وقتی ممکن شد که همسرم قبول کرد چه زخمی زده، نه وقتی که فقط گفت فراموش کن.» این مقوله نشان می‌دهد که بخشش سالم از نگاه مشارکت‌کنندگان، با حفظ کرامت فرد آسیب‌دیده و پذیرش واقعیت خیانت همراه بود. آنان بخشش را نه حذف مرزها، بلکه بازپس‌گیری کنترل روانی از رخداد خیانت می‌دانستند</w:t>
      </w:r>
      <w:r w:rsidRPr="00CF34BB">
        <w:rPr>
          <w:lang w:val="en-US"/>
        </w:rPr>
        <w:t>.</w:t>
      </w:r>
    </w:p>
    <w:p w14:paraId="3BA499FF" w14:textId="77777777" w:rsidR="00CF34BB" w:rsidRPr="00CF34BB" w:rsidRDefault="00CF34BB" w:rsidP="00CF34BB">
      <w:pPr>
        <w:pStyle w:val="BODYSTYLE"/>
        <w:rPr>
          <w:lang w:val="en-US"/>
        </w:rPr>
      </w:pPr>
      <w:r w:rsidRPr="00CF34BB">
        <w:rPr>
          <w:b/>
          <w:bCs/>
          <w:lang w:val="en-US"/>
        </w:rPr>
        <w:t xml:space="preserve">2. </w:t>
      </w:r>
      <w:r w:rsidRPr="00CF34BB">
        <w:rPr>
          <w:b/>
          <w:bCs/>
          <w:rtl/>
        </w:rPr>
        <w:t>کاهش خشم رابطه‌ای از طریق اعتباربخشی به رنج</w:t>
      </w:r>
      <w:r w:rsidRPr="00CF34BB">
        <w:rPr>
          <w:b/>
          <w:bCs/>
          <w:lang w:val="en-US"/>
        </w:rPr>
        <w:t>:</w:t>
      </w:r>
      <w:r w:rsidRPr="00CF34BB">
        <w:rPr>
          <w:lang w:val="en-US"/>
        </w:rPr>
        <w:t xml:space="preserve"> </w:t>
      </w:r>
      <w:r w:rsidRPr="00CF34BB">
        <w:rPr>
          <w:rtl/>
        </w:rPr>
        <w:t xml:space="preserve">دومین مقوله نشان داد که خشم رابطه‌ای زمانی کاهش می‌یافت که درد فرد آسیب‌دیده از سوی همسر خطاکار به رسمیت شناخته می‌شد. مشارکت‌کنندگان بارها تأکید کردند که عذرخواهی کلی، دفاعی یا شتاب‌زده تأثیر چندانی در کاهش خشم نداشت؛ بلکه آنچه آنان را آرام‌تر می‌کرد، شنیده شدن بدون توجیه، پذیرش مسئولیت و تحمل هیجان‌های دردناک از سوی همسر بود. یک زن 31 ساله گفت: «هر بار که می‌گفت “دیگر بس کن، چقدر می‌خواهی تکرار کنی”، خشمم چند برابر می‌شد. اما وقتی یک شب فقط نشست و گفت حق داری این‌قدر شکسته باشی، برای اولین بار حس کردم لازم نیست داد بزنم تا بفهمد.» یک مرد 39 ساله نیز اظهار داشت: «عصبانیتم وقتی کمتر شد که دیدم او از ناراحتی من فرار نمی‌کند. قبل از آن هر توضیحی می‌داد، برایم مثل دفاعیه بود.» داده‌ها نشان داد که خشم، در بسیاری موارد، نه صرفاً از خود خیانت بلکه از انکار، کوچک‌سازی، پنهان‌کاری و بی‌اعتنایی پس از خیانت </w:t>
      </w:r>
      <w:r w:rsidRPr="00CF34BB">
        <w:rPr>
          <w:rtl/>
        </w:rPr>
        <w:lastRenderedPageBreak/>
        <w:t>تغذیه می‌شد. بنابراین، بخشش هنگامی به کاهش خشم کمک می‌کرد که همسر خطاکار بتواند به‌جای کنترل واکنش آسیب‌دیده، مسئولیت اثر رفتار خود را بپذیرد</w:t>
      </w:r>
      <w:r w:rsidRPr="00CF34BB">
        <w:rPr>
          <w:lang w:val="en-US"/>
        </w:rPr>
        <w:t>.</w:t>
      </w:r>
    </w:p>
    <w:p w14:paraId="34B4A720" w14:textId="77777777" w:rsidR="00CF34BB" w:rsidRPr="00CF34BB" w:rsidRDefault="00CF34BB" w:rsidP="00CF34BB">
      <w:pPr>
        <w:pStyle w:val="BODYSTYLE"/>
        <w:rPr>
          <w:lang w:val="en-US"/>
        </w:rPr>
      </w:pPr>
      <w:r w:rsidRPr="00CF34BB">
        <w:rPr>
          <w:b/>
          <w:bCs/>
          <w:lang w:val="en-US"/>
        </w:rPr>
        <w:t xml:space="preserve">3. </w:t>
      </w:r>
      <w:r w:rsidRPr="00CF34BB">
        <w:rPr>
          <w:b/>
          <w:bCs/>
          <w:rtl/>
        </w:rPr>
        <w:t>مهار نشخوار خیانت با شفاف‌سازی و بازسازی روایت</w:t>
      </w:r>
      <w:r w:rsidRPr="00CF34BB">
        <w:rPr>
          <w:b/>
          <w:bCs/>
          <w:lang w:val="en-US"/>
        </w:rPr>
        <w:t>:</w:t>
      </w:r>
      <w:r w:rsidRPr="00CF34BB">
        <w:rPr>
          <w:lang w:val="en-US"/>
        </w:rPr>
        <w:t xml:space="preserve"> </w:t>
      </w:r>
      <w:r w:rsidRPr="00CF34BB">
        <w:rPr>
          <w:rtl/>
        </w:rPr>
        <w:t>سومین مقوله به تجربه نشخوار ذهنی درباره خیانت مربوط بود. مشارکت‌کنندگان نشخوار را به شکل مرور مکرر پیام‌ها، بازسازی صحنه‌ها، مقایسه خود با فرد سوم، جست‌وجوی نشانه‌ها در گذشته و پرسش‌های پایان‌ناپذیر توصیف کردند. آنان بیان کردند که ابهام، تناقض در گفته‌های همسر و افشای قطره‌چکانی اطلاعات، نشخوار را تشدید می‌کرد. یک زن 44 ساله گفت: «ذهنم مثل دادگاه شده بود. هر جمله‌ای که می‌گفت، می‌بردم کنار حرف‌های قبلی‌اش می‌گذاشتم. وقتی فهمیدم هنوز همه چیز را نگفته، دوباره از صفر شروع شد.» در مقابل، برخی مشارکت‌کنندگان توضیح دادند که شفاف‌سازی صادقانه و توافق درباره حد لازم دانستن جزئیات، به کاهش نشخوار کمک کرد. یک مرد 35 ساله بیان کرد: «من لازم نداشتم همه جزئیات را بدانم، ولی لازم داشتم مطمئن شوم چیزی پنهان نمانده. وقتی جدول زمانی را با هم مرور کردیم و او دیگر حرف‌هایش را عوض نکرد، ذهنم کم‌کم آرام گرفت.» یافته‌ها نشان داد که بخشش با ایجاد روایت منسجم‌تر از خیانت پیوند داشت. زمانی که فرد آسیب‌دیده می‌توانست بفهمد چه رخ داده، چه عواملی زمینه‌ساز بوده و چه مرزهایی برای آینده تعیین شده است، نشخوار از حالت جست‌وجوی اضطراری حقیقت به پردازش تدریجی رنج تبدیل می‌شد</w:t>
      </w:r>
      <w:r w:rsidRPr="00CF34BB">
        <w:rPr>
          <w:lang w:val="en-US"/>
        </w:rPr>
        <w:t>.</w:t>
      </w:r>
    </w:p>
    <w:p w14:paraId="117C4826" w14:textId="77777777" w:rsidR="00CF34BB" w:rsidRPr="00CF34BB" w:rsidRDefault="00CF34BB" w:rsidP="00CF34BB">
      <w:pPr>
        <w:pStyle w:val="BODYSTYLE"/>
        <w:rPr>
          <w:lang w:val="en-US"/>
        </w:rPr>
      </w:pPr>
      <w:r w:rsidRPr="00CF34BB">
        <w:rPr>
          <w:b/>
          <w:bCs/>
          <w:lang w:val="en-US"/>
        </w:rPr>
        <w:t xml:space="preserve">4. </w:t>
      </w:r>
      <w:r w:rsidRPr="00CF34BB">
        <w:rPr>
          <w:b/>
          <w:bCs/>
          <w:rtl/>
        </w:rPr>
        <w:t>بازگشت تدریجی امید از مسیر تعهد رفتاری</w:t>
      </w:r>
      <w:r w:rsidRPr="00CF34BB">
        <w:rPr>
          <w:b/>
          <w:bCs/>
          <w:lang w:val="en-US"/>
        </w:rPr>
        <w:t>:</w:t>
      </w:r>
      <w:r w:rsidRPr="00CF34BB">
        <w:rPr>
          <w:lang w:val="en-US"/>
        </w:rPr>
        <w:t xml:space="preserve"> </w:t>
      </w:r>
      <w:r w:rsidRPr="00CF34BB">
        <w:rPr>
          <w:rtl/>
        </w:rPr>
        <w:t>چهارمین مقوله نشان داد که امید به ترمیم رابطه بیش از آنکه محصول قول‌های کلامی باشد، از مشاهده رفتارهای پایدار شکل می‌گرفت. مشارکت‌کنندگان تأکید کردند که پس از خیانت، وعده‌هایی مانند «دیگر تکرار نمی‌شود» یا «تو را دوست دارم» به‌تنهایی امید ایجاد نمی‌کرد. امید زمانی پدیدار می‌شد که همسر خطاکار در طول زمان شفافیت، پاسخ‌گویی، قطع ارتباط با فرد سوم، حضور عاطفی، پذیرش درمان و تغییر در الگوهای پیشین را نشان می‌داد. یک زن 38 ساله گفت: «امیدم از حرف‌هایش برنگشت، از این برگشت که دیدم خودش وقت مشاوره گرفت، رمز گوشی‌اش را پنهان نکرد، و وقتی حالم بد می‌شد نمی‌گفت دوباره شروع کردی.» یک مرد 47 ساله نیز بیان کرد: «من با یک عذرخواهی امیدوار نشدم. وقتی دیدم شش ماه است رفتارهایش ثابت مانده، کم‌کم فکر کردم شاید رابطه ما فقط گذشته‌اش نیست.» داده‌ها نشان داد که امید پس از خیانت ماهیتی محتاطانه و مرحله‌ای دارد. این امید با ساده‌دلی تفاوت داشت؛ زیرا مشارکت‌کنندگان آن را به شواهد رفتاری، گذر زمان و تجربه امنیت تدریجی وابسته می‌دانستند. در این معنا، بخشش نه نقطه آغاز سریع ترمیم، بلکه پیامد و در عین حال تسهیل‌گر مشاهده تغییرات واقعی بود</w:t>
      </w:r>
      <w:r w:rsidRPr="00CF34BB">
        <w:rPr>
          <w:lang w:val="en-US"/>
        </w:rPr>
        <w:t>.</w:t>
      </w:r>
    </w:p>
    <w:p w14:paraId="67E8A541" w14:textId="77777777" w:rsidR="00CF34BB" w:rsidRPr="00CF34BB" w:rsidRDefault="00CF34BB" w:rsidP="00CF34BB">
      <w:pPr>
        <w:pStyle w:val="BODYSTYLE"/>
        <w:rPr>
          <w:lang w:val="en-US"/>
        </w:rPr>
      </w:pPr>
      <w:r w:rsidRPr="00CF34BB">
        <w:rPr>
          <w:b/>
          <w:bCs/>
          <w:lang w:val="en-US"/>
        </w:rPr>
        <w:t xml:space="preserve">5. </w:t>
      </w:r>
      <w:r w:rsidRPr="00CF34BB">
        <w:rPr>
          <w:b/>
          <w:bCs/>
          <w:rtl/>
        </w:rPr>
        <w:t>بازتعریف رابطه پس از خیانت</w:t>
      </w:r>
      <w:r w:rsidRPr="00CF34BB">
        <w:rPr>
          <w:b/>
          <w:bCs/>
          <w:lang w:val="en-US"/>
        </w:rPr>
        <w:t>:</w:t>
      </w:r>
      <w:r w:rsidRPr="00CF34BB">
        <w:rPr>
          <w:lang w:val="en-US"/>
        </w:rPr>
        <w:t xml:space="preserve"> </w:t>
      </w:r>
      <w:r w:rsidRPr="00CF34BB">
        <w:rPr>
          <w:rtl/>
        </w:rPr>
        <w:t xml:space="preserve">پنجمین مقوله بیانگر آن بود که برای بسیاری از مشارکت‌کنندگان، ترمیم رابطه به معنای بازگشت به رابطه پیشین نبود. آنان معتقد بودند خیانت نوعی گسست در تاریخ رابطه ایجاد کرده و حتی در صورت ادامه زندگی مشترک، رابطه باید با قواعد، مرزها و زبان هیجانی تازه‌ای بازتعریف شود. یک زن 40 ساله گفت: «من دیگر نمی‌خواستم همان زندگی قبلی را پس بگیرم، چون همان زندگی قبلی جایی بود که این اتفاق افتاد. می‌خواستم اگر می‌مانم، رابطه دیگری بسازیم.» یک مرد 33 ساله نیز اظهار داشت: «بخشش برای من یعنی بتوانیم درباره زخم حرف بزنیم، نه اینکه آن را زیر فرش پنهان کنیم. اگر قرار باشد همه‌چیز مثل قبل شود، من نمی‌توانم بمانم.» این </w:t>
      </w:r>
      <w:r w:rsidRPr="00CF34BB">
        <w:rPr>
          <w:rtl/>
        </w:rPr>
        <w:lastRenderedPageBreak/>
        <w:t>مقوله نشان داد که بخشش زناشویی در بافت خیانت، با بازسازی هویت رابطه‌ای همراه است. زوج‌ها زمانی امید بیشتری به ترمیم داشتند که رابطه پس از خیانت را نه ادامه مکانیکی گذشته، بلکه فرصتی دشوار برای بازتعریف صمیمیت، صداقت، مرزها و مسئولیت متقابل می‌دیدند. در این وضعیت، بخشش به معنای پایان گفت‌وگو درباره خیانت نبود، بلکه به معنای توانایی سخن گفتن درباره آن بدون فروپاشی کامل رابطه تلقی می‌شد</w:t>
      </w:r>
      <w:r w:rsidRPr="00CF34BB">
        <w:rPr>
          <w:lang w:val="en-US"/>
        </w:rPr>
        <w:t>.</w:t>
      </w:r>
    </w:p>
    <w:p w14:paraId="6318AB71" w14:textId="77777777" w:rsidR="00CF34BB" w:rsidRPr="00CF34BB" w:rsidRDefault="00CF34BB" w:rsidP="00B80A6F">
      <w:pPr>
        <w:pStyle w:val="BODYSTYLE"/>
        <w:rPr>
          <w:b/>
          <w:bCs/>
          <w:lang w:val="en-US"/>
        </w:rPr>
      </w:pPr>
      <w:r w:rsidRPr="00CF34BB">
        <w:rPr>
          <w:b/>
          <w:bCs/>
          <w:rtl/>
        </w:rPr>
        <w:t>بحث</w:t>
      </w:r>
    </w:p>
    <w:p w14:paraId="4475FF6B" w14:textId="77777777" w:rsidR="00CF34BB" w:rsidRPr="00CF34BB" w:rsidRDefault="00CF34BB" w:rsidP="00CF34BB">
      <w:pPr>
        <w:pStyle w:val="BODYSTYLE"/>
        <w:rPr>
          <w:lang w:val="en-US"/>
        </w:rPr>
      </w:pPr>
      <w:r w:rsidRPr="00CF34BB">
        <w:rPr>
          <w:rtl/>
        </w:rPr>
        <w:t>یافته‌های پژوهش حاضر نشان داد که بخشش زناشویی پس از خیانت، فرایندی پیچیده، تدریجی و مشروط است که از مسیر تمایزگذاری میان بخشش و فراموشی، اعتباربخشی به رنج، شفاف‌سازی روایت خیانت، مشاهده تعهد رفتاری و بازتعریف رابطه عمل می‌کند. نخستین یافته، یعنی تمایز بخشش از فراموشی و تسلیم، با دیدگاه‌های نظری معاصر درباره بخشش همسو است</w:t>
      </w:r>
      <w:r w:rsidRPr="00CF34BB">
        <w:rPr>
          <w:lang w:val="en-US"/>
        </w:rPr>
        <w:t xml:space="preserve">. McCullough </w:t>
      </w:r>
      <w:r w:rsidRPr="00CF34BB">
        <w:rPr>
          <w:rtl/>
        </w:rPr>
        <w:t>و همکاران (1998) بخشش را نه پاک کردن حافظه آسیب، بلکه تغییر در انگیزش‌های بین‌فردی نسبت به فرد خطاکار می‌دانند. همچنین</w:t>
      </w:r>
      <w:r w:rsidRPr="00CF34BB">
        <w:rPr>
          <w:lang w:val="en-US"/>
        </w:rPr>
        <w:t xml:space="preserve"> Worthington </w:t>
      </w:r>
      <w:r w:rsidRPr="00CF34BB">
        <w:rPr>
          <w:rtl/>
        </w:rPr>
        <w:t>و</w:t>
      </w:r>
      <w:r w:rsidRPr="00CF34BB">
        <w:rPr>
          <w:lang w:val="en-US"/>
        </w:rPr>
        <w:t xml:space="preserve"> Wade (1999) </w:t>
      </w:r>
      <w:r w:rsidRPr="00CF34BB">
        <w:rPr>
          <w:rtl/>
        </w:rPr>
        <w:t>تأکید می‌کنند که بخشش با انکار رنج، چشم‌پوشی از عدالت یا آشتی اجباری یکسان نیست. داده‌های این پژوهش نیز نشان داد که مشارکت‌کنندگان زمانی با مفهوم بخشش ارتباط برقرار کردند که آن را از فشار اجتماعی برای سکوت یا بازگشت سریع به رابطه جدا کردند. این یافته از نظر بالینی اهمیت زیادی دارد؛ زیرا در بسیاری از بافت‌های فرهنگی، به‌ویژه در روابط زناشویی، توصیه به بخشش ممکن است به‌صورت شتاب‌زده و بدون توجه به نیاز فرد آسیب‌دیده برای فهم، اعتراض و مرزبندی مطرح شود. در چنین شرایطی، بخشش نه‌تنها ترمیم‌کننده نیست، بلکه می‌تواند به سرکوب خشم و تشدید رنج منجر شود. بنابراین، یافته حاضر نشان می‌دهد که نخستین گام در کار درمانی با خیانت، آموزش تفاوت میان بخشش، آشتی، اعتماد، فراموشی و ادامه رابطه است</w:t>
      </w:r>
      <w:r w:rsidRPr="00CF34BB">
        <w:rPr>
          <w:lang w:val="en-US"/>
        </w:rPr>
        <w:t>.</w:t>
      </w:r>
    </w:p>
    <w:p w14:paraId="7DD47EE3" w14:textId="77777777" w:rsidR="00CF34BB" w:rsidRPr="00CF34BB" w:rsidRDefault="00CF34BB" w:rsidP="00CF34BB">
      <w:pPr>
        <w:pStyle w:val="BODYSTYLE"/>
        <w:rPr>
          <w:lang w:val="en-US"/>
        </w:rPr>
      </w:pPr>
      <w:r w:rsidRPr="00CF34BB">
        <w:rPr>
          <w:rtl/>
        </w:rPr>
        <w:t>دومین یافته پژوهش، کاهش خشم رابطه‌ای از طریق اعتباربخشی به رنج، با پژوهش‌هایی همسو است که بخشش را با کاهش پرخاشگری روان‌شناختی و افزایش ارتباط سازنده در ازدواج مرتبط دانسته‌اند</w:t>
      </w:r>
      <w:r w:rsidRPr="00CF34BB">
        <w:rPr>
          <w:lang w:val="en-US"/>
        </w:rPr>
        <w:t xml:space="preserve">. Fincham </w:t>
      </w:r>
      <w:r w:rsidRPr="00CF34BB">
        <w:rPr>
          <w:rtl/>
        </w:rPr>
        <w:t>و</w:t>
      </w:r>
      <w:r w:rsidRPr="00CF34BB">
        <w:rPr>
          <w:lang w:val="en-US"/>
        </w:rPr>
        <w:t xml:space="preserve"> Beach (2002) </w:t>
      </w:r>
      <w:r w:rsidRPr="00CF34BB">
        <w:rPr>
          <w:rtl/>
        </w:rPr>
        <w:t>نشان دادند که ابعاد بخشش در رابطه زناشویی می‌توانند با کاهش پرخاشگری روان‌شناختی و تسهیل ارتباط سازنده همراه باشند. همچنین</w:t>
      </w:r>
      <w:r w:rsidRPr="00CF34BB">
        <w:rPr>
          <w:lang w:val="en-US"/>
        </w:rPr>
        <w:t xml:space="preserve"> Fincham </w:t>
      </w:r>
      <w:r w:rsidRPr="00CF34BB">
        <w:rPr>
          <w:rtl/>
        </w:rPr>
        <w:t>و همکاران (2004) در بررسی بخشش و حل تعارض در ازدواج نشان دادند که بخشش می‌تواند در تعدیل چرخه‌های مخرب تعارض نقش داشته باشد. یافته‌های مطالعه حاضر این رابطه را در سطح تجربه زیسته توضیح می‌دهد: خشم زمانی کاهش می‌یابد که فرد آسیب‌دیده احساس کند رنج او شنیده و معتبر دانسته شده است. در واقع، خشم پس از خیانت اغلب فقط واکنش به رخداد خیانت نیست، بلکه واکنش به تداوم بی‌اعتباری پس از افشا نیز هست. وقتی همسر خطاکار دفاعی می‌شود، تقصیر را جابه‌جا می‌کند یا از آسیب‌دیده می‌خواهد «دیگر تمامش کند»، خشم به‌عنوان ابزار حفظ کرامت و مطالبه حقیقت فعال‌تر می‌شود. در مقابل، پذیرش مسئولیت، تحمل هیجان‌های دشوار و عذرخواهی غیرتدافعی می‌تواند کارکرد حفاظتی خشم را کاهش دهد و امکان پردازش عمیق‌تر را فراهم کند. این یافته نشان می‌دهد که مداخلات زوج‌درمانی نباید صرفاً بر کاهش خشم آسیب‌دیده تمرکز کنند، بلکه باید شرایط رابطه‌ای لازم برای آرام شدن خشم را ایجاد کنند</w:t>
      </w:r>
      <w:r w:rsidRPr="00CF34BB">
        <w:rPr>
          <w:lang w:val="en-US"/>
        </w:rPr>
        <w:t>.</w:t>
      </w:r>
    </w:p>
    <w:p w14:paraId="5C14D48E" w14:textId="77777777" w:rsidR="00CF34BB" w:rsidRPr="00CF34BB" w:rsidRDefault="00CF34BB" w:rsidP="00CF34BB">
      <w:pPr>
        <w:pStyle w:val="BODYSTYLE"/>
        <w:rPr>
          <w:lang w:val="en-US"/>
        </w:rPr>
      </w:pPr>
      <w:r w:rsidRPr="00CF34BB">
        <w:rPr>
          <w:rtl/>
        </w:rPr>
        <w:lastRenderedPageBreak/>
        <w:t>سومین یافته، مهار نشخوار خیانت از طریق شفاف‌سازی و بازسازی روایت، با مطالعات مربوط به نشخوار آسیب بین‌فردی همخوان است</w:t>
      </w:r>
      <w:r w:rsidRPr="00CF34BB">
        <w:rPr>
          <w:lang w:val="en-US"/>
        </w:rPr>
        <w:t xml:space="preserve">. McCullough </w:t>
      </w:r>
      <w:r w:rsidRPr="00CF34BB">
        <w:rPr>
          <w:rtl/>
        </w:rPr>
        <w:t>و همکاران (2007) در سه مطالعه طولی نشان دادند که افزایش نشخوار درباره آسیب بین‌فردی با کاهش بخشش همراه است و این پیوند تا حدی از مسیر خشم عمل می‌کند</w:t>
      </w:r>
      <w:r w:rsidRPr="00CF34BB">
        <w:rPr>
          <w:lang w:val="en-US"/>
        </w:rPr>
        <w:t xml:space="preserve">. </w:t>
      </w:r>
      <w:proofErr w:type="spellStart"/>
      <w:r w:rsidRPr="00CF34BB">
        <w:rPr>
          <w:lang w:val="en-US"/>
        </w:rPr>
        <w:t>Paleari</w:t>
      </w:r>
      <w:proofErr w:type="spellEnd"/>
      <w:r w:rsidRPr="00CF34BB">
        <w:rPr>
          <w:lang w:val="en-US"/>
        </w:rPr>
        <w:t xml:space="preserve"> </w:t>
      </w:r>
      <w:r w:rsidRPr="00CF34BB">
        <w:rPr>
          <w:rtl/>
        </w:rPr>
        <w:t>و همکاران (2005) نیز در مطالعه طولی خود نشان دادند که نشخوار و همدلی از پیش‌بین‌های مهم بخشش زناشویی هستند و بخشش با کیفیت رابطه ارتباط دارد. یافته‌های پژوهش حاضر نشان داد که نشخوار خیانت غالباً محصول تلاش ذهن برای بستن شکاف‌های روایی است. وقتی فرد آسیب‌دیده با اطلاعات ناقص، تناقض‌های مکرر یا افشای تدریجی روبه‌رو می‌شود، ذهن او به جست‌وجوی مداوم حقیقت ادامه می‌دهد. بنابراین، کاهش نشخوار تنها با توصیه به «فکر نکردن» حاصل نمی‌شود، بلکه نیازمند فراهم شدن روایتی نسبتاً منسجم، صادقانه و قابل اتکا از آن چیزی است که رخ داده است. البته این یافته به معنای ضرورت دانستن تمام جزئیات آسیب‌زا نیست؛ بلکه نشان می‌دهد زوج‌درمانی باید میان «شفافیت ترمیمی» و «جزئیات آسیب‌زای غیرضروری» تمایز قائل شود. شفافیت ترمیمی به آسیب‌دیده کمک می‌کند حس کنترل شناختی و امنیت واقعیت‌سنجی را بازسازی کند؛ در حالی که ورود افراطی به جزئیات ممکن است تصاویر ذهنی دردناک و نشخوار را تشدید کند</w:t>
      </w:r>
      <w:r w:rsidRPr="00CF34BB">
        <w:rPr>
          <w:lang w:val="en-US"/>
        </w:rPr>
        <w:t>.</w:t>
      </w:r>
    </w:p>
    <w:p w14:paraId="262B42CC" w14:textId="77777777" w:rsidR="00CF34BB" w:rsidRPr="00CF34BB" w:rsidRDefault="00CF34BB" w:rsidP="00CF34BB">
      <w:pPr>
        <w:pStyle w:val="BODYSTYLE"/>
        <w:rPr>
          <w:lang w:val="en-US"/>
        </w:rPr>
      </w:pPr>
      <w:r w:rsidRPr="00CF34BB">
        <w:rPr>
          <w:rtl/>
        </w:rPr>
        <w:t>چهارمین یافته، بازگشت تدریجی امید از مسیر تعهد رفتاری، با مدل‌های درمانی خیانت و بخشش در زوج‌درمانی همسو است</w:t>
      </w:r>
      <w:r w:rsidRPr="00CF34BB">
        <w:rPr>
          <w:lang w:val="en-US"/>
        </w:rPr>
        <w:t xml:space="preserve">. Gordon </w:t>
      </w:r>
      <w:r w:rsidRPr="00CF34BB">
        <w:rPr>
          <w:rtl/>
        </w:rPr>
        <w:t>و</w:t>
      </w:r>
      <w:r w:rsidRPr="00CF34BB">
        <w:rPr>
          <w:lang w:val="en-US"/>
        </w:rPr>
        <w:t xml:space="preserve"> Baucom (1998) </w:t>
      </w:r>
      <w:r w:rsidRPr="00CF34BB">
        <w:rPr>
          <w:rtl/>
        </w:rPr>
        <w:t>خیانت را نوعی آسیب رابطه‌ای می‌دانند که فرایند بخشش در آن نیازمند فهم اثر خیانت، پردازش معنا و تصمیم‌گیری درباره حرکت به سوی آینده است</w:t>
      </w:r>
      <w:r w:rsidRPr="00CF34BB">
        <w:rPr>
          <w:lang w:val="en-US"/>
        </w:rPr>
        <w:t xml:space="preserve">. Gordon </w:t>
      </w:r>
      <w:r w:rsidRPr="00CF34BB">
        <w:rPr>
          <w:rtl/>
        </w:rPr>
        <w:t>و همکاران (2004) نیز در مداخله یکپارچه برای زوج‌های مواجه با رابطه خارج از ازدواج نشان دادند که کار درمانی با خیانت باید شامل مواجهه با اثر اولیه، فهم زمینه‌ها، بررسی بخشش، بازسازی مرزها و حرکت تدریجی به سوی رابطه‌ای ایمن‌تر باشد. یافته حاضر نشان داد که امید پس از خیانت بیش از هر چیز از «رفتار قابل مشاهده» تغذیه می‌شود. مشارکت‌کنندگان به‌روشنی میان وعده کلامی و تعهد رفتاری تفاوت قائل بودند. این امر از نظر نظری نشان می‌دهد که امید ترمیمی پس از خیانت، نوعی امید شواهد‌محور است؛ یعنی فرد آسیب‌دیده تنها زمانی آینده رابطه را قابل تصور می‌بیند که نشانه‌های عینی تغییر در طول زمان پایدار بمانند. بنابراین، امید سالم نه انکار خطر است و نه وابستگی ساده‌دلانه؛ بلکه حاصل تعامل میان میل به ترمیم، مشاهده مسئولیت‌پذیری و تجربه تدریجی امنیت است</w:t>
      </w:r>
      <w:r w:rsidRPr="00CF34BB">
        <w:rPr>
          <w:lang w:val="en-US"/>
        </w:rPr>
        <w:t>.</w:t>
      </w:r>
    </w:p>
    <w:p w14:paraId="64AE6592" w14:textId="77777777" w:rsidR="00CF34BB" w:rsidRPr="00CF34BB" w:rsidRDefault="00CF34BB" w:rsidP="00CF34BB">
      <w:pPr>
        <w:pStyle w:val="BODYSTYLE"/>
        <w:rPr>
          <w:lang w:val="en-US"/>
        </w:rPr>
      </w:pPr>
      <w:r w:rsidRPr="00CF34BB">
        <w:rPr>
          <w:rtl/>
        </w:rPr>
        <w:t>پنجمین یافته، بازتعریف رابطه پس از خیانت، نشان داد که زوج‌ها ترمیم را بازگشت ساده به وضعیت پیشین نمی‌دانند. این یافته با ادبیات بالینی خیانت همخوان است که تأکید می‌کند زوج‌ها پس از خیانت باید علاوه بر پردازش آسیب، ساختار رابطه، مرزها، الگوهای ارتباطی و انتظارات متقابل را بازبینی کنند</w:t>
      </w:r>
      <w:r w:rsidRPr="00CF34BB">
        <w:rPr>
          <w:lang w:val="en-US"/>
        </w:rPr>
        <w:t xml:space="preserve"> (Baucom et al., 2009; Fife et al., 2013; Gordon et al., 2004). </w:t>
      </w:r>
      <w:r w:rsidRPr="00CF34BB">
        <w:rPr>
          <w:rtl/>
        </w:rPr>
        <w:t xml:space="preserve">داده‌های حاضر نشان داد که برای بسیاری از مشارکت‌کنندگان، رابطه پیشین دیگر قابل احیا نبود؛ زیرا همان رابطه، بستر پنهان‌کاری، فاصله هیجانی یا آسیب را در خود داشته است. بنابراین، ترمیم زمانی معنا پیدا می‌کرد که زوج‌ها بتوانند رابطه‌ای جدید با قواعد روشن‌تر، صداقت بیشتر، مرزهای تعریف‌شده‌تر و ظرفیت گفت‌وگوی هیجانی بسازند. این یافته به فهم عمیق‌تر بخشش کمک می‌کند؛ زیرا بخشش را نه پایان داستان خیانت، بلکه بخشی از فرایند بازنویسی روایت رابطه معرفی می‌کند. در چنین بازنویسی‌ای، زوج‌ها نه خیانت را حذف می‌کنند و نه اجازه می‌دهند خیانت تنها تعریف‌کننده </w:t>
      </w:r>
      <w:r w:rsidRPr="00CF34BB">
        <w:rPr>
          <w:rtl/>
        </w:rPr>
        <w:lastRenderedPageBreak/>
        <w:t>رابطه باشد؛ بلکه می‌کوشند آن را به بخشی از تاریخ رابطه تبدیل کنند که درباره آن می‌توان سخن گفت، از آن آموخت و بر اساس آن قواعد آینده را بازساخت</w:t>
      </w:r>
      <w:r w:rsidRPr="00CF34BB">
        <w:rPr>
          <w:lang w:val="en-US"/>
        </w:rPr>
        <w:t>.</w:t>
      </w:r>
    </w:p>
    <w:p w14:paraId="117B8D99" w14:textId="77777777" w:rsidR="00CF34BB" w:rsidRPr="00CF34BB" w:rsidRDefault="00CF34BB" w:rsidP="00CF34BB">
      <w:pPr>
        <w:pStyle w:val="BODYSTYLE"/>
        <w:rPr>
          <w:lang w:val="en-US"/>
        </w:rPr>
      </w:pPr>
      <w:r w:rsidRPr="00CF34BB">
        <w:rPr>
          <w:rtl/>
        </w:rPr>
        <w:t>در مجموع، یافته‌های پژوهش حاضر نشان می‌دهد که بخشش زناشویی پس از خیانت زمانی با کاهش خشم، مهار نشخوار و افزایش امید همراه می‌شود که به‌صورت فرایندی رابطه‌ای، تدریجی و مسئولیت‌محور تجربه شود. این نتیجه با پژوهش</w:t>
      </w:r>
      <w:r w:rsidRPr="00CF34BB">
        <w:rPr>
          <w:lang w:val="en-US"/>
        </w:rPr>
        <w:t xml:space="preserve"> Braithwaite </w:t>
      </w:r>
      <w:r w:rsidRPr="00CF34BB">
        <w:rPr>
          <w:rtl/>
        </w:rPr>
        <w:t>و همکاران (2011) همسو است که نشان دادند بخشش در روابط عاشقانه می‌تواند از طریق افزایش تلاش رابطه‌ای و کاهش تعارض منفی با رضایت رابطه‌ای ارتباط یابد. همچنین با متاآنالیز</w:t>
      </w:r>
      <w:r w:rsidRPr="00CF34BB">
        <w:rPr>
          <w:lang w:val="en-US"/>
        </w:rPr>
        <w:t xml:space="preserve"> Wade </w:t>
      </w:r>
      <w:r w:rsidRPr="00CF34BB">
        <w:rPr>
          <w:rtl/>
        </w:rPr>
        <w:t>و همکاران (2014) هم‌راستا است که اثربخشی مداخلات بخشش را در افزایش بخشش و بهبود برخی پیامدهای روان‌شناختی گزارش کرده‌اند. بااین‌حال، یافته‌های حاضر تأکید می‌کند که در زمینه خیانت زناشویی، بخشش نباید به‌صورت مداخله‌ای عمومی و بدون توجه به ایمنی، صداقت، مرزبندی و مسئولیت‌پذیری به کار رود. بخشش اگر زودهنگام، تحمیلی یا جدا از پاسخ‌گویی همسر خطاکار مطرح شود، ممکن است به تداوم آسیب و خاموشی هیجانی فرد آسیب‌دیده منجر شود. اما اگر در بستر پردازش رنج، شفافیت، تغییر رفتاری و بازتعریف رابطه قرار گیرد، می‌تواند نقش مهمی در آزادسازی روانی فرد، کاهش چرخه‌های خشم و شکل‌گیری امید محتاطانه به آینده داشته باشد</w:t>
      </w:r>
      <w:r w:rsidRPr="00CF34BB">
        <w:rPr>
          <w:lang w:val="en-US"/>
        </w:rPr>
        <w:t>.</w:t>
      </w:r>
    </w:p>
    <w:p w14:paraId="4BF3EE37" w14:textId="77777777" w:rsidR="00CF34BB" w:rsidRPr="00CF34BB" w:rsidRDefault="00CF34BB" w:rsidP="00CF34BB">
      <w:pPr>
        <w:pStyle w:val="BODYSTYLE"/>
        <w:rPr>
          <w:lang w:val="en-US"/>
        </w:rPr>
      </w:pPr>
      <w:r w:rsidRPr="00CF34BB">
        <w:rPr>
          <w:b/>
          <w:bCs/>
          <w:rtl/>
        </w:rPr>
        <w:t>محدودیت‌ها</w:t>
      </w:r>
      <w:r w:rsidRPr="00CF34BB">
        <w:rPr>
          <w:b/>
          <w:bCs/>
          <w:lang w:val="en-US"/>
        </w:rPr>
        <w:t>:</w:t>
      </w:r>
      <w:r w:rsidRPr="00CF34BB">
        <w:rPr>
          <w:lang w:val="en-US"/>
        </w:rPr>
        <w:t xml:space="preserve"> </w:t>
      </w:r>
      <w:r w:rsidRPr="00CF34BB">
        <w:rPr>
          <w:rtl/>
        </w:rPr>
        <w:t>پژوهش حاضر با وجود ارائه بینش‌های عمیق درباره تجربه بخشش زناشویی پس از خیانت، دارای محدودیت‌هایی است. نخست، مشارکت‌کنندگان فقط از شهر تهران انتخاب شدند؛ بنابراین، تجربه آنان ممکن است بازتاب‌دهنده ویژگی‌های فرهنگی، اقتصادی و خدمات مشاوره‌ای این شهر باشد و به سایر مناطق ایران قابل تعمیم مستقیم نباشد. دوم، داده‌ها مبتنی بر خودگزارش‌دهی و روایت گذشته‌نگر مشارکت‌کنندگان بود؛ ازاین‌رو، امکان تأثیر حافظه، دفاع‌های روانی، ملاحظات اخلاقی و تمایل به ارائه تصویر قابل قبول از خود وجود دارد. سوم، مصاحبه‌ها به‌صورت فردی انجام شد و اگرچه این روش امکان بیان آزادانه‌تر را فراهم کرد، اما پویایی‌های واقعی گفت‌وگوی زوجی در لحظه مشاهده نشد. چهارم، ماهیت حساس خیانت ممکن است باعث شده باشد برخی مشارکت‌کنندگان از بیان بخشی از تجربه‌ها، به‌ویژه جزئیات مربوط به خشم، انتقام، شرم یا تردید درباره ادامه رابطه خودداری کنند</w:t>
      </w:r>
      <w:r w:rsidRPr="00CF34BB">
        <w:rPr>
          <w:lang w:val="en-US"/>
        </w:rPr>
        <w:t>.</w:t>
      </w:r>
    </w:p>
    <w:p w14:paraId="68068055" w14:textId="77777777" w:rsidR="00CF34BB" w:rsidRPr="00CF34BB" w:rsidRDefault="00CF34BB" w:rsidP="00CF34BB">
      <w:pPr>
        <w:pStyle w:val="BODYSTYLE"/>
        <w:rPr>
          <w:lang w:val="en-US"/>
        </w:rPr>
      </w:pPr>
      <w:r w:rsidRPr="00CF34BB">
        <w:rPr>
          <w:b/>
          <w:bCs/>
          <w:rtl/>
        </w:rPr>
        <w:t>پیشنهادها برای پژوهش‌های آینده</w:t>
      </w:r>
      <w:r w:rsidRPr="00CF34BB">
        <w:rPr>
          <w:b/>
          <w:bCs/>
          <w:lang w:val="en-US"/>
        </w:rPr>
        <w:t>:</w:t>
      </w:r>
      <w:r w:rsidRPr="00CF34BB">
        <w:rPr>
          <w:lang w:val="en-US"/>
        </w:rPr>
        <w:t xml:space="preserve"> </w:t>
      </w:r>
      <w:r w:rsidRPr="00CF34BB">
        <w:rPr>
          <w:rtl/>
        </w:rPr>
        <w:t>پیشنهاد می‌شود پژوهش‌های آینده تجربه بخشش پس از خیانت را در شهرها و زمینه‌های فرهنگی متفاوت بررسی کنند تا نقش هنجارهای خانوادگی، مذهبی، طبقاتی و جنسیتی با دقت بیشتری روشن شود. همچنین انجام مطالعات طولی کیفی می‌تواند نشان دهد که خشم، نشخوار، بخشش و امید در گذر زمان چگونه تغییر می‌کنند و چه نقاط عطفی در مسیر ترمیم یا جدایی نقش تعیین‌کننده دارند. پژوهش‌های آینده می‌توانند روایت هر دو همسر را به‌صورت زوجی و تطبیقی بررسی کنند تا تفاوت میان تجربه فرد آسیب‌دیده و فرد خطاکار در فهم بخشش، مسئولیت، اعتماد و امید آشکار شود. همچنین ترکیب روش کیفی با سنجش‌های کمی درباره خشم، نشخوار، کیفیت رابطه، اعتماد و امید می‌تواند به ساخت مدل‌های مفهومی دقیق‌تر برای مداخلات زوج‌درمانی کمک کند</w:t>
      </w:r>
      <w:r w:rsidRPr="00CF34BB">
        <w:rPr>
          <w:lang w:val="en-US"/>
        </w:rPr>
        <w:t>.</w:t>
      </w:r>
    </w:p>
    <w:p w14:paraId="5C761A3D" w14:textId="77777777" w:rsidR="00CF34BB" w:rsidRPr="00CF34BB" w:rsidRDefault="00CF34BB" w:rsidP="00CF34BB">
      <w:pPr>
        <w:pStyle w:val="BODYSTYLE"/>
        <w:rPr>
          <w:lang w:val="en-US"/>
        </w:rPr>
      </w:pPr>
      <w:r w:rsidRPr="00CF34BB">
        <w:rPr>
          <w:b/>
          <w:bCs/>
          <w:rtl/>
        </w:rPr>
        <w:lastRenderedPageBreak/>
        <w:t>پیشنهادها برای عمل</w:t>
      </w:r>
      <w:r w:rsidRPr="00CF34BB">
        <w:rPr>
          <w:b/>
          <w:bCs/>
          <w:lang w:val="en-US"/>
        </w:rPr>
        <w:t>:</w:t>
      </w:r>
      <w:r w:rsidRPr="00CF34BB">
        <w:rPr>
          <w:lang w:val="en-US"/>
        </w:rPr>
        <w:t xml:space="preserve"> </w:t>
      </w:r>
      <w:r w:rsidRPr="00CF34BB">
        <w:rPr>
          <w:rtl/>
        </w:rPr>
        <w:t>متخصصان زوج‌درمانی و خانواده‌درمانی باید در مواجهه با خیانت، از توصیه شتاب‌زده به بخشش پرهیز کنند و ابتدا ایمنی روانی، توقف پنهان‌کاری، پذیرش مسئولیت و اعتباربخشی به رنج را در اولویت قرار دهند. لازم است به زوج‌ها آموزش داده شود که بخشش با فراموشی، آشتی اجباری، حذف مرزها یا بازگشت فوری اعتماد یکی نیست. درمانگر می‌تواند به همسر آسیب‌دیده کمک کند میان نیاز سالم به دانستن حقیقت و ورود فرساینده به جزئیات آسیب‌زا تمایز بگذارد. همچنین فرد خطاکار باید بیاموزد که امید به ترمیم از طریق قول‌های کلی ایجاد نمی‌شود، بلکه نیازمند رفتارهای پایدار، شفافیت، پاسخ‌گویی، قطع رابطه با فرد سوم و تحمل هیجان‌های دردناک همسر است. در نهایت، مداخلات بالینی باید زوج‌ها را به سمت ساخت رابطه‌ای جدید، با مرزهای روشن‌تر، زبان هیجانی صادقانه‌تر و مسئولیت متقابل هدایت کنند</w:t>
      </w:r>
      <w:r w:rsidRPr="00CF34BB">
        <w:rPr>
          <w:lang w:val="en-US"/>
        </w:rPr>
        <w:t>.</w:t>
      </w:r>
    </w:p>
    <w:p w14:paraId="39D97C70" w14:textId="77777777" w:rsidR="00CF34BB" w:rsidRPr="00CF34BB" w:rsidRDefault="00CF34BB" w:rsidP="00B80A6F">
      <w:pPr>
        <w:pStyle w:val="BODYSTYLE"/>
        <w:rPr>
          <w:b/>
          <w:bCs/>
          <w:lang w:val="en-US"/>
        </w:rPr>
      </w:pPr>
      <w:r w:rsidRPr="00CF34BB">
        <w:rPr>
          <w:b/>
          <w:bCs/>
          <w:rtl/>
        </w:rPr>
        <w:t>نتیجه‌گیری</w:t>
      </w:r>
    </w:p>
    <w:p w14:paraId="6787AC34" w14:textId="77777777" w:rsidR="00CF34BB" w:rsidRPr="00CF34BB" w:rsidRDefault="00CF34BB" w:rsidP="00CF34BB">
      <w:pPr>
        <w:pStyle w:val="BODYSTYLE"/>
        <w:rPr>
          <w:lang w:val="en-US"/>
        </w:rPr>
      </w:pPr>
      <w:r w:rsidRPr="00CF34BB">
        <w:rPr>
          <w:rtl/>
        </w:rPr>
        <w:t>پژوهش حاضر نشان داد که بخشش زناشویی در زمینه خیانت، تجربه‌ای ساده، فوری یا صرفاً اخلاقی نیست، بلکه فرایندی روان‌شناختی و رابطه‌ای است که در بستر رنج، خشم، ابهام، ترس و امید شکل می‌گیرد. مشارکت‌کنندگان بخشش را زمانی ترمیم‌کننده می‌دانستند که با فراموشی، تسلیم یا نادیده گرفتن خطا اشتباه گرفته نشود. یافته‌ها نشان داد که بخشش می‌تواند خشم رابطه‌ای را کاهش دهد، اما این کاهش زمانی رخ می‌دهد که رنج فرد آسیب‌دیده اعتبار یابد و همسر خطاکار مسئولیت اثر رفتار خود را بپذیرد. همچنین بخشش می‌تواند به مهار نشخوار خیانت کمک کند، مشروط بر آنکه شفافیت، روایت منسجم و مرزهای روشن برای آینده فراهم شود. امید به ترمیم رابطه نیز بیش از آنکه حاصل گفتار باشد، از مشاهده تعهد رفتاری و تغییر پایدار شکل می‌گیرد. بنابراین، بخشش زناشویی پس از خیانت باید به‌عنوان فرایندی تدریجی، مشروط، مسئولیت‌محور و مبتنی بر بازسازی اعتماد فهم شود. این رویکرد می‌تواند در طراحی مداخلات زوج‌درمانی حساس به فرهنگ ایرانی نقش مهمی داشته باشد و به درمانگران کمک کند میان بخشش سالم و سازگاری ناسالم تمایز قائل شوند</w:t>
      </w:r>
      <w:r w:rsidRPr="00CF34BB">
        <w:rPr>
          <w:lang w:val="en-US"/>
        </w:rPr>
        <w:t>.</w:t>
      </w:r>
    </w:p>
    <w:p w14:paraId="4DD29BC2" w14:textId="77777777" w:rsidR="00585E4E" w:rsidRPr="00125AF1" w:rsidRDefault="00585E4E" w:rsidP="00585E4E">
      <w:pPr>
        <w:pStyle w:val="Heading1"/>
      </w:pPr>
      <w:r>
        <w:rPr>
          <w:rFonts w:hint="cs"/>
          <w:rtl/>
        </w:rPr>
        <w:t>موازین اخلاقی</w:t>
      </w:r>
    </w:p>
    <w:p w14:paraId="23AE3553" w14:textId="77777777" w:rsidR="00585E4E" w:rsidRDefault="00585E4E" w:rsidP="00585E4E">
      <w:pPr>
        <w:pStyle w:val="BODYSTYLE"/>
      </w:pPr>
      <w:r>
        <w:rPr>
          <w:rFonts w:hint="cs"/>
          <w:rtl/>
        </w:rPr>
        <w:t>در تمامی مراحل پژوهش حاضر اصول اخلاقی مرتبط با نشر و انجام پژوهش رعایت گردیده است.</w:t>
      </w:r>
    </w:p>
    <w:p w14:paraId="103B60F5" w14:textId="77777777" w:rsidR="00326A88" w:rsidRPr="00125AF1" w:rsidRDefault="00326A88" w:rsidP="00426F7D">
      <w:pPr>
        <w:pStyle w:val="Heading1"/>
      </w:pPr>
      <w:r w:rsidRPr="00125AF1">
        <w:rPr>
          <w:rFonts w:hint="cs"/>
          <w:rtl/>
        </w:rPr>
        <w:t>مشارکت نویسندگان</w:t>
      </w:r>
    </w:p>
    <w:p w14:paraId="5103453C" w14:textId="77777777" w:rsidR="00326A88" w:rsidRPr="00125AF1" w:rsidRDefault="00326A88" w:rsidP="004604C0">
      <w:pPr>
        <w:pStyle w:val="BODYSTYLE"/>
      </w:pPr>
      <w:r w:rsidRPr="00125AF1">
        <w:rPr>
          <w:rFonts w:hint="cs"/>
          <w:rtl/>
        </w:rPr>
        <w:t>در نگارش این مقاله تمامی نویسندگان نقش یکسانی ایفا کردند.</w:t>
      </w:r>
    </w:p>
    <w:p w14:paraId="636C2AF8" w14:textId="77777777" w:rsidR="00063033" w:rsidRPr="00125AF1" w:rsidRDefault="00063033" w:rsidP="00426F7D">
      <w:pPr>
        <w:pStyle w:val="Heading1"/>
      </w:pPr>
      <w:r w:rsidRPr="00125AF1">
        <w:rPr>
          <w:rFonts w:hint="cs"/>
          <w:rtl/>
        </w:rPr>
        <w:t>تعارض منافع</w:t>
      </w:r>
    </w:p>
    <w:p w14:paraId="47B958BE" w14:textId="77777777" w:rsidR="00063033" w:rsidRPr="00125AF1" w:rsidRDefault="00063033" w:rsidP="004604C0">
      <w:pPr>
        <w:pStyle w:val="BODYSTYLE"/>
        <w:rPr>
          <w:rtl/>
          <w:lang w:bidi="fa-IR"/>
        </w:rPr>
      </w:pPr>
      <w:r w:rsidRPr="00125AF1">
        <w:rPr>
          <w:rtl/>
        </w:rPr>
        <w:t>در</w:t>
      </w:r>
      <w:r w:rsidRPr="00125AF1">
        <w:rPr>
          <w:rFonts w:hint="cs"/>
          <w:rtl/>
        </w:rPr>
        <w:t xml:space="preserve"> </w:t>
      </w:r>
      <w:r w:rsidRPr="00125AF1">
        <w:rPr>
          <w:rtl/>
        </w:rPr>
        <w:t>انجام مطالعه حاضر، ه</w:t>
      </w:r>
      <w:r w:rsidRPr="00125AF1">
        <w:rPr>
          <w:rFonts w:hint="cs"/>
          <w:rtl/>
        </w:rPr>
        <w:t>ی</w:t>
      </w:r>
      <w:r w:rsidRPr="00125AF1">
        <w:rPr>
          <w:rFonts w:hint="eastAsia"/>
          <w:rtl/>
        </w:rPr>
        <w:t>چ‌گونه</w:t>
      </w:r>
      <w:r w:rsidRPr="00125AF1">
        <w:rPr>
          <w:rtl/>
        </w:rPr>
        <w:t xml:space="preserve"> تضاد منافع</w:t>
      </w:r>
      <w:r w:rsidRPr="00125AF1">
        <w:rPr>
          <w:rFonts w:hint="cs"/>
          <w:rtl/>
        </w:rPr>
        <w:t>ی</w:t>
      </w:r>
      <w:r w:rsidRPr="00125AF1">
        <w:rPr>
          <w:rtl/>
        </w:rPr>
        <w:t xml:space="preserve"> </w:t>
      </w:r>
      <w:r w:rsidRPr="00125AF1">
        <w:rPr>
          <w:rFonts w:hint="cs"/>
          <w:rtl/>
        </w:rPr>
        <w:t>وجود ندارد</w:t>
      </w:r>
      <w:r w:rsidRPr="00125AF1">
        <w:rPr>
          <w:rtl/>
        </w:rPr>
        <w:t>.</w:t>
      </w:r>
    </w:p>
    <w:p w14:paraId="3864C119" w14:textId="77777777" w:rsidR="009C7103" w:rsidRPr="00125AF1" w:rsidRDefault="009C7103" w:rsidP="00426F7D">
      <w:pPr>
        <w:pStyle w:val="Heading1"/>
      </w:pPr>
      <w:r>
        <w:rPr>
          <w:rFonts w:hint="cs"/>
          <w:rtl/>
        </w:rPr>
        <w:t>تشکر و قدردانی</w:t>
      </w:r>
    </w:p>
    <w:p w14:paraId="0C50A67D" w14:textId="4BB4381A" w:rsidR="009C7103" w:rsidRDefault="009C7103" w:rsidP="004604C0">
      <w:pPr>
        <w:pStyle w:val="BODYSTYLE"/>
        <w:rPr>
          <w:rtl/>
        </w:rPr>
      </w:pPr>
      <w:r>
        <w:rPr>
          <w:rFonts w:hint="cs"/>
          <w:rtl/>
        </w:rPr>
        <w:t xml:space="preserve">از </w:t>
      </w:r>
      <w:r w:rsidR="002D6AC2">
        <w:rPr>
          <w:rFonts w:hint="cs"/>
          <w:rtl/>
        </w:rPr>
        <w:t xml:space="preserve">همه افرادی که </w:t>
      </w:r>
      <w:r>
        <w:rPr>
          <w:rFonts w:hint="cs"/>
          <w:rtl/>
        </w:rPr>
        <w:t xml:space="preserve">در این پژوهش </w:t>
      </w:r>
      <w:r w:rsidR="002D6AC2">
        <w:rPr>
          <w:rFonts w:hint="cs"/>
          <w:rtl/>
        </w:rPr>
        <w:t xml:space="preserve">به ما یاری رساندند سپاسگزاری </w:t>
      </w:r>
      <w:r>
        <w:rPr>
          <w:rFonts w:hint="cs"/>
          <w:rtl/>
        </w:rPr>
        <w:t>به عمل می‌آید.</w:t>
      </w:r>
    </w:p>
    <w:p w14:paraId="5372B4D9" w14:textId="19D2175D" w:rsidR="006257F4" w:rsidRDefault="006257F4" w:rsidP="008630C6">
      <w:pPr>
        <w:pStyle w:val="Heading1"/>
        <w:bidi w:val="0"/>
        <w:rPr>
          <w:sz w:val="24"/>
          <w:szCs w:val="24"/>
          <w:lang w:val="en-US"/>
        </w:rPr>
      </w:pPr>
      <w:bookmarkStart w:id="0" w:name="REFERENCES"/>
      <w:bookmarkStart w:id="1" w:name="_References"/>
      <w:bookmarkStart w:id="2" w:name="_Hlk142586425"/>
      <w:bookmarkEnd w:id="0"/>
      <w:bookmarkEnd w:id="1"/>
      <w:r w:rsidRPr="00E25A5E">
        <w:rPr>
          <w:sz w:val="24"/>
          <w:szCs w:val="24"/>
        </w:rPr>
        <w:lastRenderedPageBreak/>
        <w:t>Reference</w:t>
      </w:r>
      <w:r w:rsidR="007F4682" w:rsidRPr="00E25A5E">
        <w:rPr>
          <w:sz w:val="24"/>
          <w:szCs w:val="24"/>
          <w:lang w:val="en-US"/>
        </w:rPr>
        <w:t>s</w:t>
      </w:r>
      <w:bookmarkEnd w:id="2"/>
    </w:p>
    <w:p w14:paraId="30E9D43A" w14:textId="77777777" w:rsidR="005770B4" w:rsidRPr="005770B4" w:rsidRDefault="005770B4" w:rsidP="005770B4">
      <w:pPr>
        <w:jc w:val="both"/>
        <w:rPr>
          <w:lang w:val="en-US" w:bidi="fa-IR"/>
        </w:rPr>
      </w:pPr>
      <w:r w:rsidRPr="005770B4">
        <w:rPr>
          <w:lang w:val="en-US" w:bidi="fa-IR"/>
        </w:rPr>
        <w:t xml:space="preserve">Baucom, D. H., Snyder, D. K., &amp; Gordon, K. C. (2009). </w:t>
      </w:r>
      <w:r w:rsidRPr="005770B4">
        <w:rPr>
          <w:i/>
          <w:iCs/>
          <w:lang w:val="en-US" w:bidi="fa-IR"/>
        </w:rPr>
        <w:t>Helping couples get past the affair: A clinician’s guide</w:t>
      </w:r>
      <w:r w:rsidRPr="005770B4">
        <w:rPr>
          <w:lang w:val="en-US" w:bidi="fa-IR"/>
        </w:rPr>
        <w:t>. Guilford Press.</w:t>
      </w:r>
    </w:p>
    <w:p w14:paraId="157F731D" w14:textId="6B6F8E74" w:rsidR="005770B4" w:rsidRPr="005770B4" w:rsidRDefault="005770B4" w:rsidP="005770B4">
      <w:pPr>
        <w:jc w:val="both"/>
        <w:rPr>
          <w:lang w:val="en-US" w:bidi="fa-IR"/>
        </w:rPr>
      </w:pPr>
      <w:r w:rsidRPr="005770B4">
        <w:rPr>
          <w:lang w:val="en-US" w:bidi="fa-IR"/>
        </w:rPr>
        <w:t xml:space="preserve">Blow, A. J., &amp; Hartnett, K. (2005). Infidelity in committed relationships I: A methodological review. </w:t>
      </w:r>
      <w:r w:rsidRPr="005770B4">
        <w:rPr>
          <w:i/>
          <w:iCs/>
          <w:lang w:val="en-US" w:bidi="fa-IR"/>
        </w:rPr>
        <w:t>Journal of Marital and Family Therapy, 31</w:t>
      </w:r>
      <w:r w:rsidRPr="005770B4">
        <w:rPr>
          <w:lang w:val="en-US" w:bidi="fa-IR"/>
        </w:rPr>
        <w:t xml:space="preserve">(2), 183–216. </w:t>
      </w:r>
      <w:hyperlink r:id="rId20" w:tgtFrame="_new" w:history="1">
        <w:r w:rsidRPr="005770B4">
          <w:rPr>
            <w:rStyle w:val="Hyperlink"/>
            <w:rFonts w:ascii="Times New Roman" w:hAnsi="Times New Roman"/>
            <w:sz w:val="20"/>
            <w:lang w:val="en-US" w:bidi="fa-IR"/>
          </w:rPr>
          <w:t>https://doi.org/10.1111/j.1752-0606.2005.tb01555.x</w:t>
        </w:r>
      </w:hyperlink>
    </w:p>
    <w:p w14:paraId="556FE24C" w14:textId="1EE8877B" w:rsidR="005770B4" w:rsidRPr="005770B4" w:rsidRDefault="005770B4" w:rsidP="005770B4">
      <w:pPr>
        <w:jc w:val="both"/>
        <w:rPr>
          <w:lang w:val="en-US" w:bidi="fa-IR"/>
        </w:rPr>
      </w:pPr>
      <w:r w:rsidRPr="005770B4">
        <w:rPr>
          <w:lang w:val="en-US" w:bidi="fa-IR"/>
        </w:rPr>
        <w:t xml:space="preserve">Braithwaite, S. R., Selby, E. A., &amp; Fincham, F. D. (2011). Forgiveness and relationship satisfaction: Mediating mechanisms. </w:t>
      </w:r>
      <w:r w:rsidRPr="005770B4">
        <w:rPr>
          <w:i/>
          <w:iCs/>
          <w:lang w:val="en-US" w:bidi="fa-IR"/>
        </w:rPr>
        <w:t>Journal of Family Psychology, 25</w:t>
      </w:r>
      <w:r w:rsidRPr="005770B4">
        <w:rPr>
          <w:lang w:val="en-US" w:bidi="fa-IR"/>
        </w:rPr>
        <w:t xml:space="preserve">(4), 551–559. </w:t>
      </w:r>
      <w:hyperlink r:id="rId21" w:tgtFrame="_new" w:history="1">
        <w:r w:rsidRPr="005770B4">
          <w:rPr>
            <w:rStyle w:val="Hyperlink"/>
            <w:rFonts w:ascii="Times New Roman" w:hAnsi="Times New Roman"/>
            <w:sz w:val="20"/>
            <w:lang w:val="en-US" w:bidi="fa-IR"/>
          </w:rPr>
          <w:t>https://doi.org/10.1037/a0024526</w:t>
        </w:r>
      </w:hyperlink>
    </w:p>
    <w:p w14:paraId="40495161" w14:textId="40714FA0" w:rsidR="005770B4" w:rsidRPr="005770B4" w:rsidRDefault="005770B4" w:rsidP="005770B4">
      <w:pPr>
        <w:jc w:val="both"/>
        <w:rPr>
          <w:lang w:val="en-US" w:bidi="fa-IR"/>
        </w:rPr>
      </w:pPr>
      <w:r w:rsidRPr="005770B4">
        <w:rPr>
          <w:lang w:val="en-US" w:bidi="fa-IR"/>
        </w:rPr>
        <w:t xml:space="preserve">Braun, V., &amp; Clarke, V. (2006). Using thematic analysis in psychology. </w:t>
      </w:r>
      <w:r w:rsidRPr="005770B4">
        <w:rPr>
          <w:i/>
          <w:iCs/>
          <w:lang w:val="en-US" w:bidi="fa-IR"/>
        </w:rPr>
        <w:t>Qualitative Research in Psychology, 3</w:t>
      </w:r>
      <w:r w:rsidRPr="005770B4">
        <w:rPr>
          <w:lang w:val="en-US" w:bidi="fa-IR"/>
        </w:rPr>
        <w:t xml:space="preserve">(2), 77–101. </w:t>
      </w:r>
      <w:hyperlink r:id="rId22" w:tgtFrame="_new" w:history="1">
        <w:r w:rsidRPr="005770B4">
          <w:rPr>
            <w:rStyle w:val="Hyperlink"/>
            <w:rFonts w:ascii="Times New Roman" w:hAnsi="Times New Roman"/>
            <w:sz w:val="20"/>
            <w:lang w:val="en-US" w:bidi="fa-IR"/>
          </w:rPr>
          <w:t>https://doi.org/10.1191/1478088706qp063oa</w:t>
        </w:r>
      </w:hyperlink>
    </w:p>
    <w:p w14:paraId="57C3D2EC" w14:textId="77777777" w:rsidR="005770B4" w:rsidRPr="005770B4" w:rsidRDefault="005770B4" w:rsidP="005770B4">
      <w:pPr>
        <w:jc w:val="both"/>
        <w:rPr>
          <w:lang w:val="en-US" w:bidi="fa-IR"/>
        </w:rPr>
      </w:pPr>
      <w:r w:rsidRPr="005770B4">
        <w:rPr>
          <w:lang w:val="en-US" w:bidi="fa-IR"/>
        </w:rPr>
        <w:t xml:space="preserve">Enright, R. D., &amp; Fitzgibbons, R. P. (2015). </w:t>
      </w:r>
      <w:r w:rsidRPr="005770B4">
        <w:rPr>
          <w:i/>
          <w:iCs/>
          <w:lang w:val="en-US" w:bidi="fa-IR"/>
        </w:rPr>
        <w:t>Forgiveness therapy: An empirical guide for resolving anger and restoring hope</w:t>
      </w:r>
      <w:r w:rsidRPr="005770B4">
        <w:rPr>
          <w:lang w:val="en-US" w:bidi="fa-IR"/>
        </w:rPr>
        <w:t xml:space="preserve"> (2nd ed.). American Psychological Association.</w:t>
      </w:r>
    </w:p>
    <w:p w14:paraId="0E7F9C07" w14:textId="77777777" w:rsidR="005770B4" w:rsidRPr="005770B4" w:rsidRDefault="005770B4" w:rsidP="005770B4">
      <w:pPr>
        <w:jc w:val="both"/>
        <w:rPr>
          <w:lang w:val="en-US" w:bidi="fa-IR"/>
        </w:rPr>
      </w:pPr>
      <w:r w:rsidRPr="005770B4">
        <w:rPr>
          <w:lang w:val="en-US" w:bidi="fa-IR"/>
        </w:rPr>
        <w:t xml:space="preserve">Fife, S. T., Weeks, G. R., &amp; </w:t>
      </w:r>
      <w:proofErr w:type="spellStart"/>
      <w:r w:rsidRPr="005770B4">
        <w:rPr>
          <w:lang w:val="en-US" w:bidi="fa-IR"/>
        </w:rPr>
        <w:t>Stellberg</w:t>
      </w:r>
      <w:proofErr w:type="spellEnd"/>
      <w:r w:rsidRPr="005770B4">
        <w:rPr>
          <w:lang w:val="en-US" w:bidi="fa-IR"/>
        </w:rPr>
        <w:t xml:space="preserve">-Filbert, J. (2013). Facilitating forgiveness in the treatment of infidelity: An interpersonal model. </w:t>
      </w:r>
      <w:r w:rsidRPr="005770B4">
        <w:rPr>
          <w:i/>
          <w:iCs/>
          <w:lang w:val="en-US" w:bidi="fa-IR"/>
        </w:rPr>
        <w:t>Journal of Family Therapy, 35</w:t>
      </w:r>
      <w:r w:rsidRPr="005770B4">
        <w:rPr>
          <w:lang w:val="en-US" w:bidi="fa-IR"/>
        </w:rPr>
        <w:t>(4), 343–367. https://doi.org/10.1111/j.1467-6427.2011.00561.x</w:t>
      </w:r>
    </w:p>
    <w:p w14:paraId="5091686C" w14:textId="77777777" w:rsidR="005770B4" w:rsidRPr="005770B4" w:rsidRDefault="005770B4" w:rsidP="005770B4">
      <w:pPr>
        <w:jc w:val="both"/>
        <w:rPr>
          <w:lang w:val="en-US" w:bidi="fa-IR"/>
        </w:rPr>
      </w:pPr>
      <w:r w:rsidRPr="005770B4">
        <w:rPr>
          <w:lang w:val="en-US" w:bidi="fa-IR"/>
        </w:rPr>
        <w:t xml:space="preserve">Fincham, F. D. (2000). The kiss of the porcupines: From attributing responsibility to forgiving. </w:t>
      </w:r>
      <w:r w:rsidRPr="005770B4">
        <w:rPr>
          <w:i/>
          <w:iCs/>
          <w:lang w:val="en-US" w:bidi="fa-IR"/>
        </w:rPr>
        <w:t>Personal Relationships, 7</w:t>
      </w:r>
      <w:r w:rsidRPr="005770B4">
        <w:rPr>
          <w:lang w:val="en-US" w:bidi="fa-IR"/>
        </w:rPr>
        <w:t>(1), 1–23. https://doi.org/10.1111/j.1475-6811.2000.tb00001.x</w:t>
      </w:r>
    </w:p>
    <w:p w14:paraId="755FD3B1" w14:textId="1D0C877D" w:rsidR="005770B4" w:rsidRPr="005770B4" w:rsidRDefault="005770B4" w:rsidP="005770B4">
      <w:pPr>
        <w:jc w:val="both"/>
        <w:rPr>
          <w:lang w:val="en-US" w:bidi="fa-IR"/>
        </w:rPr>
      </w:pPr>
      <w:r w:rsidRPr="005770B4">
        <w:rPr>
          <w:lang w:val="en-US" w:bidi="fa-IR"/>
        </w:rPr>
        <w:t xml:space="preserve">Fincham, F. D., &amp; Beach, S. R. H. (2002). Forgiveness in marriage: Implications for psychological aggression and constructive communication. </w:t>
      </w:r>
      <w:r w:rsidRPr="005770B4">
        <w:rPr>
          <w:i/>
          <w:iCs/>
          <w:lang w:val="en-US" w:bidi="fa-IR"/>
        </w:rPr>
        <w:t>Personal Relationships, 9</w:t>
      </w:r>
      <w:r w:rsidRPr="005770B4">
        <w:rPr>
          <w:lang w:val="en-US" w:bidi="fa-IR"/>
        </w:rPr>
        <w:t xml:space="preserve">(3), 239–251. </w:t>
      </w:r>
      <w:hyperlink r:id="rId23" w:tgtFrame="_new" w:history="1">
        <w:r w:rsidRPr="005770B4">
          <w:rPr>
            <w:rStyle w:val="Hyperlink"/>
            <w:rFonts w:ascii="Times New Roman" w:hAnsi="Times New Roman"/>
            <w:sz w:val="20"/>
            <w:lang w:val="en-US" w:bidi="fa-IR"/>
          </w:rPr>
          <w:t>https://doi.org/10.1111/1475-6811.00016</w:t>
        </w:r>
      </w:hyperlink>
    </w:p>
    <w:p w14:paraId="7849330B" w14:textId="77777777" w:rsidR="005770B4" w:rsidRPr="005770B4" w:rsidRDefault="005770B4" w:rsidP="005770B4">
      <w:pPr>
        <w:jc w:val="both"/>
        <w:rPr>
          <w:lang w:val="en-US" w:bidi="fa-IR"/>
        </w:rPr>
      </w:pPr>
      <w:r w:rsidRPr="005770B4">
        <w:rPr>
          <w:lang w:val="en-US" w:bidi="fa-IR"/>
        </w:rPr>
        <w:t xml:space="preserve">Fincham, F. D., Beach, S. R. H., &amp; Davila, J. (2004). Forgiveness and conflict resolution in marriage. </w:t>
      </w:r>
      <w:r w:rsidRPr="005770B4">
        <w:rPr>
          <w:i/>
          <w:iCs/>
          <w:lang w:val="en-US" w:bidi="fa-IR"/>
        </w:rPr>
        <w:t>Journal of Family Psychology, 18</w:t>
      </w:r>
      <w:r w:rsidRPr="005770B4">
        <w:rPr>
          <w:lang w:val="en-US" w:bidi="fa-IR"/>
        </w:rPr>
        <w:t>(1), 72–81. https://doi.org/10.1037/0893-3200.18.1.72</w:t>
      </w:r>
    </w:p>
    <w:p w14:paraId="2B38360B" w14:textId="77777777" w:rsidR="005770B4" w:rsidRPr="005770B4" w:rsidRDefault="005770B4" w:rsidP="005770B4">
      <w:pPr>
        <w:jc w:val="both"/>
        <w:rPr>
          <w:lang w:val="en-US" w:bidi="fa-IR"/>
        </w:rPr>
      </w:pPr>
      <w:r w:rsidRPr="005770B4">
        <w:rPr>
          <w:lang w:val="en-US" w:bidi="fa-IR"/>
        </w:rPr>
        <w:t xml:space="preserve">Gordon, K. C., &amp; Baucom, D. H. (1998). Understanding betrayals in marriage: A synthesized model of forgiveness. </w:t>
      </w:r>
      <w:r w:rsidRPr="005770B4">
        <w:rPr>
          <w:i/>
          <w:iCs/>
          <w:lang w:val="en-US" w:bidi="fa-IR"/>
        </w:rPr>
        <w:t>Family Process, 37</w:t>
      </w:r>
      <w:r w:rsidRPr="005770B4">
        <w:rPr>
          <w:lang w:val="en-US" w:bidi="fa-IR"/>
        </w:rPr>
        <w:t>(4), 425–449. https://doi.org/10.1111/j.1545-5300.1998.00425.x</w:t>
      </w:r>
    </w:p>
    <w:p w14:paraId="267E0004" w14:textId="67326DDA" w:rsidR="005770B4" w:rsidRPr="005770B4" w:rsidRDefault="005770B4" w:rsidP="005770B4">
      <w:pPr>
        <w:jc w:val="both"/>
        <w:rPr>
          <w:lang w:val="en-US" w:bidi="fa-IR"/>
        </w:rPr>
      </w:pPr>
      <w:r w:rsidRPr="005770B4">
        <w:rPr>
          <w:lang w:val="en-US" w:bidi="fa-IR"/>
        </w:rPr>
        <w:t xml:space="preserve">Gordon, K. C., Baucom, D. H., &amp; Snyder, D. K. (2004). An integrative intervention for promoting recovery from extramarital affairs. </w:t>
      </w:r>
      <w:r w:rsidRPr="005770B4">
        <w:rPr>
          <w:i/>
          <w:iCs/>
          <w:lang w:val="en-US" w:bidi="fa-IR"/>
        </w:rPr>
        <w:t>Journal of Marital and Family Therapy, 30</w:t>
      </w:r>
      <w:r w:rsidRPr="005770B4">
        <w:rPr>
          <w:lang w:val="en-US" w:bidi="fa-IR"/>
        </w:rPr>
        <w:t xml:space="preserve">(2), 213–231. </w:t>
      </w:r>
      <w:hyperlink r:id="rId24" w:tgtFrame="_new" w:history="1">
        <w:r w:rsidRPr="005770B4">
          <w:rPr>
            <w:rStyle w:val="Hyperlink"/>
            <w:rFonts w:ascii="Times New Roman" w:hAnsi="Times New Roman"/>
            <w:sz w:val="20"/>
            <w:lang w:val="en-US" w:bidi="fa-IR"/>
          </w:rPr>
          <w:t>https://doi.org/10.1111/j.1752-0606.2004.tb01235.x</w:t>
        </w:r>
      </w:hyperlink>
    </w:p>
    <w:p w14:paraId="4AD35FE3" w14:textId="51CD60C6" w:rsidR="005770B4" w:rsidRPr="005770B4" w:rsidRDefault="005770B4" w:rsidP="005770B4">
      <w:pPr>
        <w:jc w:val="both"/>
        <w:rPr>
          <w:lang w:val="en-US" w:bidi="fa-IR"/>
        </w:rPr>
      </w:pPr>
      <w:r w:rsidRPr="005770B4">
        <w:rPr>
          <w:lang w:val="en-US" w:bidi="fa-IR"/>
        </w:rPr>
        <w:t xml:space="preserve">Hall, J. H., &amp; Fincham, F. D. (2006). Relationship dissolution following infidelity: The roles of attributions and forgiveness. </w:t>
      </w:r>
      <w:r w:rsidRPr="005770B4">
        <w:rPr>
          <w:i/>
          <w:iCs/>
          <w:lang w:val="en-US" w:bidi="fa-IR"/>
        </w:rPr>
        <w:t>Journal of Social and Clinical Psychology, 25</w:t>
      </w:r>
      <w:r w:rsidRPr="005770B4">
        <w:rPr>
          <w:lang w:val="en-US" w:bidi="fa-IR"/>
        </w:rPr>
        <w:t xml:space="preserve">(5), 508–522. </w:t>
      </w:r>
      <w:hyperlink r:id="rId25" w:tgtFrame="_new" w:history="1">
        <w:r w:rsidRPr="005770B4">
          <w:rPr>
            <w:rStyle w:val="Hyperlink"/>
            <w:rFonts w:ascii="Times New Roman" w:hAnsi="Times New Roman"/>
            <w:sz w:val="20"/>
            <w:lang w:val="en-US" w:bidi="fa-IR"/>
          </w:rPr>
          <w:t>https://doi.org/10.1521/jscp.2006.25.5.508</w:t>
        </w:r>
      </w:hyperlink>
    </w:p>
    <w:p w14:paraId="2A12576A" w14:textId="77777777" w:rsidR="005770B4" w:rsidRPr="005770B4" w:rsidRDefault="005770B4" w:rsidP="005770B4">
      <w:pPr>
        <w:jc w:val="both"/>
        <w:rPr>
          <w:lang w:val="en-US" w:bidi="fa-IR"/>
        </w:rPr>
      </w:pPr>
      <w:r w:rsidRPr="00570661">
        <w:rPr>
          <w:lang w:val="it-CH" w:bidi="fa-IR"/>
        </w:rPr>
        <w:t xml:space="preserve">Lincoln, Y. S., &amp; Guba, E. G. (1985). </w:t>
      </w:r>
      <w:r w:rsidRPr="00570661">
        <w:rPr>
          <w:i/>
          <w:iCs/>
          <w:lang w:val="it-CH" w:bidi="fa-IR"/>
        </w:rPr>
        <w:t>Naturalistic inquiry</w:t>
      </w:r>
      <w:r w:rsidRPr="00570661">
        <w:rPr>
          <w:lang w:val="it-CH" w:bidi="fa-IR"/>
        </w:rPr>
        <w:t xml:space="preserve">. </w:t>
      </w:r>
      <w:r w:rsidRPr="005770B4">
        <w:rPr>
          <w:lang w:val="en-US" w:bidi="fa-IR"/>
        </w:rPr>
        <w:t>Sage.</w:t>
      </w:r>
    </w:p>
    <w:p w14:paraId="1CB05015" w14:textId="77777777" w:rsidR="005770B4" w:rsidRPr="005770B4" w:rsidRDefault="005770B4" w:rsidP="005770B4">
      <w:pPr>
        <w:jc w:val="both"/>
        <w:rPr>
          <w:lang w:val="en-US" w:bidi="fa-IR"/>
        </w:rPr>
      </w:pPr>
      <w:r w:rsidRPr="005770B4">
        <w:rPr>
          <w:lang w:val="en-US" w:bidi="fa-IR"/>
        </w:rPr>
        <w:t xml:space="preserve">McCullough, M. E., Bono, G., &amp; Root, L. M. (2007). Rumination, emotion, and forgiveness: Three longitudinal studies. </w:t>
      </w:r>
      <w:r w:rsidRPr="005770B4">
        <w:rPr>
          <w:i/>
          <w:iCs/>
          <w:lang w:val="en-US" w:bidi="fa-IR"/>
        </w:rPr>
        <w:t>Journal of Personality and Social Psychology, 92</w:t>
      </w:r>
      <w:r w:rsidRPr="005770B4">
        <w:rPr>
          <w:lang w:val="en-US" w:bidi="fa-IR"/>
        </w:rPr>
        <w:t>(3), 490–505. https://doi.org/10.1037/0022-3514.92.3.490</w:t>
      </w:r>
    </w:p>
    <w:p w14:paraId="32FCEF8D" w14:textId="77777777" w:rsidR="005770B4" w:rsidRPr="005770B4" w:rsidRDefault="005770B4" w:rsidP="005770B4">
      <w:pPr>
        <w:jc w:val="both"/>
        <w:rPr>
          <w:lang w:val="en-US" w:bidi="fa-IR"/>
        </w:rPr>
      </w:pPr>
      <w:r w:rsidRPr="005770B4">
        <w:rPr>
          <w:lang w:val="en-US" w:bidi="fa-IR"/>
        </w:rPr>
        <w:t xml:space="preserve">McCullough, M. E., Rachal, K. C., Sandage, S. J., Worthington, E. L., Jr., Brown, S. W., &amp; Hight, T. L. (1998). Interpersonal forgiving in close relationships: II. Theoretical elaboration and measurement. </w:t>
      </w:r>
      <w:r w:rsidRPr="005770B4">
        <w:rPr>
          <w:i/>
          <w:iCs/>
          <w:lang w:val="en-US" w:bidi="fa-IR"/>
        </w:rPr>
        <w:t>Journal of Personality and Social Psychology, 75</w:t>
      </w:r>
      <w:r w:rsidRPr="005770B4">
        <w:rPr>
          <w:lang w:val="en-US" w:bidi="fa-IR"/>
        </w:rPr>
        <w:t>(6), 1586–1603. https://doi.org/10.1037/0022-3514.75.6.1586</w:t>
      </w:r>
    </w:p>
    <w:p w14:paraId="2C7EB75C" w14:textId="77777777" w:rsidR="005770B4" w:rsidRPr="005770B4" w:rsidRDefault="005770B4" w:rsidP="005770B4">
      <w:pPr>
        <w:jc w:val="both"/>
        <w:rPr>
          <w:lang w:val="en-US" w:bidi="fa-IR"/>
        </w:rPr>
      </w:pPr>
      <w:proofErr w:type="spellStart"/>
      <w:r w:rsidRPr="005770B4">
        <w:rPr>
          <w:lang w:val="en-US" w:bidi="fa-IR"/>
        </w:rPr>
        <w:t>Paleari</w:t>
      </w:r>
      <w:proofErr w:type="spellEnd"/>
      <w:r w:rsidRPr="005770B4">
        <w:rPr>
          <w:lang w:val="en-US" w:bidi="fa-IR"/>
        </w:rPr>
        <w:t xml:space="preserve">, F. G., Regalia, C., &amp; Fincham, F. D. (2005). Marital quality, forgiveness, empathy, and rumination: A longitudinal analysis. </w:t>
      </w:r>
      <w:r w:rsidRPr="005770B4">
        <w:rPr>
          <w:i/>
          <w:iCs/>
          <w:lang w:val="en-US" w:bidi="fa-IR"/>
        </w:rPr>
        <w:t>Personality and Social Psychology Bulletin, 31</w:t>
      </w:r>
      <w:r w:rsidRPr="005770B4">
        <w:rPr>
          <w:lang w:val="en-US" w:bidi="fa-IR"/>
        </w:rPr>
        <w:t>(3), 368–378. https://doi.org/10.1177/0146167204271597</w:t>
      </w:r>
    </w:p>
    <w:p w14:paraId="144D14AC" w14:textId="46B4031F" w:rsidR="005770B4" w:rsidRPr="005770B4" w:rsidRDefault="005770B4" w:rsidP="005770B4">
      <w:pPr>
        <w:jc w:val="both"/>
        <w:rPr>
          <w:lang w:val="en-US" w:bidi="fa-IR"/>
        </w:rPr>
      </w:pPr>
      <w:r w:rsidRPr="005770B4">
        <w:rPr>
          <w:lang w:val="en-US" w:bidi="fa-IR"/>
        </w:rPr>
        <w:t xml:space="preserve">Rokach, A., &amp; Chan, S. H. (2023). Love and infidelity: Causes and consequences. </w:t>
      </w:r>
      <w:r w:rsidRPr="005770B4">
        <w:rPr>
          <w:i/>
          <w:iCs/>
          <w:lang w:val="en-US" w:bidi="fa-IR"/>
        </w:rPr>
        <w:t>International Journal of Environmental Research and Public Health, 20</w:t>
      </w:r>
      <w:r w:rsidRPr="005770B4">
        <w:rPr>
          <w:lang w:val="en-US" w:bidi="fa-IR"/>
        </w:rPr>
        <w:t xml:space="preserve">(5), 3904. </w:t>
      </w:r>
      <w:hyperlink r:id="rId26" w:tgtFrame="_new" w:history="1">
        <w:r w:rsidRPr="005770B4">
          <w:rPr>
            <w:rStyle w:val="Hyperlink"/>
            <w:rFonts w:ascii="Times New Roman" w:hAnsi="Times New Roman"/>
            <w:sz w:val="20"/>
            <w:lang w:val="en-US" w:bidi="fa-IR"/>
          </w:rPr>
          <w:t>https://doi.org/10.3390/ijerph20053904</w:t>
        </w:r>
      </w:hyperlink>
    </w:p>
    <w:p w14:paraId="6C1ED290" w14:textId="30BC0AA5" w:rsidR="005770B4" w:rsidRPr="005770B4" w:rsidRDefault="005770B4" w:rsidP="005770B4">
      <w:pPr>
        <w:jc w:val="both"/>
        <w:rPr>
          <w:lang w:val="en-US" w:bidi="fa-IR"/>
        </w:rPr>
      </w:pPr>
      <w:r w:rsidRPr="005770B4">
        <w:rPr>
          <w:lang w:val="en-US" w:bidi="fa-IR"/>
        </w:rPr>
        <w:t xml:space="preserve">Tong, A., Sainsbury, P., &amp; Craig, J. (2007). Consolidated criteria for reporting qualitative research: A 32-item checklist for interviews and focus groups. </w:t>
      </w:r>
      <w:r w:rsidRPr="005770B4">
        <w:rPr>
          <w:i/>
          <w:iCs/>
          <w:lang w:val="en-US" w:bidi="fa-IR"/>
        </w:rPr>
        <w:t>International Journal for Quality in Health Care, 19</w:t>
      </w:r>
      <w:r w:rsidRPr="005770B4">
        <w:rPr>
          <w:lang w:val="en-US" w:bidi="fa-IR"/>
        </w:rPr>
        <w:t xml:space="preserve">(6), 349–357. </w:t>
      </w:r>
      <w:hyperlink r:id="rId27" w:tgtFrame="_new" w:history="1">
        <w:r w:rsidRPr="005770B4">
          <w:rPr>
            <w:rStyle w:val="Hyperlink"/>
            <w:rFonts w:ascii="Times New Roman" w:hAnsi="Times New Roman"/>
            <w:sz w:val="20"/>
            <w:lang w:val="en-US" w:bidi="fa-IR"/>
          </w:rPr>
          <w:t>https://doi.org/10.1093/intqhc/mzm042</w:t>
        </w:r>
      </w:hyperlink>
    </w:p>
    <w:p w14:paraId="7580D479" w14:textId="148FF18A" w:rsidR="005770B4" w:rsidRPr="005770B4" w:rsidRDefault="005770B4" w:rsidP="005770B4">
      <w:pPr>
        <w:jc w:val="both"/>
        <w:rPr>
          <w:lang w:val="en-US" w:bidi="fa-IR"/>
        </w:rPr>
      </w:pPr>
      <w:r w:rsidRPr="005770B4">
        <w:rPr>
          <w:lang w:val="en-US" w:bidi="fa-IR"/>
        </w:rPr>
        <w:t xml:space="preserve">Wade, N. G., Hoyt, W. T., Kidwell, J. E. M., &amp; Worthington, E. L., Jr. (2014). Efficacy of psychotherapeutic interventions to promote forgiveness: A meta-analysis. </w:t>
      </w:r>
      <w:r w:rsidRPr="005770B4">
        <w:rPr>
          <w:i/>
          <w:iCs/>
          <w:lang w:val="en-US" w:bidi="fa-IR"/>
        </w:rPr>
        <w:t>Journal of Consulting and Clinical Psychology, 82</w:t>
      </w:r>
      <w:r w:rsidRPr="005770B4">
        <w:rPr>
          <w:lang w:val="en-US" w:bidi="fa-IR"/>
        </w:rPr>
        <w:t xml:space="preserve">(1), 154–170. </w:t>
      </w:r>
      <w:hyperlink r:id="rId28" w:tgtFrame="_new" w:history="1">
        <w:r w:rsidRPr="005770B4">
          <w:rPr>
            <w:rStyle w:val="Hyperlink"/>
            <w:rFonts w:ascii="Times New Roman" w:hAnsi="Times New Roman"/>
            <w:sz w:val="20"/>
            <w:lang w:val="en-US" w:bidi="fa-IR"/>
          </w:rPr>
          <w:t>https://doi.org/10.1037/a0035268</w:t>
        </w:r>
      </w:hyperlink>
    </w:p>
    <w:p w14:paraId="6A641107" w14:textId="77777777" w:rsidR="005770B4" w:rsidRPr="005770B4" w:rsidRDefault="005770B4" w:rsidP="005770B4">
      <w:pPr>
        <w:jc w:val="both"/>
        <w:rPr>
          <w:lang w:val="en-US" w:bidi="fa-IR"/>
        </w:rPr>
      </w:pPr>
      <w:r w:rsidRPr="005770B4">
        <w:rPr>
          <w:lang w:val="en-US" w:bidi="fa-IR"/>
        </w:rPr>
        <w:t xml:space="preserve">Worthington, E. L., Jr. (2006). </w:t>
      </w:r>
      <w:r w:rsidRPr="005770B4">
        <w:rPr>
          <w:i/>
          <w:iCs/>
          <w:lang w:val="en-US" w:bidi="fa-IR"/>
        </w:rPr>
        <w:t>Forgiveness and reconciliation: Theory and application</w:t>
      </w:r>
      <w:r w:rsidRPr="005770B4">
        <w:rPr>
          <w:lang w:val="en-US" w:bidi="fa-IR"/>
        </w:rPr>
        <w:t>. Routledge.</w:t>
      </w:r>
    </w:p>
    <w:p w14:paraId="1BEE291D" w14:textId="77777777" w:rsidR="005770B4" w:rsidRPr="005770B4" w:rsidRDefault="005770B4" w:rsidP="005770B4">
      <w:pPr>
        <w:jc w:val="both"/>
        <w:rPr>
          <w:lang w:val="en-US" w:bidi="fa-IR"/>
        </w:rPr>
      </w:pPr>
      <w:r w:rsidRPr="005770B4">
        <w:rPr>
          <w:lang w:val="en-US" w:bidi="fa-IR"/>
        </w:rPr>
        <w:t xml:space="preserve">Worthington, E. L., Jr., &amp; Wade, N. G. (1999). The psychology of unforgiveness and forgiveness and implications for clinical practice. </w:t>
      </w:r>
      <w:r w:rsidRPr="005770B4">
        <w:rPr>
          <w:i/>
          <w:iCs/>
          <w:lang w:val="en-US" w:bidi="fa-IR"/>
        </w:rPr>
        <w:t>Journal of Social and Clinical Psychology, 18</w:t>
      </w:r>
      <w:r w:rsidRPr="005770B4">
        <w:rPr>
          <w:lang w:val="en-US" w:bidi="fa-IR"/>
        </w:rPr>
        <w:t>(4), 385–418. https://doi.org/10.1521/jscp.1999.18.4.385</w:t>
      </w:r>
    </w:p>
    <w:sectPr w:rsidR="005770B4" w:rsidRPr="005770B4" w:rsidSect="00FA22C8">
      <w:headerReference w:type="even" r:id="rId29"/>
      <w:headerReference w:type="default" r:id="rId30"/>
      <w:footerReference w:type="even" r:id="rId31"/>
      <w:footerReference w:type="default" r:id="rId32"/>
      <w:footnotePr>
        <w:numRestart w:val="eachPage"/>
      </w:footnotePr>
      <w:type w:val="continuous"/>
      <w:pgSz w:w="11906" w:h="16838" w:code="9"/>
      <w:pgMar w:top="1446" w:right="913" w:bottom="1627" w:left="913"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3FB3F" w14:textId="77777777" w:rsidR="00C05DB2" w:rsidRDefault="00C05DB2">
      <w:r>
        <w:separator/>
      </w:r>
    </w:p>
  </w:endnote>
  <w:endnote w:type="continuationSeparator" w:id="0">
    <w:p w14:paraId="48DC7495" w14:textId="77777777" w:rsidR="00C05DB2" w:rsidRDefault="00C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vPS595D">
    <w:altName w:val="Cambria"/>
    <w:panose1 w:val="00000000000000000000"/>
    <w:charset w:val="00"/>
    <w:family w:val="roman"/>
    <w:notTrueType/>
    <w:pitch w:val="default"/>
  </w:font>
  <w:font w:name="Zar">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CG Times">
    <w:charset w:val="00"/>
    <w:family w:val="roman"/>
    <w:pitch w:val="variable"/>
    <w:sig w:usb0="00000007" w:usb1="00000000" w:usb2="00000000" w:usb3="00000000" w:csb0="00000093" w:csb1="00000000"/>
  </w:font>
  <w:font w:name="Meta Plus Bold">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default"/>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Futura Std">
    <w:altName w:val="Arial"/>
    <w:panose1 w:val="00000000000000000000"/>
    <w:charset w:val="00"/>
    <w:family w:val="swiss"/>
    <w:notTrueType/>
    <w:pitch w:val="default"/>
    <w:sig w:usb0="00000003" w:usb1="00000000" w:usb2="00000000" w:usb3="00000000" w:csb0="00000001" w:csb1="00000000"/>
  </w:font>
  <w:font w:name="B Mitra">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5BBB" w14:textId="3D54EB86" w:rsidR="004B55D0" w:rsidRDefault="004B55D0" w:rsidP="004B55D0">
    <w:pPr>
      <w:pStyle w:val="Footer"/>
      <w:rPr>
        <w:rFonts w:ascii="Perpetua" w:hAnsi="Perpetua"/>
      </w:rPr>
    </w:pPr>
  </w:p>
  <w:p w14:paraId="1150C07A" w14:textId="25CB8C7F" w:rsidR="00044776" w:rsidRPr="007B044C" w:rsidRDefault="00044776" w:rsidP="00044776">
    <w:pPr>
      <w:pStyle w:val="Footer"/>
      <w:bidi/>
      <w:jc w:val="center"/>
      <w:rPr>
        <w:rFonts w:ascii="B Mitra" w:hAnsi="B Mitra" w:cs="B Mitra"/>
        <w:sz w:val="24"/>
        <w:szCs w:val="24"/>
      </w:rPr>
    </w:pPr>
    <w:r w:rsidRPr="00817BB1">
      <w:rPr>
        <w:noProof/>
      </w:rPr>
      <w:drawing>
        <wp:anchor distT="0" distB="0" distL="114300" distR="114300" simplePos="0" relativeHeight="251673600" behindDoc="1" locked="0" layoutInCell="1" allowOverlap="1" wp14:anchorId="5F566D7C" wp14:editId="0CD9A5DA">
          <wp:simplePos x="0" y="0"/>
          <wp:positionH relativeFrom="page">
            <wp:align>left</wp:align>
          </wp:positionH>
          <wp:positionV relativeFrom="bottomMargin">
            <wp:align>top</wp:align>
          </wp:positionV>
          <wp:extent cx="7543800" cy="1038225"/>
          <wp:effectExtent l="0" t="0" r="0" b="9525"/>
          <wp:wrapNone/>
          <wp:docPr id="125547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83762"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103822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1EC2" w14:textId="40EFB922" w:rsidR="004B55D0" w:rsidRDefault="004B55D0" w:rsidP="004B55D0">
    <w:pPr>
      <w:pStyle w:val="Footer"/>
      <w:bidi/>
      <w:rPr>
        <w:rFonts w:cs="B Zar"/>
        <w:sz w:val="16"/>
        <w:szCs w:val="16"/>
        <w:lang w:bidi="fa-IR"/>
      </w:rPr>
    </w:pPr>
  </w:p>
  <w:p w14:paraId="163ECD13" w14:textId="77777777" w:rsidR="00044776" w:rsidRDefault="00044776" w:rsidP="00044776">
    <w:pPr>
      <w:pStyle w:val="Footer"/>
      <w:rPr>
        <w:rFonts w:ascii="Perpetua" w:hAnsi="Perpetua"/>
      </w:rPr>
    </w:pPr>
  </w:p>
  <w:p w14:paraId="024E1BDC" w14:textId="77777777" w:rsidR="00044776" w:rsidRPr="007B044C" w:rsidRDefault="00044776" w:rsidP="00044776">
    <w:pPr>
      <w:pStyle w:val="Footer"/>
      <w:bidi/>
      <w:jc w:val="center"/>
      <w:rPr>
        <w:rFonts w:ascii="B Mitra" w:hAnsi="B Mitra" w:cs="B Mitra"/>
        <w:sz w:val="24"/>
        <w:szCs w:val="24"/>
      </w:rPr>
    </w:pPr>
    <w:r w:rsidRPr="00817BB1">
      <w:rPr>
        <w:noProof/>
      </w:rPr>
      <w:drawing>
        <wp:anchor distT="0" distB="0" distL="114300" distR="114300" simplePos="0" relativeHeight="251675648" behindDoc="1" locked="0" layoutInCell="1" allowOverlap="1" wp14:anchorId="098F851E" wp14:editId="61F27A3C">
          <wp:simplePos x="0" y="0"/>
          <wp:positionH relativeFrom="page">
            <wp:align>left</wp:align>
          </wp:positionH>
          <wp:positionV relativeFrom="bottomMargin">
            <wp:align>top</wp:align>
          </wp:positionV>
          <wp:extent cx="7543800" cy="1038225"/>
          <wp:effectExtent l="0" t="0" r="0" b="9525"/>
          <wp:wrapNone/>
          <wp:docPr id="787939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83762"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103822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505D" w14:textId="70A5B988" w:rsidR="007B044C" w:rsidRPr="007B044C" w:rsidRDefault="00817BB1" w:rsidP="007B044C">
    <w:pPr>
      <w:pStyle w:val="Footer"/>
      <w:bidi/>
      <w:jc w:val="center"/>
      <w:rPr>
        <w:rFonts w:ascii="B Mitra" w:hAnsi="B Mitra" w:cs="B Mitra"/>
        <w:sz w:val="24"/>
        <w:szCs w:val="24"/>
      </w:rPr>
    </w:pPr>
    <w:r>
      <w:rPr>
        <w:noProof/>
      </w:rPr>
      <mc:AlternateContent>
        <mc:Choice Requires="wps">
          <w:drawing>
            <wp:anchor distT="0" distB="0" distL="114300" distR="114300" simplePos="0" relativeHeight="251668480" behindDoc="0" locked="0" layoutInCell="1" allowOverlap="1" wp14:anchorId="20CB88C0" wp14:editId="71BAC799">
              <wp:simplePos x="0" y="0"/>
              <wp:positionH relativeFrom="column">
                <wp:posOffset>-170180</wp:posOffset>
              </wp:positionH>
              <wp:positionV relativeFrom="paragraph">
                <wp:posOffset>-154305</wp:posOffset>
              </wp:positionV>
              <wp:extent cx="371475" cy="276225"/>
              <wp:effectExtent l="0" t="0" r="0" b="0"/>
              <wp:wrapNone/>
              <wp:docPr id="2117331467" name="Text Box 3"/>
              <wp:cNvGraphicFramePr/>
              <a:graphic xmlns:a="http://schemas.openxmlformats.org/drawingml/2006/main">
                <a:graphicData uri="http://schemas.microsoft.com/office/word/2010/wordprocessingShape">
                  <wps:wsp>
                    <wps:cNvSpPr txBox="1"/>
                    <wps:spPr>
                      <a:xfrm>
                        <a:off x="0" y="0"/>
                        <a:ext cx="371475" cy="276225"/>
                      </a:xfrm>
                      <a:prstGeom prst="rect">
                        <a:avLst/>
                      </a:prstGeom>
                      <a:noFill/>
                      <a:ln w="6350">
                        <a:noFill/>
                      </a:ln>
                    </wps:spPr>
                    <wps:txbx>
                      <w:txbxContent>
                        <w:p w14:paraId="1D663354" w14:textId="16CE0D06" w:rsidR="00817BB1" w:rsidRPr="00817BB1" w:rsidRDefault="00817BB1" w:rsidP="00817BB1">
                          <w:pPr>
                            <w:jc w:val="center"/>
                            <w:rPr>
                              <w:rFonts w:ascii="B Titr" w:hAnsi="B Titr" w:cs="B Titr"/>
                              <w:b/>
                              <w:bCs/>
                            </w:rPr>
                          </w:pPr>
                          <w:r w:rsidRPr="00817BB1">
                            <w:rPr>
                              <w:rFonts w:ascii="B Titr" w:hAnsi="B Titr" w:cs="B Titr"/>
                              <w:b/>
                              <w:bCs/>
                            </w:rPr>
                            <w:fldChar w:fldCharType="begin"/>
                          </w:r>
                          <w:r w:rsidRPr="00817BB1">
                            <w:rPr>
                              <w:rFonts w:ascii="B Titr" w:hAnsi="B Titr" w:cs="B Titr"/>
                              <w:b/>
                              <w:bCs/>
                            </w:rPr>
                            <w:instrText xml:space="preserve"> PAGE   \* MERGEFORMAT </w:instrText>
                          </w:r>
                          <w:r w:rsidRPr="00817BB1">
                            <w:rPr>
                              <w:rFonts w:ascii="B Titr" w:hAnsi="B Titr" w:cs="B Titr"/>
                              <w:b/>
                              <w:bCs/>
                            </w:rPr>
                            <w:fldChar w:fldCharType="separate"/>
                          </w:r>
                          <w:r w:rsidRPr="00817BB1">
                            <w:rPr>
                              <w:rFonts w:ascii="B Titr" w:hAnsi="B Titr" w:cs="B Titr"/>
                              <w:b/>
                              <w:bCs/>
                              <w:noProof/>
                            </w:rPr>
                            <w:t>1</w:t>
                          </w:r>
                          <w:r w:rsidRPr="00817BB1">
                            <w:rPr>
                              <w:rFonts w:ascii="B Titr" w:hAnsi="B Titr" w:cs="B Titr"/>
                              <w:b/>
                              <w:bCs/>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CB88C0" id="_x0000_t202" coordsize="21600,21600" o:spt="202" path="m,l,21600r21600,l21600,xe">
              <v:stroke joinstyle="miter"/>
              <v:path gradientshapeok="t" o:connecttype="rect"/>
            </v:shapetype>
            <v:shape id="Text Box 3" o:spid="_x0000_s1026" type="#_x0000_t202" style="position:absolute;left:0;text-align:left;margin-left:-13.4pt;margin-top:-12.15pt;width:29.25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hf/FwIAACsEAAAOAAAAZHJzL2Uyb0RvYy54bWysU8lu2zAQvRfoPxC815IVL61gOXATuChg&#10;JAGcImeaIi0BFIclaUvu13dIyQvSnopeqBnOaJb3Hhf3XaPIUVhXgy7oeJRSIjSHstb7gv54XX/6&#10;TInzTJdMgRYFPQlH75cfPyxak4sMKlClsASLaJe3pqCV9yZPEscr0TA3AiM0BiXYhnl07T4pLWux&#10;eqOSLE1nSQu2NBa4cA5vH/sgXcb6Ugrun6V0whNVUJzNx9PGcxfOZLlg+d4yU9V8GIP9wxQNqzU2&#10;vZR6ZJ6Rg63/KNXU3IID6UccmgSkrLmIO+A24/TdNtuKGRF3QXCcucDk/l9Z/nTcmhdLfPcVOiQw&#10;ANIalzu8DPt00jbhi5MSjCOEpwtsovOE4+XdfDyZTynhGMrmsyybhirJ9Wdjnf8moCHBKKhFViJY&#10;7Lhxvk89p4ReGta1UpEZpUlb0NndNI0/XCJYXGnscR01WL7bdcP8OyhPuJaFnnFn+LrG5hvm/Auz&#10;SDFugrL1z3hIBdgEBouSCuyvv92HfEQeo5S0KJmCup8HZgUl6rtGTr6MJ5OgsehMpvMMHXsb2d1G&#10;9KF5AFTlGB+I4dEM+V6dTWmheUN1r0JXDDHNsXdB/dl88L2Q8XVwsVrFJFSVYX6jt4aH0gHOAO1r&#10;98asGfD3SNwTnMXF8nc09Lk9EauDB1lHjgLAPaoD7qjIyPLweoLkb/2YdX3jy98AAAD//wMAUEsD&#10;BBQABgAIAAAAIQCmGjk54AAAAAkBAAAPAAAAZHJzL2Rvd25yZXYueG1sTI/BTsMwDIbvSLxDZCRu&#10;W7oOxihNp6nShITgsLELN7fJ2orEKU22FZ4e7wQ3W/70+/vz1eisOJkhdJ4UzKYJCEO11x01Cvbv&#10;m8kSRIhIGq0no+DbBFgV11c5ZtqfaWtOu9gIDqGQoYI2xj6TMtStcRimvjfEt4MfHEZeh0bqAc8c&#10;7qxMk2QhHXbEH1rsTdma+nN3dApeys0bbqvULX9s+fx6WPdf+497pW5vxvUTiGjG+AfDRZ/VoWCn&#10;yh9JB2EVTNIFq8fLcDcHwcR89gCiYvIxBVnk8n+D4hcAAP//AwBQSwECLQAUAAYACAAAACEAtoM4&#10;kv4AAADhAQAAEwAAAAAAAAAAAAAAAAAAAAAAW0NvbnRlbnRfVHlwZXNdLnhtbFBLAQItABQABgAI&#10;AAAAIQA4/SH/1gAAAJQBAAALAAAAAAAAAAAAAAAAAC8BAABfcmVscy8ucmVsc1BLAQItABQABgAI&#10;AAAAIQCb7hf/FwIAACsEAAAOAAAAAAAAAAAAAAAAAC4CAABkcnMvZTJvRG9jLnhtbFBLAQItABQA&#10;BgAIAAAAIQCmGjk54AAAAAkBAAAPAAAAAAAAAAAAAAAAAHEEAABkcnMvZG93bnJldi54bWxQSwUG&#10;AAAAAAQABADzAAAAfgUAAAAA&#10;" filled="f" stroked="f" strokeweight=".5pt">
              <v:textbox>
                <w:txbxContent>
                  <w:p w14:paraId="1D663354" w14:textId="16CE0D06" w:rsidR="00817BB1" w:rsidRPr="00817BB1" w:rsidRDefault="00817BB1" w:rsidP="00817BB1">
                    <w:pPr>
                      <w:jc w:val="center"/>
                      <w:rPr>
                        <w:rFonts w:ascii="B Titr" w:hAnsi="B Titr" w:cs="B Titr"/>
                        <w:b/>
                        <w:bCs/>
                      </w:rPr>
                    </w:pPr>
                    <w:r w:rsidRPr="00817BB1">
                      <w:rPr>
                        <w:rFonts w:ascii="B Titr" w:hAnsi="B Titr" w:cs="B Titr"/>
                        <w:b/>
                        <w:bCs/>
                      </w:rPr>
                      <w:fldChar w:fldCharType="begin"/>
                    </w:r>
                    <w:r w:rsidRPr="00817BB1">
                      <w:rPr>
                        <w:rFonts w:ascii="B Titr" w:hAnsi="B Titr" w:cs="B Titr"/>
                        <w:b/>
                        <w:bCs/>
                      </w:rPr>
                      <w:instrText xml:space="preserve"> PAGE   \* MERGEFORMAT </w:instrText>
                    </w:r>
                    <w:r w:rsidRPr="00817BB1">
                      <w:rPr>
                        <w:rFonts w:ascii="B Titr" w:hAnsi="B Titr" w:cs="B Titr"/>
                        <w:b/>
                        <w:bCs/>
                      </w:rPr>
                      <w:fldChar w:fldCharType="separate"/>
                    </w:r>
                    <w:r w:rsidRPr="00817BB1">
                      <w:rPr>
                        <w:rFonts w:ascii="B Titr" w:hAnsi="B Titr" w:cs="B Titr"/>
                        <w:b/>
                        <w:bCs/>
                        <w:noProof/>
                      </w:rPr>
                      <w:t>1</w:t>
                    </w:r>
                    <w:r w:rsidRPr="00817BB1">
                      <w:rPr>
                        <w:rFonts w:ascii="B Titr" w:hAnsi="B Titr" w:cs="B Titr"/>
                        <w:b/>
                        <w:bCs/>
                        <w:noProof/>
                      </w:rPr>
                      <w:fldChar w:fldCharType="end"/>
                    </w:r>
                  </w:p>
                </w:txbxContent>
              </v:textbox>
            </v:shape>
          </w:pict>
        </mc:Fallback>
      </mc:AlternateContent>
    </w:r>
    <w:r w:rsidRPr="00817BB1">
      <w:rPr>
        <w:noProof/>
      </w:rPr>
      <w:drawing>
        <wp:anchor distT="0" distB="0" distL="114300" distR="114300" simplePos="0" relativeHeight="251667456" behindDoc="1" locked="0" layoutInCell="1" allowOverlap="1" wp14:anchorId="1854B10B" wp14:editId="6B5F6316">
          <wp:simplePos x="0" y="0"/>
          <wp:positionH relativeFrom="page">
            <wp:align>left</wp:align>
          </wp:positionH>
          <wp:positionV relativeFrom="bottomMargin">
            <wp:align>top</wp:align>
          </wp:positionV>
          <wp:extent cx="7543800" cy="1038225"/>
          <wp:effectExtent l="0" t="0" r="0" b="9525"/>
          <wp:wrapNone/>
          <wp:docPr id="88973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83762"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103822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2466" w14:textId="77777777" w:rsidR="00817BB1" w:rsidRPr="007B044C" w:rsidRDefault="00817BB1" w:rsidP="00817BB1">
    <w:pPr>
      <w:pStyle w:val="Footer"/>
      <w:bidi/>
      <w:jc w:val="center"/>
      <w:rPr>
        <w:rFonts w:ascii="B Mitra" w:hAnsi="B Mitra" w:cs="B Mitra"/>
        <w:sz w:val="24"/>
        <w:szCs w:val="24"/>
      </w:rPr>
    </w:pPr>
    <w:r>
      <w:rPr>
        <w:noProof/>
      </w:rPr>
      <mc:AlternateContent>
        <mc:Choice Requires="wps">
          <w:drawing>
            <wp:anchor distT="0" distB="0" distL="114300" distR="114300" simplePos="0" relativeHeight="251671552" behindDoc="0" locked="0" layoutInCell="1" allowOverlap="1" wp14:anchorId="45FA31CC" wp14:editId="2A5549A9">
              <wp:simplePos x="0" y="0"/>
              <wp:positionH relativeFrom="column">
                <wp:posOffset>-170180</wp:posOffset>
              </wp:positionH>
              <wp:positionV relativeFrom="paragraph">
                <wp:posOffset>-154305</wp:posOffset>
              </wp:positionV>
              <wp:extent cx="371475" cy="276225"/>
              <wp:effectExtent l="0" t="0" r="0" b="0"/>
              <wp:wrapNone/>
              <wp:docPr id="160991343" name="Text Box 3"/>
              <wp:cNvGraphicFramePr/>
              <a:graphic xmlns:a="http://schemas.openxmlformats.org/drawingml/2006/main">
                <a:graphicData uri="http://schemas.microsoft.com/office/word/2010/wordprocessingShape">
                  <wps:wsp>
                    <wps:cNvSpPr txBox="1"/>
                    <wps:spPr>
                      <a:xfrm>
                        <a:off x="0" y="0"/>
                        <a:ext cx="371475" cy="276225"/>
                      </a:xfrm>
                      <a:prstGeom prst="rect">
                        <a:avLst/>
                      </a:prstGeom>
                      <a:noFill/>
                      <a:ln w="6350">
                        <a:noFill/>
                      </a:ln>
                    </wps:spPr>
                    <wps:txbx>
                      <w:txbxContent>
                        <w:p w14:paraId="6CCB6421" w14:textId="77777777" w:rsidR="00817BB1" w:rsidRPr="00817BB1" w:rsidRDefault="00817BB1" w:rsidP="00817BB1">
                          <w:pPr>
                            <w:jc w:val="center"/>
                            <w:rPr>
                              <w:rFonts w:ascii="B Titr" w:hAnsi="B Titr" w:cs="B Titr"/>
                              <w:b/>
                              <w:bCs/>
                            </w:rPr>
                          </w:pPr>
                          <w:r w:rsidRPr="00817BB1">
                            <w:rPr>
                              <w:rFonts w:ascii="B Titr" w:hAnsi="B Titr" w:cs="B Titr"/>
                              <w:b/>
                              <w:bCs/>
                            </w:rPr>
                            <w:fldChar w:fldCharType="begin"/>
                          </w:r>
                          <w:r w:rsidRPr="00817BB1">
                            <w:rPr>
                              <w:rFonts w:ascii="B Titr" w:hAnsi="B Titr" w:cs="B Titr"/>
                              <w:b/>
                              <w:bCs/>
                            </w:rPr>
                            <w:instrText xml:space="preserve"> PAGE   \* MERGEFORMAT </w:instrText>
                          </w:r>
                          <w:r w:rsidRPr="00817BB1">
                            <w:rPr>
                              <w:rFonts w:ascii="B Titr" w:hAnsi="B Titr" w:cs="B Titr"/>
                              <w:b/>
                              <w:bCs/>
                            </w:rPr>
                            <w:fldChar w:fldCharType="separate"/>
                          </w:r>
                          <w:r w:rsidRPr="00817BB1">
                            <w:rPr>
                              <w:rFonts w:ascii="B Titr" w:hAnsi="B Titr" w:cs="B Titr"/>
                              <w:b/>
                              <w:bCs/>
                              <w:noProof/>
                            </w:rPr>
                            <w:t>1</w:t>
                          </w:r>
                          <w:r w:rsidRPr="00817BB1">
                            <w:rPr>
                              <w:rFonts w:ascii="B Titr" w:hAnsi="B Titr" w:cs="B Titr"/>
                              <w:b/>
                              <w:bCs/>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FA31CC" id="_x0000_t202" coordsize="21600,21600" o:spt="202" path="m,l,21600r21600,l21600,xe">
              <v:stroke joinstyle="miter"/>
              <v:path gradientshapeok="t" o:connecttype="rect"/>
            </v:shapetype>
            <v:shape id="_x0000_s1027" type="#_x0000_t202" style="position:absolute;left:0;text-align:left;margin-left:-13.4pt;margin-top:-12.15pt;width:29.25pt;height:21.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fR7GQIAADIEAAAOAAAAZHJzL2Uyb0RvYy54bWysU8lu2zAQvRfoPxC817IVL61gOXATuChg&#10;JAGcImeaIi0CFIclaUvu13dIeUPaU9ELNcMZzfLe4/y+azQ5COcVmJKOBkNKhOFQKbMr6Y/X1afP&#10;lPjATMU0GFHSo/D0fvHxw7y1hcihBl0JR7CI8UVrS1qHYIss87wWDfMDsMJgUIJrWEDX7bLKsRar&#10;NzrLh8Np1oKrrAMuvMfbxz5IF6m+lIKHZym9CESXFGcL6XTp3MYzW8xZsXPM1oqfxmD/MEXDlMGm&#10;l1KPLDCyd+qPUo3iDjzIMODQZCCl4iLtgNuMhu+22dTMirQLguPtBSb//8ryp8PGvjgSuq/QIYER&#10;kNb6wuNl3KeTrolfnJRgHCE8XmATXSAcL+9mo/FsQgnHUD6b5vkkVsmuP1vnwzcBDYlGSR2yksBi&#10;h7UPfeo5JfYysFJaJ2a0IW1Jp3eTYfrhEsHi2mCP66jRCt22I6q6WWML1RG3c9AT7y1fKZxhzXx4&#10;YQ6ZxoVQveEZD6kBe8HJoqQG9+tv9zEfCcAoJS0qp6T+5545QYn+bpCaL6PxOEotOePJLEfH3Ua2&#10;txGzbx4AxTnCd2J5MmN+0GdTOmjeUOTL2BVDzHDsXdJwNh9Cr2d8JFwslykJxWVZWJuN5bF0RDUi&#10;/Nq9MWdPNATk7wnOGmPFOzb63J6P5T6AVImqiHOP6gl+FGYi+/SIovJv/ZR1feqL3wAAAP//AwBQ&#10;SwMEFAAGAAgAAAAhAKYaOTngAAAACQEAAA8AAABkcnMvZG93bnJldi54bWxMj8FOwzAMhu9IvENk&#10;JG5bug7GKE2nqdKEhOCwsQs3t8naisQpTbYVnh7vBDdb/vT7+/PV6Kw4mSF0nhTMpgkIQ7XXHTUK&#10;9u+byRJEiEgarSej4NsEWBXXVzlm2p9pa0672AgOoZChgjbGPpMy1K1xGKa+N8S3gx8cRl6HRuoB&#10;zxzurEyTZCEddsQfWuxN2Zr6c3d0Cl7KzRtuq9Qtf2z5/HpY91/7j3ulbm/G9ROIaMb4B8NFn9Wh&#10;YKfKH0kHYRVM0gWrx8twNwfBxHz2AKJi8jEFWeTyf4PiFwAA//8DAFBLAQItABQABgAIAAAAIQC2&#10;gziS/gAAAOEBAAATAAAAAAAAAAAAAAAAAAAAAABbQ29udGVudF9UeXBlc10ueG1sUEsBAi0AFAAG&#10;AAgAAAAhADj9If/WAAAAlAEAAAsAAAAAAAAAAAAAAAAALwEAAF9yZWxzLy5yZWxzUEsBAi0AFAAG&#10;AAgAAAAhAKlJ9HsZAgAAMgQAAA4AAAAAAAAAAAAAAAAALgIAAGRycy9lMm9Eb2MueG1sUEsBAi0A&#10;FAAGAAgAAAAhAKYaOTngAAAACQEAAA8AAAAAAAAAAAAAAAAAcwQAAGRycy9kb3ducmV2LnhtbFBL&#10;BQYAAAAABAAEAPMAAACABQAAAAA=&#10;" filled="f" stroked="f" strokeweight=".5pt">
              <v:textbox>
                <w:txbxContent>
                  <w:p w14:paraId="6CCB6421" w14:textId="77777777" w:rsidR="00817BB1" w:rsidRPr="00817BB1" w:rsidRDefault="00817BB1" w:rsidP="00817BB1">
                    <w:pPr>
                      <w:jc w:val="center"/>
                      <w:rPr>
                        <w:rFonts w:ascii="B Titr" w:hAnsi="B Titr" w:cs="B Titr"/>
                        <w:b/>
                        <w:bCs/>
                      </w:rPr>
                    </w:pPr>
                    <w:r w:rsidRPr="00817BB1">
                      <w:rPr>
                        <w:rFonts w:ascii="B Titr" w:hAnsi="B Titr" w:cs="B Titr"/>
                        <w:b/>
                        <w:bCs/>
                      </w:rPr>
                      <w:fldChar w:fldCharType="begin"/>
                    </w:r>
                    <w:r w:rsidRPr="00817BB1">
                      <w:rPr>
                        <w:rFonts w:ascii="B Titr" w:hAnsi="B Titr" w:cs="B Titr"/>
                        <w:b/>
                        <w:bCs/>
                      </w:rPr>
                      <w:instrText xml:space="preserve"> PAGE   \* MERGEFORMAT </w:instrText>
                    </w:r>
                    <w:r w:rsidRPr="00817BB1">
                      <w:rPr>
                        <w:rFonts w:ascii="B Titr" w:hAnsi="B Titr" w:cs="B Titr"/>
                        <w:b/>
                        <w:bCs/>
                      </w:rPr>
                      <w:fldChar w:fldCharType="separate"/>
                    </w:r>
                    <w:r w:rsidRPr="00817BB1">
                      <w:rPr>
                        <w:rFonts w:ascii="B Titr" w:hAnsi="B Titr" w:cs="B Titr"/>
                        <w:b/>
                        <w:bCs/>
                        <w:noProof/>
                      </w:rPr>
                      <w:t>1</w:t>
                    </w:r>
                    <w:r w:rsidRPr="00817BB1">
                      <w:rPr>
                        <w:rFonts w:ascii="B Titr" w:hAnsi="B Titr" w:cs="B Titr"/>
                        <w:b/>
                        <w:bCs/>
                        <w:noProof/>
                      </w:rPr>
                      <w:fldChar w:fldCharType="end"/>
                    </w:r>
                  </w:p>
                </w:txbxContent>
              </v:textbox>
            </v:shape>
          </w:pict>
        </mc:Fallback>
      </mc:AlternateContent>
    </w:r>
    <w:r w:rsidRPr="00817BB1">
      <w:rPr>
        <w:noProof/>
      </w:rPr>
      <w:drawing>
        <wp:anchor distT="0" distB="0" distL="114300" distR="114300" simplePos="0" relativeHeight="251670528" behindDoc="1" locked="0" layoutInCell="1" allowOverlap="1" wp14:anchorId="24F7971D" wp14:editId="496CE849">
          <wp:simplePos x="0" y="0"/>
          <wp:positionH relativeFrom="page">
            <wp:align>left</wp:align>
          </wp:positionH>
          <wp:positionV relativeFrom="bottomMargin">
            <wp:align>top</wp:align>
          </wp:positionV>
          <wp:extent cx="7543800" cy="1038225"/>
          <wp:effectExtent l="0" t="0" r="0" b="9525"/>
          <wp:wrapNone/>
          <wp:docPr id="1074323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83762"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10382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7F36" w14:textId="77777777" w:rsidR="00C05DB2" w:rsidRDefault="00C05DB2">
      <w:r>
        <w:separator/>
      </w:r>
    </w:p>
  </w:footnote>
  <w:footnote w:type="continuationSeparator" w:id="0">
    <w:p w14:paraId="16847BEC" w14:textId="77777777" w:rsidR="00C05DB2" w:rsidRDefault="00C05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29A7" w14:textId="77777777" w:rsidR="00817BB1" w:rsidRDefault="00817BB1" w:rsidP="004B55D0">
    <w:pPr>
      <w:pStyle w:val="icsmtitle"/>
      <w:spacing w:before="0" w:after="0" w:line="276" w:lineRule="auto"/>
      <w:jc w:val="both"/>
      <w:rPr>
        <w:rFonts w:asciiTheme="majorBidi" w:hAnsiTheme="majorBidi" w:cstheme="majorBidi"/>
        <w:b/>
        <w:bCs/>
        <w:sz w:val="18"/>
        <w:szCs w:val="18"/>
      </w:rPr>
    </w:pPr>
  </w:p>
  <w:p w14:paraId="3F4FCB20" w14:textId="258D874C" w:rsidR="00B3475C" w:rsidRDefault="00817BB1" w:rsidP="004B55D0">
    <w:pPr>
      <w:pStyle w:val="icsmtitle"/>
      <w:spacing w:before="0" w:after="0" w:line="276" w:lineRule="auto"/>
      <w:jc w:val="both"/>
      <w:rPr>
        <w:rFonts w:asciiTheme="majorBidi" w:hAnsiTheme="majorBidi" w:cstheme="majorBidi"/>
        <w:b/>
        <w:bCs/>
        <w:sz w:val="18"/>
        <w:szCs w:val="18"/>
      </w:rPr>
    </w:pPr>
    <w:r w:rsidRPr="00817BB1">
      <w:rPr>
        <w:rFonts w:cs="B Titr"/>
        <w:b/>
        <w:bCs/>
        <w:noProof/>
        <w:rtl/>
        <w:lang w:val="en-US"/>
      </w:rPr>
      <w:drawing>
        <wp:anchor distT="0" distB="0" distL="114300" distR="114300" simplePos="0" relativeHeight="251660288" behindDoc="1" locked="0" layoutInCell="1" allowOverlap="1" wp14:anchorId="29345358" wp14:editId="0A3EC80E">
          <wp:simplePos x="0" y="0"/>
          <wp:positionH relativeFrom="page">
            <wp:posOffset>16510</wp:posOffset>
          </wp:positionH>
          <wp:positionV relativeFrom="page">
            <wp:posOffset>9525</wp:posOffset>
          </wp:positionV>
          <wp:extent cx="7515225" cy="965200"/>
          <wp:effectExtent l="0" t="0" r="9525" b="6350"/>
          <wp:wrapNone/>
          <wp:docPr id="2141310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86245" name=""/>
                  <pic:cNvPicPr/>
                </pic:nvPicPr>
                <pic:blipFill>
                  <a:blip r:embed="rId1">
                    <a:extLst>
                      <a:ext uri="{28A0092B-C50C-407E-A947-70E740481C1C}">
                        <a14:useLocalDpi xmlns:a14="http://schemas.microsoft.com/office/drawing/2010/main" val="0"/>
                      </a:ext>
                    </a:extLst>
                  </a:blip>
                  <a:stretch>
                    <a:fillRect/>
                  </a:stretch>
                </pic:blipFill>
                <pic:spPr>
                  <a:xfrm>
                    <a:off x="0" y="0"/>
                    <a:ext cx="7515225" cy="965200"/>
                  </a:xfrm>
                  <a:prstGeom prst="rect">
                    <a:avLst/>
                  </a:prstGeom>
                </pic:spPr>
              </pic:pic>
            </a:graphicData>
          </a:graphic>
          <wp14:sizeRelH relativeFrom="margin">
            <wp14:pctWidth>0</wp14:pctWidth>
          </wp14:sizeRelH>
        </wp:anchor>
      </w:drawing>
    </w:r>
    <w:r w:rsidR="003A30B8">
      <w:rPr>
        <w:rFonts w:asciiTheme="majorBidi" w:hAnsiTheme="majorBidi" w:cstheme="majorBidi"/>
        <w:b/>
        <w:bCs/>
        <w:sz w:val="18"/>
        <w:szCs w:val="18"/>
      </w:rPr>
      <w:t>Family Research and Couple Therapy</w:t>
    </w:r>
    <w:r w:rsidR="00CD7F1F" w:rsidRPr="00CD7F1F">
      <w:rPr>
        <w:rFonts w:ascii="Perpetua" w:hAnsi="Perpetua"/>
        <w:noProof/>
        <w:sz w:val="22"/>
        <w:szCs w:val="22"/>
        <w:lang w:bidi="fa-IR"/>
      </w:rPr>
      <w:t xml:space="preserve"> </w:t>
    </w:r>
  </w:p>
  <w:p w14:paraId="55128787" w14:textId="77777777" w:rsidR="00CD7F1F" w:rsidRPr="00AA5104" w:rsidRDefault="00CD7F1F" w:rsidP="004B55D0">
    <w:pPr>
      <w:pStyle w:val="icsmtitle"/>
      <w:spacing w:before="0" w:after="0" w:line="276" w:lineRule="auto"/>
      <w:jc w:val="both"/>
      <w:rPr>
        <w:rFonts w:asciiTheme="majorBidi" w:hAnsiTheme="majorBidi" w:cstheme="majorBidi"/>
        <w:b/>
        <w:bCs/>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4316" w14:textId="77F49221" w:rsidR="00D26D55" w:rsidRPr="00D26D55" w:rsidRDefault="00817BB1" w:rsidP="00D26D55">
    <w:pPr>
      <w:pStyle w:val="Header"/>
      <w:bidi/>
      <w:jc w:val="both"/>
      <w:rPr>
        <w:rFonts w:cs="B Titr"/>
        <w:b/>
        <w:bCs/>
        <w:lang w:val="en-US"/>
      </w:rPr>
    </w:pPr>
    <w:r w:rsidRPr="00817BB1">
      <w:rPr>
        <w:rFonts w:cs="B Titr"/>
        <w:b/>
        <w:bCs/>
        <w:noProof/>
        <w:rtl/>
        <w:lang w:val="en-US"/>
      </w:rPr>
      <w:drawing>
        <wp:anchor distT="0" distB="0" distL="114300" distR="114300" simplePos="0" relativeHeight="251658240" behindDoc="1" locked="0" layoutInCell="1" allowOverlap="1" wp14:anchorId="7C96EC4D" wp14:editId="375AFCD4">
          <wp:simplePos x="0" y="0"/>
          <wp:positionH relativeFrom="margin">
            <wp:posOffset>-579755</wp:posOffset>
          </wp:positionH>
          <wp:positionV relativeFrom="page">
            <wp:posOffset>9525</wp:posOffset>
          </wp:positionV>
          <wp:extent cx="7515225" cy="965200"/>
          <wp:effectExtent l="0" t="0" r="9525" b="6350"/>
          <wp:wrapNone/>
          <wp:docPr id="641186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86245" name=""/>
                  <pic:cNvPicPr/>
                </pic:nvPicPr>
                <pic:blipFill>
                  <a:blip r:embed="rId1">
                    <a:extLst>
                      <a:ext uri="{28A0092B-C50C-407E-A947-70E740481C1C}">
                        <a14:useLocalDpi xmlns:a14="http://schemas.microsoft.com/office/drawing/2010/main" val="0"/>
                      </a:ext>
                    </a:extLst>
                  </a:blip>
                  <a:stretch>
                    <a:fillRect/>
                  </a:stretch>
                </pic:blipFill>
                <pic:spPr>
                  <a:xfrm>
                    <a:off x="0" y="0"/>
                    <a:ext cx="7515225" cy="965200"/>
                  </a:xfrm>
                  <a:prstGeom prst="rect">
                    <a:avLst/>
                  </a:prstGeom>
                </pic:spPr>
              </pic:pic>
            </a:graphicData>
          </a:graphic>
          <wp14:sizeRelH relativeFrom="margin">
            <wp14:pctWidth>0</wp14:pctWidth>
          </wp14:sizeRelH>
        </wp:anchor>
      </w:drawing>
    </w:r>
  </w:p>
  <w:p w14:paraId="40D70223" w14:textId="40AC08CF" w:rsidR="004B55D0" w:rsidRDefault="003A30B8" w:rsidP="004C0C65">
    <w:pPr>
      <w:pStyle w:val="Header"/>
      <w:bidi/>
      <w:jc w:val="both"/>
      <w:rPr>
        <w:rFonts w:cs="B Titr"/>
        <w:b/>
        <w:bCs/>
      </w:rPr>
    </w:pPr>
    <w:r>
      <w:rPr>
        <w:rFonts w:cs="B Titr"/>
        <w:b/>
        <w:bCs/>
        <w:rtl/>
      </w:rPr>
      <w:t>پژوهش‌های خانواده و زوج‌درمانی</w:t>
    </w:r>
  </w:p>
  <w:p w14:paraId="4436E1ED" w14:textId="77777777" w:rsidR="00CD7F1F" w:rsidRDefault="00CD7F1F" w:rsidP="00CD7F1F">
    <w:pPr>
      <w:pStyle w:val="Header"/>
      <w:bidi/>
      <w:jc w:val="both"/>
      <w:rPr>
        <w:rFonts w:cs="B Titr"/>
        <w:b/>
        <w:bCs/>
      </w:rPr>
    </w:pPr>
  </w:p>
  <w:p w14:paraId="1B73BE7C" w14:textId="77777777" w:rsidR="00CD7F1F" w:rsidRPr="00075FA6" w:rsidRDefault="00CD7F1F" w:rsidP="00CD7F1F">
    <w:pPr>
      <w:pStyle w:val="Header"/>
      <w:bidi/>
      <w:jc w:val="both"/>
      <w:rPr>
        <w:rFonts w:cs="B Titr"/>
        <w:b/>
        <w:bCs/>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05EC" w14:textId="2F7FD6E1" w:rsidR="00D26D55" w:rsidRPr="00D26D55" w:rsidRDefault="00817BB1" w:rsidP="0022769A">
    <w:pPr>
      <w:pStyle w:val="Header"/>
      <w:bidi/>
      <w:jc w:val="both"/>
      <w:rPr>
        <w:rFonts w:cs="B Titr"/>
        <w:b/>
        <w:bCs/>
        <w:lang w:val="en-US"/>
      </w:rPr>
    </w:pPr>
    <w:r w:rsidRPr="00817BB1">
      <w:rPr>
        <w:rFonts w:cs="B Titr"/>
        <w:b/>
        <w:bCs/>
        <w:noProof/>
        <w:rtl/>
        <w:lang w:val="en-US"/>
      </w:rPr>
      <w:drawing>
        <wp:anchor distT="0" distB="0" distL="114300" distR="114300" simplePos="0" relativeHeight="251664384" behindDoc="1" locked="0" layoutInCell="1" allowOverlap="1" wp14:anchorId="56634F5A" wp14:editId="04F7EF63">
          <wp:simplePos x="0" y="0"/>
          <wp:positionH relativeFrom="page">
            <wp:posOffset>6985</wp:posOffset>
          </wp:positionH>
          <wp:positionV relativeFrom="page">
            <wp:posOffset>9525</wp:posOffset>
          </wp:positionV>
          <wp:extent cx="7515225" cy="965200"/>
          <wp:effectExtent l="0" t="0" r="9525" b="6350"/>
          <wp:wrapNone/>
          <wp:docPr id="111234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86245" name=""/>
                  <pic:cNvPicPr/>
                </pic:nvPicPr>
                <pic:blipFill>
                  <a:blip r:embed="rId1">
                    <a:extLst>
                      <a:ext uri="{28A0092B-C50C-407E-A947-70E740481C1C}">
                        <a14:useLocalDpi xmlns:a14="http://schemas.microsoft.com/office/drawing/2010/main" val="0"/>
                      </a:ext>
                    </a:extLst>
                  </a:blip>
                  <a:stretch>
                    <a:fillRect/>
                  </a:stretch>
                </pic:blipFill>
                <pic:spPr>
                  <a:xfrm>
                    <a:off x="0" y="0"/>
                    <a:ext cx="7515225" cy="965200"/>
                  </a:xfrm>
                  <a:prstGeom prst="rect">
                    <a:avLst/>
                  </a:prstGeom>
                </pic:spPr>
              </pic:pic>
            </a:graphicData>
          </a:graphic>
          <wp14:sizeRelH relativeFrom="margin">
            <wp14:pctWidth>0</wp14:pctWidth>
          </wp14:sizeRelH>
        </wp:anchor>
      </w:drawing>
    </w:r>
  </w:p>
  <w:p w14:paraId="3E0CA1E6" w14:textId="09F41609" w:rsidR="00C5397B" w:rsidRPr="0022769A" w:rsidRDefault="00570661" w:rsidP="0022769A">
    <w:pPr>
      <w:pStyle w:val="Header"/>
      <w:pBdr>
        <w:bottom w:val="single" w:sz="8" w:space="1" w:color="auto"/>
      </w:pBdr>
      <w:bidi/>
      <w:rPr>
        <w:rFonts w:cs="Calibri"/>
        <w:b/>
        <w:bCs/>
        <w:sz w:val="16"/>
        <w:szCs w:val="16"/>
        <w:lang w:bidi="fa-IR"/>
      </w:rPr>
    </w:pPr>
    <w:r w:rsidRPr="00570661">
      <w:rPr>
        <w:rFonts w:cs="B Titr"/>
        <w:b/>
        <w:bCs/>
        <w:sz w:val="16"/>
        <w:szCs w:val="16"/>
        <w:rtl/>
        <w:lang w:bidi="fa-IR"/>
      </w:rPr>
      <w:t>کمال</w:t>
    </w:r>
    <w:r w:rsidRPr="00570661">
      <w:rPr>
        <w:rFonts w:cs="B Titr" w:hint="cs"/>
        <w:b/>
        <w:bCs/>
        <w:sz w:val="16"/>
        <w:szCs w:val="16"/>
        <w:rtl/>
        <w:lang w:bidi="fa-IR"/>
      </w:rPr>
      <w:t>ی</w:t>
    </w:r>
    <w:r w:rsidRPr="00570661">
      <w:rPr>
        <w:rFonts w:cs="B Titr"/>
        <w:b/>
        <w:bCs/>
        <w:sz w:val="16"/>
        <w:szCs w:val="16"/>
        <w:rtl/>
        <w:lang w:bidi="fa-IR"/>
      </w:rPr>
      <w:t xml:space="preserve"> و هاشم</w:t>
    </w:r>
    <w:r w:rsidRPr="00570661">
      <w:rPr>
        <w:rFonts w:cs="B Titr" w:hint="cs"/>
        <w:b/>
        <w:bCs/>
        <w:sz w:val="16"/>
        <w:szCs w:val="16"/>
        <w:rtl/>
        <w:lang w:bidi="fa-IR"/>
      </w:rPr>
      <w:t>ی</w:t>
    </w:r>
    <w:r w:rsidR="0022769A">
      <w:rPr>
        <w:rFonts w:cs="B Titr" w:hint="cs"/>
        <w:b/>
        <w:bCs/>
        <w:sz w:val="16"/>
        <w:szCs w:val="16"/>
        <w:rtl/>
        <w:lang w:bidi="fa-IR"/>
      </w:rPr>
      <w:t xml:space="preserve">  </w:t>
    </w:r>
    <w:r w:rsidR="0022769A">
      <w:rPr>
        <w:rFonts w:cs="Calibri" w:hint="cs"/>
        <w:b/>
        <w:bCs/>
        <w:sz w:val="16"/>
        <w:szCs w:val="16"/>
        <w:rtl/>
        <w:lang w:bidi="fa-IR"/>
      </w:rPr>
      <w:t>|</w:t>
    </w:r>
    <w:r w:rsidR="0022769A">
      <w:rPr>
        <w:rFonts w:cs="B Titr" w:hint="cs"/>
        <w:b/>
        <w:bCs/>
        <w:sz w:val="16"/>
        <w:szCs w:val="16"/>
        <w:rtl/>
        <w:lang w:bidi="fa-IR"/>
      </w:rPr>
      <w:t xml:space="preserve"> </w:t>
    </w:r>
    <w:r w:rsidRPr="00570661">
      <w:rPr>
        <w:rFonts w:cs="B Titr"/>
        <w:b/>
        <w:bCs/>
        <w:sz w:val="16"/>
        <w:szCs w:val="16"/>
        <w:rtl/>
        <w:lang w:bidi="fa-IR"/>
      </w:rPr>
      <w:t>بررس</w:t>
    </w:r>
    <w:r w:rsidRPr="00570661">
      <w:rPr>
        <w:rFonts w:cs="B Titr" w:hint="cs"/>
        <w:b/>
        <w:bCs/>
        <w:sz w:val="16"/>
        <w:szCs w:val="16"/>
        <w:rtl/>
        <w:lang w:bidi="fa-IR"/>
      </w:rPr>
      <w:t>ی</w:t>
    </w:r>
    <w:r w:rsidRPr="00570661">
      <w:rPr>
        <w:rFonts w:cs="B Titr"/>
        <w:b/>
        <w:bCs/>
        <w:sz w:val="16"/>
        <w:szCs w:val="16"/>
        <w:rtl/>
        <w:lang w:bidi="fa-IR"/>
      </w:rPr>
      <w:t xml:space="preserve"> نقش بخشش زناشو</w:t>
    </w:r>
    <w:r w:rsidRPr="00570661">
      <w:rPr>
        <w:rFonts w:cs="B Titr" w:hint="cs"/>
        <w:b/>
        <w:bCs/>
        <w:sz w:val="16"/>
        <w:szCs w:val="16"/>
        <w:rtl/>
        <w:lang w:bidi="fa-IR"/>
      </w:rPr>
      <w:t>یی</w:t>
    </w:r>
    <w:r w:rsidRPr="00570661">
      <w:rPr>
        <w:rFonts w:cs="B Titr"/>
        <w:b/>
        <w:bCs/>
        <w:sz w:val="16"/>
        <w:szCs w:val="16"/>
        <w:rtl/>
        <w:lang w:bidi="fa-IR"/>
      </w:rPr>
      <w:t xml:space="preserve"> در کاهش خشم رابطه‌ا</w:t>
    </w:r>
    <w:r w:rsidRPr="00570661">
      <w:rPr>
        <w:rFonts w:cs="B Titr" w:hint="cs"/>
        <w:b/>
        <w:bCs/>
        <w:sz w:val="16"/>
        <w:szCs w:val="16"/>
        <w:rtl/>
        <w:lang w:bidi="fa-IR"/>
      </w:rPr>
      <w:t>ی</w:t>
    </w:r>
    <w:r w:rsidRPr="00570661">
      <w:rPr>
        <w:rFonts w:cs="B Titr" w:hint="eastAsia"/>
        <w:b/>
        <w:bCs/>
        <w:sz w:val="16"/>
        <w:szCs w:val="16"/>
        <w:rtl/>
        <w:lang w:bidi="fa-IR"/>
      </w:rPr>
      <w:t>،</w:t>
    </w:r>
    <w:r w:rsidRPr="00570661">
      <w:rPr>
        <w:rFonts w:cs="B Titr"/>
        <w:b/>
        <w:bCs/>
        <w:sz w:val="16"/>
        <w:szCs w:val="16"/>
        <w:rtl/>
        <w:lang w:bidi="fa-IR"/>
      </w:rPr>
      <w:t xml:space="preserve"> نشخوار خ</w:t>
    </w:r>
    <w:r w:rsidRPr="00570661">
      <w:rPr>
        <w:rFonts w:cs="B Titr" w:hint="cs"/>
        <w:b/>
        <w:bCs/>
        <w:sz w:val="16"/>
        <w:szCs w:val="16"/>
        <w:rtl/>
        <w:lang w:bidi="fa-IR"/>
      </w:rPr>
      <w:t>ی</w:t>
    </w:r>
    <w:r w:rsidRPr="00570661">
      <w:rPr>
        <w:rFonts w:cs="B Titr" w:hint="eastAsia"/>
        <w:b/>
        <w:bCs/>
        <w:sz w:val="16"/>
        <w:szCs w:val="16"/>
        <w:rtl/>
        <w:lang w:bidi="fa-IR"/>
      </w:rPr>
      <w:t>انت</w:t>
    </w:r>
    <w:r w:rsidRPr="00570661">
      <w:rPr>
        <w:rFonts w:cs="B Titr"/>
        <w:b/>
        <w:bCs/>
        <w:sz w:val="16"/>
        <w:szCs w:val="16"/>
        <w:rtl/>
        <w:lang w:bidi="fa-IR"/>
      </w:rPr>
      <w:t xml:space="preserve"> و</w:t>
    </w:r>
    <w:r>
      <w:rPr>
        <w:rFonts w:cs="B Titr" w:hint="cs"/>
        <w:b/>
        <w:bCs/>
        <w:sz w:val="16"/>
        <w:szCs w:val="16"/>
        <w:rtl/>
        <w:lang w:bidi="fa-IR"/>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637B" w14:textId="3926CA9A" w:rsidR="00D26D55" w:rsidRPr="00D26D55" w:rsidRDefault="00817BB1" w:rsidP="00D26D55">
    <w:pPr>
      <w:pStyle w:val="Header"/>
      <w:bidi/>
      <w:jc w:val="both"/>
      <w:rPr>
        <w:rFonts w:cs="B Titr"/>
        <w:b/>
        <w:bCs/>
        <w:lang w:val="en-US"/>
      </w:rPr>
    </w:pPr>
    <w:r w:rsidRPr="00817BB1">
      <w:rPr>
        <w:rFonts w:cs="B Titr"/>
        <w:b/>
        <w:bCs/>
        <w:noProof/>
        <w:rtl/>
        <w:lang w:val="en-US"/>
      </w:rPr>
      <w:drawing>
        <wp:anchor distT="0" distB="0" distL="114300" distR="114300" simplePos="0" relativeHeight="251662336" behindDoc="1" locked="0" layoutInCell="1" allowOverlap="1" wp14:anchorId="2037551B" wp14:editId="09A58F87">
          <wp:simplePos x="0" y="0"/>
          <wp:positionH relativeFrom="margin">
            <wp:posOffset>-561975</wp:posOffset>
          </wp:positionH>
          <wp:positionV relativeFrom="page">
            <wp:posOffset>0</wp:posOffset>
          </wp:positionV>
          <wp:extent cx="7515225" cy="965200"/>
          <wp:effectExtent l="0" t="0" r="9525" b="6350"/>
          <wp:wrapNone/>
          <wp:docPr id="50769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86245" name=""/>
                  <pic:cNvPicPr/>
                </pic:nvPicPr>
                <pic:blipFill>
                  <a:blip r:embed="rId1">
                    <a:extLst>
                      <a:ext uri="{28A0092B-C50C-407E-A947-70E740481C1C}">
                        <a14:useLocalDpi xmlns:a14="http://schemas.microsoft.com/office/drawing/2010/main" val="0"/>
                      </a:ext>
                    </a:extLst>
                  </a:blip>
                  <a:stretch>
                    <a:fillRect/>
                  </a:stretch>
                </pic:blipFill>
                <pic:spPr>
                  <a:xfrm>
                    <a:off x="0" y="0"/>
                    <a:ext cx="7515225" cy="965200"/>
                  </a:xfrm>
                  <a:prstGeom prst="rect">
                    <a:avLst/>
                  </a:prstGeom>
                </pic:spPr>
              </pic:pic>
            </a:graphicData>
          </a:graphic>
          <wp14:sizeRelH relativeFrom="margin">
            <wp14:pctWidth>0</wp14:pctWidth>
          </wp14:sizeRelH>
        </wp:anchor>
      </w:drawing>
    </w:r>
  </w:p>
  <w:p w14:paraId="7AEC3614" w14:textId="3EA81595" w:rsidR="00D26D55" w:rsidRPr="00075FA6" w:rsidRDefault="003A30B8" w:rsidP="00D26D55">
    <w:pPr>
      <w:pStyle w:val="Header"/>
      <w:pBdr>
        <w:bottom w:val="single" w:sz="8" w:space="1" w:color="auto"/>
      </w:pBdr>
      <w:rPr>
        <w:rFonts w:cs="B Titr"/>
        <w:b/>
        <w:bCs/>
        <w:sz w:val="16"/>
        <w:szCs w:val="16"/>
        <w:lang w:bidi="fa-IR"/>
      </w:rPr>
    </w:pPr>
    <w:r>
      <w:rPr>
        <w:rFonts w:cs="B Titr"/>
        <w:b/>
        <w:bCs/>
        <w:sz w:val="16"/>
        <w:szCs w:val="16"/>
        <w:rtl/>
        <w:lang w:bidi="fa-IR"/>
      </w:rPr>
      <w:t xml:space="preserve">پژوهش‌های </w:t>
    </w:r>
    <w:r>
      <w:rPr>
        <w:rFonts w:cs="B Titr"/>
        <w:b/>
        <w:bCs/>
        <w:sz w:val="16"/>
        <w:szCs w:val="16"/>
        <w:rtl/>
        <w:lang w:bidi="fa-IR"/>
      </w:rPr>
      <w:t>خانواده و زوج‌درمانی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33BE"/>
    <w:multiLevelType w:val="multilevel"/>
    <w:tmpl w:val="9D14A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62AF9"/>
    <w:multiLevelType w:val="multilevel"/>
    <w:tmpl w:val="4FB2D196"/>
    <w:lvl w:ilvl="0">
      <w:start w:val="1"/>
      <w:numFmt w:val="decimal"/>
      <w:lvlText w:val="%1"/>
      <w:lvlJc w:val="left"/>
      <w:pPr>
        <w:ind w:left="432" w:hanging="432"/>
      </w:pPr>
      <w:rPr>
        <w:rFonts w:hint="default"/>
        <w:b/>
        <w:bCs/>
      </w:rPr>
    </w:lvl>
    <w:lvl w:ilvl="1">
      <w:start w:val="1"/>
      <w:numFmt w:val="decimal"/>
      <w:pStyle w:val="Heading2"/>
      <w:lvlText w:val="%1.%2"/>
      <w:lvlJc w:val="left"/>
      <w:pPr>
        <w:ind w:left="576" w:hanging="576"/>
      </w:pPr>
      <w:rPr>
        <w:rFonts w:hint="default"/>
        <w:b w:val="0"/>
      </w:rPr>
    </w:lvl>
    <w:lvl w:ilvl="2">
      <w:start w:val="1"/>
      <w:numFmt w:val="decimal"/>
      <w:pStyle w:val="Heading3"/>
      <w:lvlText w:val="%1.%2.%3"/>
      <w:lvlJc w:val="left"/>
      <w:pPr>
        <w:ind w:left="720" w:hanging="720"/>
      </w:pPr>
      <w:rPr>
        <w:rFonts w:hint="default"/>
        <w:b w:val="0"/>
        <w:color w:val="auto"/>
      </w:rPr>
    </w:lvl>
    <w:lvl w:ilvl="3">
      <w:start w:val="1"/>
      <w:numFmt w:val="decimal"/>
      <w:pStyle w:val="Heading4"/>
      <w:lvlText w:val="%1.%2.%3.%4"/>
      <w:lvlJc w:val="left"/>
      <w:pPr>
        <w:ind w:left="864" w:hanging="864"/>
      </w:pPr>
      <w:rPr>
        <w:rFonts w:hint="default"/>
        <w:b w:val="0"/>
      </w:rPr>
    </w:lvl>
    <w:lvl w:ilvl="4">
      <w:start w:val="1"/>
      <w:numFmt w:val="decimal"/>
      <w:pStyle w:val="Heading5"/>
      <w:lvlText w:val="%1.%2.%3.%4.%5"/>
      <w:lvlJc w:val="left"/>
      <w:pPr>
        <w:ind w:left="1008" w:hanging="1008"/>
      </w:pPr>
      <w:rPr>
        <w:rFonts w:hint="default"/>
        <w:b w:val="0"/>
      </w:rPr>
    </w:lvl>
    <w:lvl w:ilvl="5">
      <w:start w:val="1"/>
      <w:numFmt w:val="decimal"/>
      <w:pStyle w:val="Heading6"/>
      <w:lvlText w:val="%1.%2.%3.%4.%5.%6"/>
      <w:lvlJc w:val="left"/>
      <w:pPr>
        <w:ind w:left="1152" w:hanging="1152"/>
      </w:pPr>
      <w:rPr>
        <w:rFonts w:hint="default"/>
        <w:b w:val="0"/>
      </w:rPr>
    </w:lvl>
    <w:lvl w:ilvl="6">
      <w:start w:val="1"/>
      <w:numFmt w:val="decimal"/>
      <w:pStyle w:val="Heading7"/>
      <w:lvlText w:val="%1.%2.%3.%4.%5.%6.%7"/>
      <w:lvlJc w:val="left"/>
      <w:pPr>
        <w:ind w:left="1296" w:hanging="1296"/>
      </w:pPr>
      <w:rPr>
        <w:rFonts w:hint="default"/>
        <w:b w:val="0"/>
      </w:rPr>
    </w:lvl>
    <w:lvl w:ilvl="7">
      <w:start w:val="1"/>
      <w:numFmt w:val="decimal"/>
      <w:pStyle w:val="Heading8"/>
      <w:lvlText w:val="%1.%2.%3.%4.%5.%6.%7.%8"/>
      <w:lvlJc w:val="left"/>
      <w:pPr>
        <w:ind w:left="1440" w:hanging="1440"/>
      </w:pPr>
      <w:rPr>
        <w:rFonts w:hint="default"/>
        <w:b w:val="0"/>
      </w:rPr>
    </w:lvl>
    <w:lvl w:ilvl="8">
      <w:start w:val="1"/>
      <w:numFmt w:val="decimal"/>
      <w:pStyle w:val="Heading9"/>
      <w:lvlText w:val="%1.%2.%3.%4.%5.%6.%7.%8.%9"/>
      <w:lvlJc w:val="left"/>
      <w:pPr>
        <w:ind w:left="1584" w:hanging="1584"/>
      </w:pPr>
      <w:rPr>
        <w:rFonts w:hint="default"/>
        <w:b w:val="0"/>
      </w:rPr>
    </w:lvl>
  </w:abstractNum>
  <w:abstractNum w:abstractNumId="2" w15:restartNumberingAfterBreak="0">
    <w:nsid w:val="190E5441"/>
    <w:multiLevelType w:val="hybridMultilevel"/>
    <w:tmpl w:val="F2D45306"/>
    <w:styleLink w:val="StyleBulletedSymbolsymbolBefore025Hanging0253"/>
    <w:lvl w:ilvl="0" w:tplc="FFFFFFFF">
      <w:start w:val="1"/>
      <w:numFmt w:val="decimal"/>
      <w:lvlText w:val="%1."/>
      <w:lvlJc w:val="left"/>
      <w:pPr>
        <w:ind w:left="720" w:hanging="360"/>
      </w:pPr>
      <w:rPr>
        <w:rFonts w:cs="B Nazani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9142D6"/>
    <w:multiLevelType w:val="multilevel"/>
    <w:tmpl w:val="F58C9CD8"/>
    <w:styleLink w:val="Style1"/>
    <w:lvl w:ilvl="0">
      <w:start w:val="1"/>
      <w:numFmt w:val="decimal"/>
      <w:lvlText w:val="%1"/>
      <w:lvlJc w:val="left"/>
      <w:pPr>
        <w:ind w:left="85" w:hanging="85"/>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4" w15:restartNumberingAfterBreak="0">
    <w:nsid w:val="2BA22A92"/>
    <w:multiLevelType w:val="hybridMultilevel"/>
    <w:tmpl w:val="8A3461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num w:numId="1" w16cid:durableId="1021278685">
    <w:abstractNumId w:val="5"/>
  </w:num>
  <w:num w:numId="2" w16cid:durableId="530262907">
    <w:abstractNumId w:val="1"/>
  </w:num>
  <w:num w:numId="3" w16cid:durableId="1761171109">
    <w:abstractNumId w:val="3"/>
  </w:num>
  <w:num w:numId="4" w16cid:durableId="1682467939">
    <w:abstractNumId w:val="2"/>
  </w:num>
  <w:num w:numId="5" w16cid:durableId="1378511681">
    <w:abstractNumId w:val="4"/>
  </w:num>
  <w:num w:numId="6" w16cid:durableId="187114166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 better&lt;/Style&gt;&lt;LeftDelim&gt;{&lt;/LeftDelim&gt;&lt;RightDelim&gt;}&lt;/RightDelim&gt;&lt;FontName&gt;Perpetua&lt;/FontName&gt;&lt;FontSize&gt;10&lt;/FontSize&gt;&lt;ReflistTitle&gt;&lt;/ReflistTitle&gt;&lt;StartingRefnum&gt;1&lt;/StartingRefnum&gt;&lt;FirstLineIndent&gt;0&lt;/FirstLineIndent&gt;&lt;HangingIndent&gt;36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vswp5dpe0aazrbe2zwpvf5aa2wxexerfz2w9&quot;&gt;Psychology&lt;record-ids&gt;&lt;item&gt;344920&lt;/item&gt;&lt;item&gt;344921&lt;/item&gt;&lt;item&gt;344922&lt;/item&gt;&lt;item&gt;344923&lt;/item&gt;&lt;item&gt;344925&lt;/item&gt;&lt;item&gt;344926&lt;/item&gt;&lt;item&gt;344927&lt;/item&gt;&lt;item&gt;344929&lt;/item&gt;&lt;item&gt;344931&lt;/item&gt;&lt;item&gt;344932&lt;/item&gt;&lt;item&gt;344933&lt;/item&gt;&lt;item&gt;344934&lt;/item&gt;&lt;item&gt;344935&lt;/item&gt;&lt;item&gt;344937&lt;/item&gt;&lt;item&gt;344938&lt;/item&gt;&lt;item&gt;344939&lt;/item&gt;&lt;item&gt;344942&lt;/item&gt;&lt;item&gt;344944&lt;/item&gt;&lt;item&gt;344946&lt;/item&gt;&lt;item&gt;344947&lt;/item&gt;&lt;item&gt;344948&lt;/item&gt;&lt;item&gt;344949&lt;/item&gt;&lt;item&gt;344950&lt;/item&gt;&lt;item&gt;344952&lt;/item&gt;&lt;item&gt;344953&lt;/item&gt;&lt;item&gt;344954&lt;/item&gt;&lt;item&gt;344955&lt;/item&gt;&lt;item&gt;344956&lt;/item&gt;&lt;item&gt;344957&lt;/item&gt;&lt;item&gt;344958&lt;/item&gt;&lt;item&gt;344959&lt;/item&gt;&lt;/record-ids&gt;&lt;/item&gt;&lt;/Libraries&gt;"/>
    <w:docVar w:name="EN.UseJSCitationFormat" w:val="False"/>
  </w:docVars>
  <w:rsids>
    <w:rsidRoot w:val="006F31DB"/>
    <w:rsid w:val="000013AA"/>
    <w:rsid w:val="00001587"/>
    <w:rsid w:val="00001B6E"/>
    <w:rsid w:val="00002687"/>
    <w:rsid w:val="00002DB2"/>
    <w:rsid w:val="00002E63"/>
    <w:rsid w:val="00003361"/>
    <w:rsid w:val="00003666"/>
    <w:rsid w:val="00005911"/>
    <w:rsid w:val="000107A8"/>
    <w:rsid w:val="00010B0A"/>
    <w:rsid w:val="00010EF8"/>
    <w:rsid w:val="00011551"/>
    <w:rsid w:val="000116FF"/>
    <w:rsid w:val="000118D8"/>
    <w:rsid w:val="00011A84"/>
    <w:rsid w:val="000121A0"/>
    <w:rsid w:val="00012642"/>
    <w:rsid w:val="00012A35"/>
    <w:rsid w:val="0001375D"/>
    <w:rsid w:val="00013C34"/>
    <w:rsid w:val="00014598"/>
    <w:rsid w:val="000169E4"/>
    <w:rsid w:val="00017467"/>
    <w:rsid w:val="00020452"/>
    <w:rsid w:val="00020EFC"/>
    <w:rsid w:val="000227E9"/>
    <w:rsid w:val="0002495F"/>
    <w:rsid w:val="0002534F"/>
    <w:rsid w:val="000256FA"/>
    <w:rsid w:val="0002652A"/>
    <w:rsid w:val="00027CAB"/>
    <w:rsid w:val="00027D95"/>
    <w:rsid w:val="00027E79"/>
    <w:rsid w:val="000305FB"/>
    <w:rsid w:val="00030B12"/>
    <w:rsid w:val="00030CAD"/>
    <w:rsid w:val="00031CC6"/>
    <w:rsid w:val="00032BB0"/>
    <w:rsid w:val="000339B8"/>
    <w:rsid w:val="00034AA9"/>
    <w:rsid w:val="0003548A"/>
    <w:rsid w:val="0003596A"/>
    <w:rsid w:val="00036C02"/>
    <w:rsid w:val="000377DD"/>
    <w:rsid w:val="0004088B"/>
    <w:rsid w:val="00041094"/>
    <w:rsid w:val="0004193C"/>
    <w:rsid w:val="00041B2A"/>
    <w:rsid w:val="00041D46"/>
    <w:rsid w:val="0004372E"/>
    <w:rsid w:val="0004453F"/>
    <w:rsid w:val="00044776"/>
    <w:rsid w:val="00044AB6"/>
    <w:rsid w:val="0004535C"/>
    <w:rsid w:val="00045CAE"/>
    <w:rsid w:val="00045DE0"/>
    <w:rsid w:val="000464DB"/>
    <w:rsid w:val="0005271C"/>
    <w:rsid w:val="00052ECF"/>
    <w:rsid w:val="00053BA3"/>
    <w:rsid w:val="00053D02"/>
    <w:rsid w:val="00054A7D"/>
    <w:rsid w:val="00055569"/>
    <w:rsid w:val="0005600B"/>
    <w:rsid w:val="00056FC9"/>
    <w:rsid w:val="000571D9"/>
    <w:rsid w:val="00060DBD"/>
    <w:rsid w:val="00061579"/>
    <w:rsid w:val="00061CB5"/>
    <w:rsid w:val="00063033"/>
    <w:rsid w:val="00063EF6"/>
    <w:rsid w:val="00064AED"/>
    <w:rsid w:val="00066193"/>
    <w:rsid w:val="000662C0"/>
    <w:rsid w:val="00067226"/>
    <w:rsid w:val="0006728E"/>
    <w:rsid w:val="00067B9F"/>
    <w:rsid w:val="000727D7"/>
    <w:rsid w:val="00072DBD"/>
    <w:rsid w:val="0007301F"/>
    <w:rsid w:val="000731ED"/>
    <w:rsid w:val="00074786"/>
    <w:rsid w:val="00075457"/>
    <w:rsid w:val="00075D58"/>
    <w:rsid w:val="00075FA6"/>
    <w:rsid w:val="00076043"/>
    <w:rsid w:val="00076143"/>
    <w:rsid w:val="00076BF5"/>
    <w:rsid w:val="00077B11"/>
    <w:rsid w:val="000814CE"/>
    <w:rsid w:val="000829CC"/>
    <w:rsid w:val="0008307C"/>
    <w:rsid w:val="000832E0"/>
    <w:rsid w:val="00083EBF"/>
    <w:rsid w:val="0008504B"/>
    <w:rsid w:val="00086DAC"/>
    <w:rsid w:val="00087059"/>
    <w:rsid w:val="0008744D"/>
    <w:rsid w:val="000879A8"/>
    <w:rsid w:val="000902D1"/>
    <w:rsid w:val="00090480"/>
    <w:rsid w:val="000905E8"/>
    <w:rsid w:val="000906EA"/>
    <w:rsid w:val="00090761"/>
    <w:rsid w:val="00090A79"/>
    <w:rsid w:val="00091B64"/>
    <w:rsid w:val="00091DD4"/>
    <w:rsid w:val="00093593"/>
    <w:rsid w:val="00093F38"/>
    <w:rsid w:val="00097D97"/>
    <w:rsid w:val="00097FA2"/>
    <w:rsid w:val="000A0130"/>
    <w:rsid w:val="000A0906"/>
    <w:rsid w:val="000A0A4D"/>
    <w:rsid w:val="000A1041"/>
    <w:rsid w:val="000A1595"/>
    <w:rsid w:val="000A2385"/>
    <w:rsid w:val="000A2D65"/>
    <w:rsid w:val="000A3DED"/>
    <w:rsid w:val="000A473D"/>
    <w:rsid w:val="000A4948"/>
    <w:rsid w:val="000A5006"/>
    <w:rsid w:val="000A53A8"/>
    <w:rsid w:val="000A5F71"/>
    <w:rsid w:val="000A6AA7"/>
    <w:rsid w:val="000A76BE"/>
    <w:rsid w:val="000A791F"/>
    <w:rsid w:val="000B157C"/>
    <w:rsid w:val="000B195D"/>
    <w:rsid w:val="000B2AAE"/>
    <w:rsid w:val="000B313E"/>
    <w:rsid w:val="000B3B72"/>
    <w:rsid w:val="000B4D33"/>
    <w:rsid w:val="000B57F2"/>
    <w:rsid w:val="000B5FBD"/>
    <w:rsid w:val="000B6116"/>
    <w:rsid w:val="000B6A18"/>
    <w:rsid w:val="000B7235"/>
    <w:rsid w:val="000B73BA"/>
    <w:rsid w:val="000C03A9"/>
    <w:rsid w:val="000C0487"/>
    <w:rsid w:val="000C05BD"/>
    <w:rsid w:val="000C079D"/>
    <w:rsid w:val="000C0AE6"/>
    <w:rsid w:val="000C0BDA"/>
    <w:rsid w:val="000C0E35"/>
    <w:rsid w:val="000C19AF"/>
    <w:rsid w:val="000C1B27"/>
    <w:rsid w:val="000C237E"/>
    <w:rsid w:val="000C2AB5"/>
    <w:rsid w:val="000C30B5"/>
    <w:rsid w:val="000C38EF"/>
    <w:rsid w:val="000C70EF"/>
    <w:rsid w:val="000C7FB9"/>
    <w:rsid w:val="000D0396"/>
    <w:rsid w:val="000D056D"/>
    <w:rsid w:val="000D05BD"/>
    <w:rsid w:val="000D0FB6"/>
    <w:rsid w:val="000D11F2"/>
    <w:rsid w:val="000D131F"/>
    <w:rsid w:val="000D16DA"/>
    <w:rsid w:val="000D1B77"/>
    <w:rsid w:val="000D3E29"/>
    <w:rsid w:val="000D499A"/>
    <w:rsid w:val="000D597A"/>
    <w:rsid w:val="000D5B4C"/>
    <w:rsid w:val="000D5EE0"/>
    <w:rsid w:val="000D61FD"/>
    <w:rsid w:val="000D68D2"/>
    <w:rsid w:val="000D6AAB"/>
    <w:rsid w:val="000D6F01"/>
    <w:rsid w:val="000D7602"/>
    <w:rsid w:val="000E0421"/>
    <w:rsid w:val="000E133E"/>
    <w:rsid w:val="000E15DE"/>
    <w:rsid w:val="000E196C"/>
    <w:rsid w:val="000E318D"/>
    <w:rsid w:val="000E6705"/>
    <w:rsid w:val="000E6D74"/>
    <w:rsid w:val="000E70A1"/>
    <w:rsid w:val="000F07E9"/>
    <w:rsid w:val="000F0A1E"/>
    <w:rsid w:val="000F128E"/>
    <w:rsid w:val="000F1428"/>
    <w:rsid w:val="000F1D93"/>
    <w:rsid w:val="000F2F4E"/>
    <w:rsid w:val="000F4006"/>
    <w:rsid w:val="000F4407"/>
    <w:rsid w:val="000F4BE7"/>
    <w:rsid w:val="000F5159"/>
    <w:rsid w:val="000F59B7"/>
    <w:rsid w:val="000F76E7"/>
    <w:rsid w:val="0010075E"/>
    <w:rsid w:val="0010100F"/>
    <w:rsid w:val="001030DD"/>
    <w:rsid w:val="00103DF5"/>
    <w:rsid w:val="0010497A"/>
    <w:rsid w:val="00104A60"/>
    <w:rsid w:val="00104BCE"/>
    <w:rsid w:val="00106C16"/>
    <w:rsid w:val="001074C9"/>
    <w:rsid w:val="001101D2"/>
    <w:rsid w:val="00110C56"/>
    <w:rsid w:val="00113178"/>
    <w:rsid w:val="001132C2"/>
    <w:rsid w:val="001135BB"/>
    <w:rsid w:val="001146B7"/>
    <w:rsid w:val="00114C20"/>
    <w:rsid w:val="00114F39"/>
    <w:rsid w:val="00117D4B"/>
    <w:rsid w:val="00117F5F"/>
    <w:rsid w:val="001216DC"/>
    <w:rsid w:val="00121D43"/>
    <w:rsid w:val="0012228D"/>
    <w:rsid w:val="00122B3F"/>
    <w:rsid w:val="001232A7"/>
    <w:rsid w:val="00123EAB"/>
    <w:rsid w:val="00123F86"/>
    <w:rsid w:val="0012402E"/>
    <w:rsid w:val="00124265"/>
    <w:rsid w:val="001242E9"/>
    <w:rsid w:val="00124E05"/>
    <w:rsid w:val="00125AF1"/>
    <w:rsid w:val="00125B07"/>
    <w:rsid w:val="0012697A"/>
    <w:rsid w:val="00126DCE"/>
    <w:rsid w:val="00130488"/>
    <w:rsid w:val="001313F8"/>
    <w:rsid w:val="001317A4"/>
    <w:rsid w:val="0013321E"/>
    <w:rsid w:val="001343DC"/>
    <w:rsid w:val="0013497D"/>
    <w:rsid w:val="00135575"/>
    <w:rsid w:val="00135968"/>
    <w:rsid w:val="00136FC0"/>
    <w:rsid w:val="0013751C"/>
    <w:rsid w:val="001375A5"/>
    <w:rsid w:val="00137F1C"/>
    <w:rsid w:val="001410AD"/>
    <w:rsid w:val="0014377B"/>
    <w:rsid w:val="00144989"/>
    <w:rsid w:val="00145002"/>
    <w:rsid w:val="0014520C"/>
    <w:rsid w:val="0014548A"/>
    <w:rsid w:val="0014552A"/>
    <w:rsid w:val="00145CC2"/>
    <w:rsid w:val="0014606E"/>
    <w:rsid w:val="00147550"/>
    <w:rsid w:val="00147723"/>
    <w:rsid w:val="001513FE"/>
    <w:rsid w:val="00151B6E"/>
    <w:rsid w:val="0015389C"/>
    <w:rsid w:val="001544E7"/>
    <w:rsid w:val="0015469F"/>
    <w:rsid w:val="001546A9"/>
    <w:rsid w:val="0015500D"/>
    <w:rsid w:val="00155709"/>
    <w:rsid w:val="00155ADB"/>
    <w:rsid w:val="00157105"/>
    <w:rsid w:val="00160997"/>
    <w:rsid w:val="001619E3"/>
    <w:rsid w:val="001623B7"/>
    <w:rsid w:val="00162435"/>
    <w:rsid w:val="00162F48"/>
    <w:rsid w:val="00163483"/>
    <w:rsid w:val="0016379D"/>
    <w:rsid w:val="00163F8E"/>
    <w:rsid w:val="001646AB"/>
    <w:rsid w:val="00164EAA"/>
    <w:rsid w:val="00165746"/>
    <w:rsid w:val="00165B8F"/>
    <w:rsid w:val="00165DAE"/>
    <w:rsid w:val="00167587"/>
    <w:rsid w:val="001676F4"/>
    <w:rsid w:val="00167DE7"/>
    <w:rsid w:val="0017058A"/>
    <w:rsid w:val="0017075F"/>
    <w:rsid w:val="00171168"/>
    <w:rsid w:val="00171C4B"/>
    <w:rsid w:val="0017282D"/>
    <w:rsid w:val="001731F0"/>
    <w:rsid w:val="00174D4E"/>
    <w:rsid w:val="001758B0"/>
    <w:rsid w:val="00176900"/>
    <w:rsid w:val="00177298"/>
    <w:rsid w:val="00177ECE"/>
    <w:rsid w:val="001806AC"/>
    <w:rsid w:val="00180BB6"/>
    <w:rsid w:val="00181940"/>
    <w:rsid w:val="00181D1A"/>
    <w:rsid w:val="00181D92"/>
    <w:rsid w:val="00182341"/>
    <w:rsid w:val="00182783"/>
    <w:rsid w:val="0018315E"/>
    <w:rsid w:val="00183213"/>
    <w:rsid w:val="00183A8C"/>
    <w:rsid w:val="00186F50"/>
    <w:rsid w:val="001874DC"/>
    <w:rsid w:val="0019127D"/>
    <w:rsid w:val="0019177D"/>
    <w:rsid w:val="00191855"/>
    <w:rsid w:val="00191A31"/>
    <w:rsid w:val="00191C79"/>
    <w:rsid w:val="00192190"/>
    <w:rsid w:val="00192D6E"/>
    <w:rsid w:val="00192F3B"/>
    <w:rsid w:val="0019391D"/>
    <w:rsid w:val="00193BCA"/>
    <w:rsid w:val="0019488C"/>
    <w:rsid w:val="0019497C"/>
    <w:rsid w:val="00194AC3"/>
    <w:rsid w:val="00195A6F"/>
    <w:rsid w:val="00195D4B"/>
    <w:rsid w:val="00196135"/>
    <w:rsid w:val="001964E6"/>
    <w:rsid w:val="0019750B"/>
    <w:rsid w:val="00197650"/>
    <w:rsid w:val="001A010C"/>
    <w:rsid w:val="001A243C"/>
    <w:rsid w:val="001A3503"/>
    <w:rsid w:val="001A445C"/>
    <w:rsid w:val="001A4894"/>
    <w:rsid w:val="001A5488"/>
    <w:rsid w:val="001A574D"/>
    <w:rsid w:val="001A5AB1"/>
    <w:rsid w:val="001A61FC"/>
    <w:rsid w:val="001A730B"/>
    <w:rsid w:val="001A75F1"/>
    <w:rsid w:val="001B078D"/>
    <w:rsid w:val="001B2101"/>
    <w:rsid w:val="001B2B9F"/>
    <w:rsid w:val="001B2F5D"/>
    <w:rsid w:val="001B4213"/>
    <w:rsid w:val="001B4E99"/>
    <w:rsid w:val="001B530A"/>
    <w:rsid w:val="001B593B"/>
    <w:rsid w:val="001B6DCA"/>
    <w:rsid w:val="001B7080"/>
    <w:rsid w:val="001B7CA9"/>
    <w:rsid w:val="001C0915"/>
    <w:rsid w:val="001C0C15"/>
    <w:rsid w:val="001C0CA7"/>
    <w:rsid w:val="001C14CD"/>
    <w:rsid w:val="001C23F7"/>
    <w:rsid w:val="001C2F46"/>
    <w:rsid w:val="001C375B"/>
    <w:rsid w:val="001C3A94"/>
    <w:rsid w:val="001C4B1C"/>
    <w:rsid w:val="001C4D97"/>
    <w:rsid w:val="001C659D"/>
    <w:rsid w:val="001C6914"/>
    <w:rsid w:val="001D060A"/>
    <w:rsid w:val="001D2BD2"/>
    <w:rsid w:val="001D4379"/>
    <w:rsid w:val="001D487C"/>
    <w:rsid w:val="001D568E"/>
    <w:rsid w:val="001D58C5"/>
    <w:rsid w:val="001D6B48"/>
    <w:rsid w:val="001D7C10"/>
    <w:rsid w:val="001E0355"/>
    <w:rsid w:val="001E1C42"/>
    <w:rsid w:val="001E373F"/>
    <w:rsid w:val="001E3C2B"/>
    <w:rsid w:val="001E3D94"/>
    <w:rsid w:val="001E48CE"/>
    <w:rsid w:val="001E4C0E"/>
    <w:rsid w:val="001E51BF"/>
    <w:rsid w:val="001E52DD"/>
    <w:rsid w:val="001E5DA2"/>
    <w:rsid w:val="001E5E14"/>
    <w:rsid w:val="001E67A8"/>
    <w:rsid w:val="001E688F"/>
    <w:rsid w:val="001E69F6"/>
    <w:rsid w:val="001F044E"/>
    <w:rsid w:val="001F14A4"/>
    <w:rsid w:val="001F2907"/>
    <w:rsid w:val="001F2D28"/>
    <w:rsid w:val="001F306A"/>
    <w:rsid w:val="001F30C8"/>
    <w:rsid w:val="001F3A02"/>
    <w:rsid w:val="001F3D59"/>
    <w:rsid w:val="001F47E5"/>
    <w:rsid w:val="001F4DA0"/>
    <w:rsid w:val="001F5012"/>
    <w:rsid w:val="001F5FF9"/>
    <w:rsid w:val="001F68C1"/>
    <w:rsid w:val="001F73E1"/>
    <w:rsid w:val="001F7DF2"/>
    <w:rsid w:val="001F7EF7"/>
    <w:rsid w:val="002001C1"/>
    <w:rsid w:val="00203406"/>
    <w:rsid w:val="00204877"/>
    <w:rsid w:val="00204B62"/>
    <w:rsid w:val="002050E2"/>
    <w:rsid w:val="0020729E"/>
    <w:rsid w:val="0020731A"/>
    <w:rsid w:val="00207A08"/>
    <w:rsid w:val="0021004B"/>
    <w:rsid w:val="002116C2"/>
    <w:rsid w:val="002119E2"/>
    <w:rsid w:val="0021627C"/>
    <w:rsid w:val="0021679E"/>
    <w:rsid w:val="0021763F"/>
    <w:rsid w:val="00217C1C"/>
    <w:rsid w:val="00217EA5"/>
    <w:rsid w:val="00220A17"/>
    <w:rsid w:val="00220F8C"/>
    <w:rsid w:val="0022170A"/>
    <w:rsid w:val="00221C03"/>
    <w:rsid w:val="00222446"/>
    <w:rsid w:val="002225A8"/>
    <w:rsid w:val="00223235"/>
    <w:rsid w:val="00224259"/>
    <w:rsid w:val="00224326"/>
    <w:rsid w:val="00224384"/>
    <w:rsid w:val="002245DA"/>
    <w:rsid w:val="002246B6"/>
    <w:rsid w:val="00224C1E"/>
    <w:rsid w:val="00224F8A"/>
    <w:rsid w:val="00225E05"/>
    <w:rsid w:val="00226ECE"/>
    <w:rsid w:val="00227041"/>
    <w:rsid w:val="0022769A"/>
    <w:rsid w:val="00227AFB"/>
    <w:rsid w:val="00230635"/>
    <w:rsid w:val="002308CB"/>
    <w:rsid w:val="0023235C"/>
    <w:rsid w:val="00232AFF"/>
    <w:rsid w:val="00233C78"/>
    <w:rsid w:val="00233CD0"/>
    <w:rsid w:val="00234193"/>
    <w:rsid w:val="00234E7B"/>
    <w:rsid w:val="0023500B"/>
    <w:rsid w:val="002352ED"/>
    <w:rsid w:val="00235510"/>
    <w:rsid w:val="00235E0D"/>
    <w:rsid w:val="00236597"/>
    <w:rsid w:val="00236AC6"/>
    <w:rsid w:val="002408DE"/>
    <w:rsid w:val="00241492"/>
    <w:rsid w:val="002414C4"/>
    <w:rsid w:val="002438C2"/>
    <w:rsid w:val="002449D9"/>
    <w:rsid w:val="00244E72"/>
    <w:rsid w:val="00245C00"/>
    <w:rsid w:val="00246082"/>
    <w:rsid w:val="002478C4"/>
    <w:rsid w:val="00252745"/>
    <w:rsid w:val="00253255"/>
    <w:rsid w:val="0025360F"/>
    <w:rsid w:val="00253ADB"/>
    <w:rsid w:val="00253FCA"/>
    <w:rsid w:val="0025737F"/>
    <w:rsid w:val="00257E39"/>
    <w:rsid w:val="00257FD6"/>
    <w:rsid w:val="00261495"/>
    <w:rsid w:val="00261AD5"/>
    <w:rsid w:val="00262388"/>
    <w:rsid w:val="0026417C"/>
    <w:rsid w:val="0026446A"/>
    <w:rsid w:val="0026453D"/>
    <w:rsid w:val="00264C99"/>
    <w:rsid w:val="002661BF"/>
    <w:rsid w:val="00267829"/>
    <w:rsid w:val="00267C41"/>
    <w:rsid w:val="002704B6"/>
    <w:rsid w:val="00270742"/>
    <w:rsid w:val="00270AF3"/>
    <w:rsid w:val="00271467"/>
    <w:rsid w:val="00271B7E"/>
    <w:rsid w:val="00272FC7"/>
    <w:rsid w:val="0027534C"/>
    <w:rsid w:val="002754C7"/>
    <w:rsid w:val="0027562B"/>
    <w:rsid w:val="00276143"/>
    <w:rsid w:val="00276211"/>
    <w:rsid w:val="00276424"/>
    <w:rsid w:val="00276DFF"/>
    <w:rsid w:val="002803A9"/>
    <w:rsid w:val="002809DC"/>
    <w:rsid w:val="00281041"/>
    <w:rsid w:val="002818A5"/>
    <w:rsid w:val="0028245F"/>
    <w:rsid w:val="00282E6A"/>
    <w:rsid w:val="00282FC0"/>
    <w:rsid w:val="002830AC"/>
    <w:rsid w:val="002831C7"/>
    <w:rsid w:val="002832C4"/>
    <w:rsid w:val="00283F97"/>
    <w:rsid w:val="00284752"/>
    <w:rsid w:val="0028484B"/>
    <w:rsid w:val="002849BB"/>
    <w:rsid w:val="002850CD"/>
    <w:rsid w:val="002871E6"/>
    <w:rsid w:val="00287B3C"/>
    <w:rsid w:val="00287D54"/>
    <w:rsid w:val="002900E7"/>
    <w:rsid w:val="00290615"/>
    <w:rsid w:val="00290D43"/>
    <w:rsid w:val="00293688"/>
    <w:rsid w:val="00293EA3"/>
    <w:rsid w:val="00296022"/>
    <w:rsid w:val="00296170"/>
    <w:rsid w:val="00296E80"/>
    <w:rsid w:val="002971E7"/>
    <w:rsid w:val="00297F7D"/>
    <w:rsid w:val="002A116C"/>
    <w:rsid w:val="002A1927"/>
    <w:rsid w:val="002A20DE"/>
    <w:rsid w:val="002A3288"/>
    <w:rsid w:val="002A3744"/>
    <w:rsid w:val="002A4623"/>
    <w:rsid w:val="002A4638"/>
    <w:rsid w:val="002A5A55"/>
    <w:rsid w:val="002A6C34"/>
    <w:rsid w:val="002A7412"/>
    <w:rsid w:val="002A7432"/>
    <w:rsid w:val="002B0A61"/>
    <w:rsid w:val="002B228F"/>
    <w:rsid w:val="002B2FF3"/>
    <w:rsid w:val="002B3079"/>
    <w:rsid w:val="002B4E94"/>
    <w:rsid w:val="002B5490"/>
    <w:rsid w:val="002B5558"/>
    <w:rsid w:val="002B5648"/>
    <w:rsid w:val="002B5736"/>
    <w:rsid w:val="002B69B3"/>
    <w:rsid w:val="002B6A51"/>
    <w:rsid w:val="002B7336"/>
    <w:rsid w:val="002B7D8D"/>
    <w:rsid w:val="002B7FC3"/>
    <w:rsid w:val="002C0936"/>
    <w:rsid w:val="002C09E8"/>
    <w:rsid w:val="002C119B"/>
    <w:rsid w:val="002C2746"/>
    <w:rsid w:val="002C3E1D"/>
    <w:rsid w:val="002C4D20"/>
    <w:rsid w:val="002C52E5"/>
    <w:rsid w:val="002C581C"/>
    <w:rsid w:val="002C58AA"/>
    <w:rsid w:val="002C6013"/>
    <w:rsid w:val="002C6187"/>
    <w:rsid w:val="002C6248"/>
    <w:rsid w:val="002C715F"/>
    <w:rsid w:val="002C773B"/>
    <w:rsid w:val="002D035A"/>
    <w:rsid w:val="002D0698"/>
    <w:rsid w:val="002D0D65"/>
    <w:rsid w:val="002D14AC"/>
    <w:rsid w:val="002D18E7"/>
    <w:rsid w:val="002D28BF"/>
    <w:rsid w:val="002D3507"/>
    <w:rsid w:val="002D4A0F"/>
    <w:rsid w:val="002D4A42"/>
    <w:rsid w:val="002D5841"/>
    <w:rsid w:val="002D5CAB"/>
    <w:rsid w:val="002D6AC2"/>
    <w:rsid w:val="002D6BE1"/>
    <w:rsid w:val="002D7C1C"/>
    <w:rsid w:val="002D7CB9"/>
    <w:rsid w:val="002E1840"/>
    <w:rsid w:val="002E1E2E"/>
    <w:rsid w:val="002E2C3D"/>
    <w:rsid w:val="002E2E7D"/>
    <w:rsid w:val="002E330E"/>
    <w:rsid w:val="002E3B46"/>
    <w:rsid w:val="002E47EF"/>
    <w:rsid w:val="002E5BCC"/>
    <w:rsid w:val="002E6359"/>
    <w:rsid w:val="002E78AB"/>
    <w:rsid w:val="002E7DF8"/>
    <w:rsid w:val="002F03C9"/>
    <w:rsid w:val="002F12F3"/>
    <w:rsid w:val="002F14A0"/>
    <w:rsid w:val="002F154C"/>
    <w:rsid w:val="002F15F0"/>
    <w:rsid w:val="002F1913"/>
    <w:rsid w:val="002F2716"/>
    <w:rsid w:val="002F3643"/>
    <w:rsid w:val="002F3C5A"/>
    <w:rsid w:val="002F43EF"/>
    <w:rsid w:val="002F50A9"/>
    <w:rsid w:val="002F5987"/>
    <w:rsid w:val="002F5F1D"/>
    <w:rsid w:val="002F6126"/>
    <w:rsid w:val="002F62A0"/>
    <w:rsid w:val="002F66DD"/>
    <w:rsid w:val="002F6B5B"/>
    <w:rsid w:val="002F6C64"/>
    <w:rsid w:val="002F6E52"/>
    <w:rsid w:val="002F6F24"/>
    <w:rsid w:val="002F76A8"/>
    <w:rsid w:val="003000B8"/>
    <w:rsid w:val="00300F45"/>
    <w:rsid w:val="003024D5"/>
    <w:rsid w:val="00302CAE"/>
    <w:rsid w:val="00302CD9"/>
    <w:rsid w:val="00303714"/>
    <w:rsid w:val="00304209"/>
    <w:rsid w:val="0030473F"/>
    <w:rsid w:val="00304F5F"/>
    <w:rsid w:val="003058AA"/>
    <w:rsid w:val="003060EB"/>
    <w:rsid w:val="00307B85"/>
    <w:rsid w:val="00307FED"/>
    <w:rsid w:val="00310763"/>
    <w:rsid w:val="003113AF"/>
    <w:rsid w:val="003116F2"/>
    <w:rsid w:val="0031488F"/>
    <w:rsid w:val="00315E92"/>
    <w:rsid w:val="00315ECB"/>
    <w:rsid w:val="00317CF1"/>
    <w:rsid w:val="00317DED"/>
    <w:rsid w:val="00320A3E"/>
    <w:rsid w:val="00320B90"/>
    <w:rsid w:val="00320ECA"/>
    <w:rsid w:val="003243D7"/>
    <w:rsid w:val="0032578A"/>
    <w:rsid w:val="00325A9E"/>
    <w:rsid w:val="00326A88"/>
    <w:rsid w:val="00326AF1"/>
    <w:rsid w:val="00326D9F"/>
    <w:rsid w:val="00327D01"/>
    <w:rsid w:val="00331338"/>
    <w:rsid w:val="00331C5A"/>
    <w:rsid w:val="00332357"/>
    <w:rsid w:val="00332969"/>
    <w:rsid w:val="00332F95"/>
    <w:rsid w:val="003333F9"/>
    <w:rsid w:val="00333745"/>
    <w:rsid w:val="00333902"/>
    <w:rsid w:val="00333A82"/>
    <w:rsid w:val="00334041"/>
    <w:rsid w:val="003347B5"/>
    <w:rsid w:val="00334A61"/>
    <w:rsid w:val="00334A81"/>
    <w:rsid w:val="003357BC"/>
    <w:rsid w:val="00335CD5"/>
    <w:rsid w:val="00336008"/>
    <w:rsid w:val="00336A45"/>
    <w:rsid w:val="00336CDF"/>
    <w:rsid w:val="00341846"/>
    <w:rsid w:val="00341940"/>
    <w:rsid w:val="0034208E"/>
    <w:rsid w:val="00342CB6"/>
    <w:rsid w:val="00342EB9"/>
    <w:rsid w:val="00343333"/>
    <w:rsid w:val="00344845"/>
    <w:rsid w:val="00344DB8"/>
    <w:rsid w:val="00345212"/>
    <w:rsid w:val="003467A3"/>
    <w:rsid w:val="00346CB4"/>
    <w:rsid w:val="003509ED"/>
    <w:rsid w:val="00350B87"/>
    <w:rsid w:val="00350C31"/>
    <w:rsid w:val="0035140E"/>
    <w:rsid w:val="00351BC4"/>
    <w:rsid w:val="00351F91"/>
    <w:rsid w:val="00352EDC"/>
    <w:rsid w:val="00353A6B"/>
    <w:rsid w:val="00353E16"/>
    <w:rsid w:val="00354887"/>
    <w:rsid w:val="00355787"/>
    <w:rsid w:val="003560C2"/>
    <w:rsid w:val="00356545"/>
    <w:rsid w:val="003575A3"/>
    <w:rsid w:val="00357A3C"/>
    <w:rsid w:val="00357BB1"/>
    <w:rsid w:val="00360417"/>
    <w:rsid w:val="00362136"/>
    <w:rsid w:val="00363416"/>
    <w:rsid w:val="003637E1"/>
    <w:rsid w:val="003646ED"/>
    <w:rsid w:val="003651FC"/>
    <w:rsid w:val="00367CA1"/>
    <w:rsid w:val="00370814"/>
    <w:rsid w:val="00370A12"/>
    <w:rsid w:val="00371411"/>
    <w:rsid w:val="0037145C"/>
    <w:rsid w:val="00371AA1"/>
    <w:rsid w:val="003735CC"/>
    <w:rsid w:val="00373823"/>
    <w:rsid w:val="00374862"/>
    <w:rsid w:val="00374BEA"/>
    <w:rsid w:val="00374F0C"/>
    <w:rsid w:val="0037683B"/>
    <w:rsid w:val="00377DE6"/>
    <w:rsid w:val="0038079D"/>
    <w:rsid w:val="003817C9"/>
    <w:rsid w:val="00381940"/>
    <w:rsid w:val="00382A19"/>
    <w:rsid w:val="00382E2F"/>
    <w:rsid w:val="00383405"/>
    <w:rsid w:val="0038348D"/>
    <w:rsid w:val="00383CCB"/>
    <w:rsid w:val="00384ADD"/>
    <w:rsid w:val="003853D7"/>
    <w:rsid w:val="003854AF"/>
    <w:rsid w:val="003859B4"/>
    <w:rsid w:val="0038622D"/>
    <w:rsid w:val="0038628A"/>
    <w:rsid w:val="003865BF"/>
    <w:rsid w:val="00386826"/>
    <w:rsid w:val="00387070"/>
    <w:rsid w:val="003871C9"/>
    <w:rsid w:val="0038721C"/>
    <w:rsid w:val="00391BAB"/>
    <w:rsid w:val="00391BED"/>
    <w:rsid w:val="00391FCE"/>
    <w:rsid w:val="00393D3D"/>
    <w:rsid w:val="00394272"/>
    <w:rsid w:val="003945FF"/>
    <w:rsid w:val="003946CC"/>
    <w:rsid w:val="0039760B"/>
    <w:rsid w:val="00397D85"/>
    <w:rsid w:val="003A0AD0"/>
    <w:rsid w:val="003A0D64"/>
    <w:rsid w:val="003A1000"/>
    <w:rsid w:val="003A1FD9"/>
    <w:rsid w:val="003A233C"/>
    <w:rsid w:val="003A30B8"/>
    <w:rsid w:val="003A32C6"/>
    <w:rsid w:val="003A341E"/>
    <w:rsid w:val="003A36A3"/>
    <w:rsid w:val="003A36B5"/>
    <w:rsid w:val="003A3839"/>
    <w:rsid w:val="003A49A0"/>
    <w:rsid w:val="003A7A36"/>
    <w:rsid w:val="003B016B"/>
    <w:rsid w:val="003B08A2"/>
    <w:rsid w:val="003B25EE"/>
    <w:rsid w:val="003B33BF"/>
    <w:rsid w:val="003B3E21"/>
    <w:rsid w:val="003B4128"/>
    <w:rsid w:val="003B5628"/>
    <w:rsid w:val="003B67B7"/>
    <w:rsid w:val="003B75F8"/>
    <w:rsid w:val="003B76D6"/>
    <w:rsid w:val="003C05D6"/>
    <w:rsid w:val="003C1046"/>
    <w:rsid w:val="003C10E6"/>
    <w:rsid w:val="003C171F"/>
    <w:rsid w:val="003C205A"/>
    <w:rsid w:val="003C2BE8"/>
    <w:rsid w:val="003C328D"/>
    <w:rsid w:val="003C5974"/>
    <w:rsid w:val="003C5EEC"/>
    <w:rsid w:val="003C6031"/>
    <w:rsid w:val="003C669B"/>
    <w:rsid w:val="003C66F8"/>
    <w:rsid w:val="003C686E"/>
    <w:rsid w:val="003C6CF2"/>
    <w:rsid w:val="003C7CE5"/>
    <w:rsid w:val="003C7E8E"/>
    <w:rsid w:val="003D049F"/>
    <w:rsid w:val="003D162E"/>
    <w:rsid w:val="003D20AF"/>
    <w:rsid w:val="003D2ADC"/>
    <w:rsid w:val="003D2C8C"/>
    <w:rsid w:val="003D2F9C"/>
    <w:rsid w:val="003D3381"/>
    <w:rsid w:val="003D33BE"/>
    <w:rsid w:val="003D34BA"/>
    <w:rsid w:val="003D3A43"/>
    <w:rsid w:val="003D45FD"/>
    <w:rsid w:val="003D5A48"/>
    <w:rsid w:val="003E0D63"/>
    <w:rsid w:val="003E0DDE"/>
    <w:rsid w:val="003E1159"/>
    <w:rsid w:val="003E208E"/>
    <w:rsid w:val="003E263D"/>
    <w:rsid w:val="003E2D34"/>
    <w:rsid w:val="003E32B5"/>
    <w:rsid w:val="003E4042"/>
    <w:rsid w:val="003E431F"/>
    <w:rsid w:val="003E44D1"/>
    <w:rsid w:val="003E5D89"/>
    <w:rsid w:val="003E60D7"/>
    <w:rsid w:val="003E62EA"/>
    <w:rsid w:val="003E6D67"/>
    <w:rsid w:val="003F0B6A"/>
    <w:rsid w:val="003F11D6"/>
    <w:rsid w:val="003F1BE0"/>
    <w:rsid w:val="003F1F9E"/>
    <w:rsid w:val="003F270E"/>
    <w:rsid w:val="003F271A"/>
    <w:rsid w:val="003F3ADE"/>
    <w:rsid w:val="003F3BD4"/>
    <w:rsid w:val="003F3E4F"/>
    <w:rsid w:val="003F3F3A"/>
    <w:rsid w:val="003F4CFF"/>
    <w:rsid w:val="003F7914"/>
    <w:rsid w:val="00400A73"/>
    <w:rsid w:val="00402C55"/>
    <w:rsid w:val="00403743"/>
    <w:rsid w:val="00404BEB"/>
    <w:rsid w:val="004052DD"/>
    <w:rsid w:val="00405BF9"/>
    <w:rsid w:val="00407645"/>
    <w:rsid w:val="00411516"/>
    <w:rsid w:val="00411980"/>
    <w:rsid w:val="00411CEA"/>
    <w:rsid w:val="00411EDA"/>
    <w:rsid w:val="00412709"/>
    <w:rsid w:val="00413B55"/>
    <w:rsid w:val="0041479A"/>
    <w:rsid w:val="00414975"/>
    <w:rsid w:val="00414ECD"/>
    <w:rsid w:val="0041563A"/>
    <w:rsid w:val="0041634E"/>
    <w:rsid w:val="004163D4"/>
    <w:rsid w:val="00417EE0"/>
    <w:rsid w:val="00420655"/>
    <w:rsid w:val="00420A49"/>
    <w:rsid w:val="00421E24"/>
    <w:rsid w:val="00421F86"/>
    <w:rsid w:val="0042234A"/>
    <w:rsid w:val="00422590"/>
    <w:rsid w:val="00423E9D"/>
    <w:rsid w:val="004240B7"/>
    <w:rsid w:val="0042451D"/>
    <w:rsid w:val="00424C88"/>
    <w:rsid w:val="004257F7"/>
    <w:rsid w:val="00425E38"/>
    <w:rsid w:val="00425F6E"/>
    <w:rsid w:val="00425FB9"/>
    <w:rsid w:val="00426051"/>
    <w:rsid w:val="004264F0"/>
    <w:rsid w:val="00426594"/>
    <w:rsid w:val="0042672C"/>
    <w:rsid w:val="004269FC"/>
    <w:rsid w:val="00426BC3"/>
    <w:rsid w:val="00426CA1"/>
    <w:rsid w:val="00426F7D"/>
    <w:rsid w:val="004273BC"/>
    <w:rsid w:val="00427B53"/>
    <w:rsid w:val="00427BD4"/>
    <w:rsid w:val="00427DEE"/>
    <w:rsid w:val="00430913"/>
    <w:rsid w:val="00432539"/>
    <w:rsid w:val="004329A5"/>
    <w:rsid w:val="00433AB2"/>
    <w:rsid w:val="00433C34"/>
    <w:rsid w:val="00433C3B"/>
    <w:rsid w:val="00436F93"/>
    <w:rsid w:val="0043784E"/>
    <w:rsid w:val="0043789C"/>
    <w:rsid w:val="00440E80"/>
    <w:rsid w:val="004411DC"/>
    <w:rsid w:val="0044165A"/>
    <w:rsid w:val="00442108"/>
    <w:rsid w:val="00442E10"/>
    <w:rsid w:val="00443BA9"/>
    <w:rsid w:val="00443F14"/>
    <w:rsid w:val="004442ED"/>
    <w:rsid w:val="00445100"/>
    <w:rsid w:val="004452C1"/>
    <w:rsid w:val="00446377"/>
    <w:rsid w:val="00447285"/>
    <w:rsid w:val="00447582"/>
    <w:rsid w:val="004475E6"/>
    <w:rsid w:val="004509A7"/>
    <w:rsid w:val="00450E2B"/>
    <w:rsid w:val="0045120F"/>
    <w:rsid w:val="00451D7C"/>
    <w:rsid w:val="00452E8E"/>
    <w:rsid w:val="0045463B"/>
    <w:rsid w:val="00454C66"/>
    <w:rsid w:val="004551E5"/>
    <w:rsid w:val="0045528E"/>
    <w:rsid w:val="00455D3E"/>
    <w:rsid w:val="00456C20"/>
    <w:rsid w:val="00456CE8"/>
    <w:rsid w:val="004604C0"/>
    <w:rsid w:val="004611BC"/>
    <w:rsid w:val="0046170A"/>
    <w:rsid w:val="0046198C"/>
    <w:rsid w:val="00462FB9"/>
    <w:rsid w:val="00463D50"/>
    <w:rsid w:val="004646C8"/>
    <w:rsid w:val="00464872"/>
    <w:rsid w:val="00464960"/>
    <w:rsid w:val="0046664A"/>
    <w:rsid w:val="00466D9D"/>
    <w:rsid w:val="00466FDB"/>
    <w:rsid w:val="00467151"/>
    <w:rsid w:val="00467D0B"/>
    <w:rsid w:val="00467ECE"/>
    <w:rsid w:val="00470283"/>
    <w:rsid w:val="00471800"/>
    <w:rsid w:val="004719D8"/>
    <w:rsid w:val="00472AB9"/>
    <w:rsid w:val="00472B9B"/>
    <w:rsid w:val="00472C91"/>
    <w:rsid w:val="004731F6"/>
    <w:rsid w:val="0047353E"/>
    <w:rsid w:val="00473996"/>
    <w:rsid w:val="0047445E"/>
    <w:rsid w:val="00474471"/>
    <w:rsid w:val="00475AC4"/>
    <w:rsid w:val="004761FA"/>
    <w:rsid w:val="0047645F"/>
    <w:rsid w:val="00476FA9"/>
    <w:rsid w:val="00480138"/>
    <w:rsid w:val="00480AFD"/>
    <w:rsid w:val="00481400"/>
    <w:rsid w:val="0048257B"/>
    <w:rsid w:val="00482D0A"/>
    <w:rsid w:val="004836EA"/>
    <w:rsid w:val="00483E44"/>
    <w:rsid w:val="00484265"/>
    <w:rsid w:val="0048493B"/>
    <w:rsid w:val="00484FC7"/>
    <w:rsid w:val="0048561A"/>
    <w:rsid w:val="00485759"/>
    <w:rsid w:val="004858B1"/>
    <w:rsid w:val="00485DAF"/>
    <w:rsid w:val="0048663D"/>
    <w:rsid w:val="004905FF"/>
    <w:rsid w:val="00492C4B"/>
    <w:rsid w:val="00492FF7"/>
    <w:rsid w:val="004930E5"/>
    <w:rsid w:val="00494855"/>
    <w:rsid w:val="004955EF"/>
    <w:rsid w:val="00496B86"/>
    <w:rsid w:val="004A07D7"/>
    <w:rsid w:val="004A1453"/>
    <w:rsid w:val="004A19D6"/>
    <w:rsid w:val="004A1C81"/>
    <w:rsid w:val="004A33BE"/>
    <w:rsid w:val="004A650C"/>
    <w:rsid w:val="004A68D6"/>
    <w:rsid w:val="004A6AD6"/>
    <w:rsid w:val="004A6D71"/>
    <w:rsid w:val="004A78AA"/>
    <w:rsid w:val="004A7B28"/>
    <w:rsid w:val="004B02C9"/>
    <w:rsid w:val="004B0587"/>
    <w:rsid w:val="004B0825"/>
    <w:rsid w:val="004B1C60"/>
    <w:rsid w:val="004B34AB"/>
    <w:rsid w:val="004B40C2"/>
    <w:rsid w:val="004B4A87"/>
    <w:rsid w:val="004B55D0"/>
    <w:rsid w:val="004B5FAD"/>
    <w:rsid w:val="004B7C61"/>
    <w:rsid w:val="004B7DAF"/>
    <w:rsid w:val="004B7EEA"/>
    <w:rsid w:val="004C0018"/>
    <w:rsid w:val="004C0C65"/>
    <w:rsid w:val="004C252A"/>
    <w:rsid w:val="004C2863"/>
    <w:rsid w:val="004C2FAD"/>
    <w:rsid w:val="004C4AE9"/>
    <w:rsid w:val="004C4CFB"/>
    <w:rsid w:val="004C5468"/>
    <w:rsid w:val="004C5848"/>
    <w:rsid w:val="004C65A9"/>
    <w:rsid w:val="004C6DD0"/>
    <w:rsid w:val="004C6DD7"/>
    <w:rsid w:val="004C7AAD"/>
    <w:rsid w:val="004D01D7"/>
    <w:rsid w:val="004D0558"/>
    <w:rsid w:val="004D1A78"/>
    <w:rsid w:val="004D1E0D"/>
    <w:rsid w:val="004D1ED2"/>
    <w:rsid w:val="004D3798"/>
    <w:rsid w:val="004D3AF7"/>
    <w:rsid w:val="004D44F7"/>
    <w:rsid w:val="004D4512"/>
    <w:rsid w:val="004D5070"/>
    <w:rsid w:val="004D50F9"/>
    <w:rsid w:val="004D529E"/>
    <w:rsid w:val="004D5725"/>
    <w:rsid w:val="004D5A0D"/>
    <w:rsid w:val="004D61A9"/>
    <w:rsid w:val="004D66BD"/>
    <w:rsid w:val="004D71C5"/>
    <w:rsid w:val="004D7593"/>
    <w:rsid w:val="004D7E01"/>
    <w:rsid w:val="004E0658"/>
    <w:rsid w:val="004E0D32"/>
    <w:rsid w:val="004E1A39"/>
    <w:rsid w:val="004E2157"/>
    <w:rsid w:val="004F1DAF"/>
    <w:rsid w:val="004F2773"/>
    <w:rsid w:val="004F3511"/>
    <w:rsid w:val="004F3AEF"/>
    <w:rsid w:val="004F4132"/>
    <w:rsid w:val="004F52A1"/>
    <w:rsid w:val="004F53C9"/>
    <w:rsid w:val="004F5684"/>
    <w:rsid w:val="004F5FA0"/>
    <w:rsid w:val="004F6DAE"/>
    <w:rsid w:val="0050025B"/>
    <w:rsid w:val="00500426"/>
    <w:rsid w:val="00501E7B"/>
    <w:rsid w:val="00501E89"/>
    <w:rsid w:val="00501F2B"/>
    <w:rsid w:val="005029E9"/>
    <w:rsid w:val="00502D7C"/>
    <w:rsid w:val="0050357D"/>
    <w:rsid w:val="0050399E"/>
    <w:rsid w:val="00503D2E"/>
    <w:rsid w:val="0050405F"/>
    <w:rsid w:val="00506347"/>
    <w:rsid w:val="0050676D"/>
    <w:rsid w:val="0050678C"/>
    <w:rsid w:val="005074A6"/>
    <w:rsid w:val="00507956"/>
    <w:rsid w:val="00510AF4"/>
    <w:rsid w:val="0051126E"/>
    <w:rsid w:val="00511EA8"/>
    <w:rsid w:val="00511EEE"/>
    <w:rsid w:val="005124B9"/>
    <w:rsid w:val="00512A27"/>
    <w:rsid w:val="00512C61"/>
    <w:rsid w:val="00513BB0"/>
    <w:rsid w:val="00515900"/>
    <w:rsid w:val="00515E29"/>
    <w:rsid w:val="00516545"/>
    <w:rsid w:val="00516766"/>
    <w:rsid w:val="00516943"/>
    <w:rsid w:val="00516A6E"/>
    <w:rsid w:val="00520280"/>
    <w:rsid w:val="00520AD5"/>
    <w:rsid w:val="00520C39"/>
    <w:rsid w:val="00521DD5"/>
    <w:rsid w:val="00521F75"/>
    <w:rsid w:val="00522134"/>
    <w:rsid w:val="005231C8"/>
    <w:rsid w:val="00525800"/>
    <w:rsid w:val="0052621D"/>
    <w:rsid w:val="00526251"/>
    <w:rsid w:val="005265C1"/>
    <w:rsid w:val="00526CE9"/>
    <w:rsid w:val="005270CE"/>
    <w:rsid w:val="00527B29"/>
    <w:rsid w:val="00527B77"/>
    <w:rsid w:val="00527C31"/>
    <w:rsid w:val="00527D11"/>
    <w:rsid w:val="00527EAA"/>
    <w:rsid w:val="005302FC"/>
    <w:rsid w:val="00530A49"/>
    <w:rsid w:val="00530A51"/>
    <w:rsid w:val="00530B3B"/>
    <w:rsid w:val="005320B8"/>
    <w:rsid w:val="005326BF"/>
    <w:rsid w:val="00533A92"/>
    <w:rsid w:val="0053437D"/>
    <w:rsid w:val="00534B53"/>
    <w:rsid w:val="00535CA8"/>
    <w:rsid w:val="00535E6B"/>
    <w:rsid w:val="005366A7"/>
    <w:rsid w:val="0053783C"/>
    <w:rsid w:val="00537EAC"/>
    <w:rsid w:val="00540797"/>
    <w:rsid w:val="00540E38"/>
    <w:rsid w:val="005415E5"/>
    <w:rsid w:val="0054183F"/>
    <w:rsid w:val="00541B49"/>
    <w:rsid w:val="00541D73"/>
    <w:rsid w:val="00542428"/>
    <w:rsid w:val="005434CD"/>
    <w:rsid w:val="005446F1"/>
    <w:rsid w:val="00544DBF"/>
    <w:rsid w:val="005452DD"/>
    <w:rsid w:val="00545696"/>
    <w:rsid w:val="00545A5E"/>
    <w:rsid w:val="00545AB5"/>
    <w:rsid w:val="00545EB6"/>
    <w:rsid w:val="0054608A"/>
    <w:rsid w:val="0054693C"/>
    <w:rsid w:val="00546B92"/>
    <w:rsid w:val="00547BB6"/>
    <w:rsid w:val="00550D13"/>
    <w:rsid w:val="00550E7E"/>
    <w:rsid w:val="005517BF"/>
    <w:rsid w:val="00551D15"/>
    <w:rsid w:val="005537E8"/>
    <w:rsid w:val="00553820"/>
    <w:rsid w:val="00553899"/>
    <w:rsid w:val="00553B8D"/>
    <w:rsid w:val="00554A44"/>
    <w:rsid w:val="00555721"/>
    <w:rsid w:val="00556559"/>
    <w:rsid w:val="00556618"/>
    <w:rsid w:val="005570C8"/>
    <w:rsid w:val="00557BBB"/>
    <w:rsid w:val="0056101C"/>
    <w:rsid w:val="005610CA"/>
    <w:rsid w:val="00561371"/>
    <w:rsid w:val="005620A9"/>
    <w:rsid w:val="00562449"/>
    <w:rsid w:val="00562F10"/>
    <w:rsid w:val="005634FA"/>
    <w:rsid w:val="00564612"/>
    <w:rsid w:val="00565629"/>
    <w:rsid w:val="0056574B"/>
    <w:rsid w:val="00566A77"/>
    <w:rsid w:val="00566F38"/>
    <w:rsid w:val="00566FE2"/>
    <w:rsid w:val="0056751B"/>
    <w:rsid w:val="00570661"/>
    <w:rsid w:val="005706F4"/>
    <w:rsid w:val="0057083A"/>
    <w:rsid w:val="00571350"/>
    <w:rsid w:val="0057229E"/>
    <w:rsid w:val="00572F32"/>
    <w:rsid w:val="00573C07"/>
    <w:rsid w:val="00574074"/>
    <w:rsid w:val="005740C8"/>
    <w:rsid w:val="00574A5B"/>
    <w:rsid w:val="00576C62"/>
    <w:rsid w:val="005770B4"/>
    <w:rsid w:val="00580029"/>
    <w:rsid w:val="005812C2"/>
    <w:rsid w:val="0058173F"/>
    <w:rsid w:val="00581A4A"/>
    <w:rsid w:val="00581AD1"/>
    <w:rsid w:val="00582870"/>
    <w:rsid w:val="00582A4D"/>
    <w:rsid w:val="0058319E"/>
    <w:rsid w:val="00583414"/>
    <w:rsid w:val="005834F1"/>
    <w:rsid w:val="00583BF8"/>
    <w:rsid w:val="00583D43"/>
    <w:rsid w:val="00583F81"/>
    <w:rsid w:val="0058480D"/>
    <w:rsid w:val="00584B08"/>
    <w:rsid w:val="00585403"/>
    <w:rsid w:val="005855FE"/>
    <w:rsid w:val="00585D22"/>
    <w:rsid w:val="00585E4E"/>
    <w:rsid w:val="00586C6E"/>
    <w:rsid w:val="00587786"/>
    <w:rsid w:val="005900C5"/>
    <w:rsid w:val="005917C7"/>
    <w:rsid w:val="00591F19"/>
    <w:rsid w:val="0059226F"/>
    <w:rsid w:val="00592E00"/>
    <w:rsid w:val="00593001"/>
    <w:rsid w:val="0059322F"/>
    <w:rsid w:val="00594E47"/>
    <w:rsid w:val="005952DA"/>
    <w:rsid w:val="0059567F"/>
    <w:rsid w:val="00595A77"/>
    <w:rsid w:val="00597634"/>
    <w:rsid w:val="005A0476"/>
    <w:rsid w:val="005A0809"/>
    <w:rsid w:val="005A10EE"/>
    <w:rsid w:val="005A23FF"/>
    <w:rsid w:val="005A2A78"/>
    <w:rsid w:val="005A34F5"/>
    <w:rsid w:val="005A37F7"/>
    <w:rsid w:val="005A3B9C"/>
    <w:rsid w:val="005A415C"/>
    <w:rsid w:val="005A76D6"/>
    <w:rsid w:val="005A7917"/>
    <w:rsid w:val="005A7C47"/>
    <w:rsid w:val="005B0C9C"/>
    <w:rsid w:val="005B1574"/>
    <w:rsid w:val="005B2080"/>
    <w:rsid w:val="005B23CD"/>
    <w:rsid w:val="005B2DD4"/>
    <w:rsid w:val="005B2F1D"/>
    <w:rsid w:val="005B33F4"/>
    <w:rsid w:val="005B37E9"/>
    <w:rsid w:val="005B388A"/>
    <w:rsid w:val="005B4C69"/>
    <w:rsid w:val="005B5D3E"/>
    <w:rsid w:val="005B6536"/>
    <w:rsid w:val="005B6EFD"/>
    <w:rsid w:val="005B7439"/>
    <w:rsid w:val="005C0A3F"/>
    <w:rsid w:val="005C0BA3"/>
    <w:rsid w:val="005C11FC"/>
    <w:rsid w:val="005C123D"/>
    <w:rsid w:val="005C1848"/>
    <w:rsid w:val="005C1D89"/>
    <w:rsid w:val="005C1DC4"/>
    <w:rsid w:val="005C3304"/>
    <w:rsid w:val="005C3CC9"/>
    <w:rsid w:val="005C4513"/>
    <w:rsid w:val="005C509D"/>
    <w:rsid w:val="005C54F3"/>
    <w:rsid w:val="005C5E58"/>
    <w:rsid w:val="005C7163"/>
    <w:rsid w:val="005C78B7"/>
    <w:rsid w:val="005D035A"/>
    <w:rsid w:val="005D0499"/>
    <w:rsid w:val="005D06F9"/>
    <w:rsid w:val="005D071D"/>
    <w:rsid w:val="005D0B8F"/>
    <w:rsid w:val="005D36E4"/>
    <w:rsid w:val="005D6DE3"/>
    <w:rsid w:val="005D72D7"/>
    <w:rsid w:val="005D78AE"/>
    <w:rsid w:val="005E1069"/>
    <w:rsid w:val="005E1886"/>
    <w:rsid w:val="005E1F5E"/>
    <w:rsid w:val="005E2546"/>
    <w:rsid w:val="005E282D"/>
    <w:rsid w:val="005E2CE6"/>
    <w:rsid w:val="005E2E35"/>
    <w:rsid w:val="005E3167"/>
    <w:rsid w:val="005E343C"/>
    <w:rsid w:val="005E357D"/>
    <w:rsid w:val="005E41B2"/>
    <w:rsid w:val="005E4608"/>
    <w:rsid w:val="005E509E"/>
    <w:rsid w:val="005E546D"/>
    <w:rsid w:val="005E596C"/>
    <w:rsid w:val="005E69BF"/>
    <w:rsid w:val="005E6D5A"/>
    <w:rsid w:val="005E7274"/>
    <w:rsid w:val="005E7685"/>
    <w:rsid w:val="005E7EF4"/>
    <w:rsid w:val="005F07E1"/>
    <w:rsid w:val="005F0E63"/>
    <w:rsid w:val="005F195C"/>
    <w:rsid w:val="005F1DB9"/>
    <w:rsid w:val="005F2673"/>
    <w:rsid w:val="005F325D"/>
    <w:rsid w:val="005F34F3"/>
    <w:rsid w:val="005F3F83"/>
    <w:rsid w:val="005F455F"/>
    <w:rsid w:val="005F4E58"/>
    <w:rsid w:val="005F5554"/>
    <w:rsid w:val="005F5B9C"/>
    <w:rsid w:val="005F6826"/>
    <w:rsid w:val="005F6DE3"/>
    <w:rsid w:val="005F7E73"/>
    <w:rsid w:val="005F7FDE"/>
    <w:rsid w:val="00600FEF"/>
    <w:rsid w:val="0060139D"/>
    <w:rsid w:val="00601AE9"/>
    <w:rsid w:val="0060247A"/>
    <w:rsid w:val="00602BCD"/>
    <w:rsid w:val="00604743"/>
    <w:rsid w:val="0060498E"/>
    <w:rsid w:val="00604E75"/>
    <w:rsid w:val="006055ED"/>
    <w:rsid w:val="00605BE6"/>
    <w:rsid w:val="0060610F"/>
    <w:rsid w:val="00606884"/>
    <w:rsid w:val="0060721B"/>
    <w:rsid w:val="0061299D"/>
    <w:rsid w:val="00613932"/>
    <w:rsid w:val="00613E0B"/>
    <w:rsid w:val="00614771"/>
    <w:rsid w:val="006151F2"/>
    <w:rsid w:val="0061599C"/>
    <w:rsid w:val="00615EE2"/>
    <w:rsid w:val="00616AE7"/>
    <w:rsid w:val="00616EFA"/>
    <w:rsid w:val="00617AC4"/>
    <w:rsid w:val="006200A1"/>
    <w:rsid w:val="00620BA1"/>
    <w:rsid w:val="0062128E"/>
    <w:rsid w:val="00622039"/>
    <w:rsid w:val="00624274"/>
    <w:rsid w:val="00624F4E"/>
    <w:rsid w:val="0062543C"/>
    <w:rsid w:val="006257F4"/>
    <w:rsid w:val="00625C81"/>
    <w:rsid w:val="00626BE0"/>
    <w:rsid w:val="00627A25"/>
    <w:rsid w:val="0063214B"/>
    <w:rsid w:val="00632556"/>
    <w:rsid w:val="006325CD"/>
    <w:rsid w:val="00633143"/>
    <w:rsid w:val="0063376C"/>
    <w:rsid w:val="006339C7"/>
    <w:rsid w:val="00636E3B"/>
    <w:rsid w:val="00637964"/>
    <w:rsid w:val="00637C14"/>
    <w:rsid w:val="00637D6F"/>
    <w:rsid w:val="00637E2E"/>
    <w:rsid w:val="00641217"/>
    <w:rsid w:val="00641274"/>
    <w:rsid w:val="00643409"/>
    <w:rsid w:val="00643AB9"/>
    <w:rsid w:val="006444BF"/>
    <w:rsid w:val="00645F61"/>
    <w:rsid w:val="00647FF4"/>
    <w:rsid w:val="0065131E"/>
    <w:rsid w:val="00651520"/>
    <w:rsid w:val="006518EF"/>
    <w:rsid w:val="00651A2D"/>
    <w:rsid w:val="00652D14"/>
    <w:rsid w:val="00653323"/>
    <w:rsid w:val="00653AB4"/>
    <w:rsid w:val="00653CFC"/>
    <w:rsid w:val="00654063"/>
    <w:rsid w:val="00654184"/>
    <w:rsid w:val="00654778"/>
    <w:rsid w:val="0065480D"/>
    <w:rsid w:val="00654CAE"/>
    <w:rsid w:val="00654E01"/>
    <w:rsid w:val="006551D2"/>
    <w:rsid w:val="00655493"/>
    <w:rsid w:val="00656A0A"/>
    <w:rsid w:val="00657071"/>
    <w:rsid w:val="0065762D"/>
    <w:rsid w:val="00657724"/>
    <w:rsid w:val="0065798B"/>
    <w:rsid w:val="006607DB"/>
    <w:rsid w:val="0066086D"/>
    <w:rsid w:val="006608F5"/>
    <w:rsid w:val="00661E06"/>
    <w:rsid w:val="00661E47"/>
    <w:rsid w:val="0066285C"/>
    <w:rsid w:val="0066314B"/>
    <w:rsid w:val="00663A6B"/>
    <w:rsid w:val="00665519"/>
    <w:rsid w:val="00665582"/>
    <w:rsid w:val="00666374"/>
    <w:rsid w:val="006667E6"/>
    <w:rsid w:val="00666C65"/>
    <w:rsid w:val="006678F7"/>
    <w:rsid w:val="006705E8"/>
    <w:rsid w:val="00670FD0"/>
    <w:rsid w:val="0067116F"/>
    <w:rsid w:val="006712BF"/>
    <w:rsid w:val="006717B8"/>
    <w:rsid w:val="00671A0D"/>
    <w:rsid w:val="0067307D"/>
    <w:rsid w:val="00673226"/>
    <w:rsid w:val="00674059"/>
    <w:rsid w:val="006742CD"/>
    <w:rsid w:val="0067465B"/>
    <w:rsid w:val="0067474B"/>
    <w:rsid w:val="00674832"/>
    <w:rsid w:val="00674CAC"/>
    <w:rsid w:val="006759E0"/>
    <w:rsid w:val="00676498"/>
    <w:rsid w:val="00676583"/>
    <w:rsid w:val="00676600"/>
    <w:rsid w:val="006768E0"/>
    <w:rsid w:val="00676B28"/>
    <w:rsid w:val="006777FC"/>
    <w:rsid w:val="00677A25"/>
    <w:rsid w:val="00680250"/>
    <w:rsid w:val="0068050F"/>
    <w:rsid w:val="00680F39"/>
    <w:rsid w:val="00680FE2"/>
    <w:rsid w:val="0068101A"/>
    <w:rsid w:val="006812AA"/>
    <w:rsid w:val="00681711"/>
    <w:rsid w:val="00681BF6"/>
    <w:rsid w:val="00682463"/>
    <w:rsid w:val="006826E5"/>
    <w:rsid w:val="00682DA5"/>
    <w:rsid w:val="00683947"/>
    <w:rsid w:val="00683C37"/>
    <w:rsid w:val="00684039"/>
    <w:rsid w:val="006849F0"/>
    <w:rsid w:val="00684B66"/>
    <w:rsid w:val="00684ECB"/>
    <w:rsid w:val="00686522"/>
    <w:rsid w:val="00687013"/>
    <w:rsid w:val="006916B2"/>
    <w:rsid w:val="00691D65"/>
    <w:rsid w:val="00692E3A"/>
    <w:rsid w:val="006930DA"/>
    <w:rsid w:val="006935A3"/>
    <w:rsid w:val="006947A6"/>
    <w:rsid w:val="00694D2F"/>
    <w:rsid w:val="006971F6"/>
    <w:rsid w:val="006974EF"/>
    <w:rsid w:val="00697840"/>
    <w:rsid w:val="006A1477"/>
    <w:rsid w:val="006A20C8"/>
    <w:rsid w:val="006A315B"/>
    <w:rsid w:val="006A32CD"/>
    <w:rsid w:val="006A3347"/>
    <w:rsid w:val="006A3708"/>
    <w:rsid w:val="006A4CE5"/>
    <w:rsid w:val="006A7E46"/>
    <w:rsid w:val="006B12C4"/>
    <w:rsid w:val="006B1B59"/>
    <w:rsid w:val="006B2185"/>
    <w:rsid w:val="006B3BF6"/>
    <w:rsid w:val="006B3F7D"/>
    <w:rsid w:val="006B41A5"/>
    <w:rsid w:val="006B61C5"/>
    <w:rsid w:val="006B6496"/>
    <w:rsid w:val="006B6621"/>
    <w:rsid w:val="006B71F5"/>
    <w:rsid w:val="006C063F"/>
    <w:rsid w:val="006C0A4C"/>
    <w:rsid w:val="006C10D2"/>
    <w:rsid w:val="006C1676"/>
    <w:rsid w:val="006C168B"/>
    <w:rsid w:val="006C1B8F"/>
    <w:rsid w:val="006C1B94"/>
    <w:rsid w:val="006C389D"/>
    <w:rsid w:val="006C46F7"/>
    <w:rsid w:val="006C4E36"/>
    <w:rsid w:val="006C57C3"/>
    <w:rsid w:val="006C66FD"/>
    <w:rsid w:val="006C7298"/>
    <w:rsid w:val="006C7D09"/>
    <w:rsid w:val="006D06C7"/>
    <w:rsid w:val="006D0B06"/>
    <w:rsid w:val="006D1019"/>
    <w:rsid w:val="006D1458"/>
    <w:rsid w:val="006D145E"/>
    <w:rsid w:val="006D33B5"/>
    <w:rsid w:val="006D377B"/>
    <w:rsid w:val="006D3A66"/>
    <w:rsid w:val="006D63E0"/>
    <w:rsid w:val="006D6B3A"/>
    <w:rsid w:val="006D7711"/>
    <w:rsid w:val="006D7F3B"/>
    <w:rsid w:val="006E05E2"/>
    <w:rsid w:val="006E09C2"/>
    <w:rsid w:val="006E2D4E"/>
    <w:rsid w:val="006E3265"/>
    <w:rsid w:val="006E32C0"/>
    <w:rsid w:val="006E536A"/>
    <w:rsid w:val="006E5632"/>
    <w:rsid w:val="006E5921"/>
    <w:rsid w:val="006E61E2"/>
    <w:rsid w:val="006E6C4B"/>
    <w:rsid w:val="006F077E"/>
    <w:rsid w:val="006F0FDF"/>
    <w:rsid w:val="006F125A"/>
    <w:rsid w:val="006F2AB1"/>
    <w:rsid w:val="006F31DB"/>
    <w:rsid w:val="006F34E1"/>
    <w:rsid w:val="006F3874"/>
    <w:rsid w:val="006F3BF3"/>
    <w:rsid w:val="006F5342"/>
    <w:rsid w:val="006F5535"/>
    <w:rsid w:val="006F6C6E"/>
    <w:rsid w:val="006F6D0A"/>
    <w:rsid w:val="006F7CB3"/>
    <w:rsid w:val="00701839"/>
    <w:rsid w:val="0070276C"/>
    <w:rsid w:val="0070302A"/>
    <w:rsid w:val="007033DF"/>
    <w:rsid w:val="0070505B"/>
    <w:rsid w:val="00706010"/>
    <w:rsid w:val="007063EA"/>
    <w:rsid w:val="00707395"/>
    <w:rsid w:val="00707455"/>
    <w:rsid w:val="007079AA"/>
    <w:rsid w:val="007106B5"/>
    <w:rsid w:val="007111DC"/>
    <w:rsid w:val="00711475"/>
    <w:rsid w:val="00711FCD"/>
    <w:rsid w:val="007121EA"/>
    <w:rsid w:val="00713C6A"/>
    <w:rsid w:val="007151EC"/>
    <w:rsid w:val="0071716F"/>
    <w:rsid w:val="007206C0"/>
    <w:rsid w:val="0072152D"/>
    <w:rsid w:val="007255D7"/>
    <w:rsid w:val="0072565E"/>
    <w:rsid w:val="007264EC"/>
    <w:rsid w:val="007272E5"/>
    <w:rsid w:val="0073093D"/>
    <w:rsid w:val="007320B5"/>
    <w:rsid w:val="00732700"/>
    <w:rsid w:val="0073291B"/>
    <w:rsid w:val="007329C6"/>
    <w:rsid w:val="00734602"/>
    <w:rsid w:val="00734B10"/>
    <w:rsid w:val="00736126"/>
    <w:rsid w:val="00736D35"/>
    <w:rsid w:val="00736F57"/>
    <w:rsid w:val="00737345"/>
    <w:rsid w:val="0073788C"/>
    <w:rsid w:val="007378DE"/>
    <w:rsid w:val="00741937"/>
    <w:rsid w:val="0074234A"/>
    <w:rsid w:val="00743742"/>
    <w:rsid w:val="0074397A"/>
    <w:rsid w:val="007444F2"/>
    <w:rsid w:val="007449AA"/>
    <w:rsid w:val="00744B11"/>
    <w:rsid w:val="00744ED5"/>
    <w:rsid w:val="00745C7E"/>
    <w:rsid w:val="00750BF1"/>
    <w:rsid w:val="00750FA9"/>
    <w:rsid w:val="00750FCC"/>
    <w:rsid w:val="007519F3"/>
    <w:rsid w:val="00751CC5"/>
    <w:rsid w:val="00751FEA"/>
    <w:rsid w:val="0075326A"/>
    <w:rsid w:val="00753892"/>
    <w:rsid w:val="00753961"/>
    <w:rsid w:val="00753DC4"/>
    <w:rsid w:val="007541C5"/>
    <w:rsid w:val="00754F3E"/>
    <w:rsid w:val="00755ADD"/>
    <w:rsid w:val="007564E1"/>
    <w:rsid w:val="00756B2A"/>
    <w:rsid w:val="00756CA3"/>
    <w:rsid w:val="00756FA7"/>
    <w:rsid w:val="00757024"/>
    <w:rsid w:val="007570CB"/>
    <w:rsid w:val="00757436"/>
    <w:rsid w:val="0076086D"/>
    <w:rsid w:val="00761288"/>
    <w:rsid w:val="00763C1A"/>
    <w:rsid w:val="007653AF"/>
    <w:rsid w:val="007658A3"/>
    <w:rsid w:val="00765A7B"/>
    <w:rsid w:val="00765BC7"/>
    <w:rsid w:val="007663E5"/>
    <w:rsid w:val="00766932"/>
    <w:rsid w:val="007674BF"/>
    <w:rsid w:val="00771082"/>
    <w:rsid w:val="00772CDB"/>
    <w:rsid w:val="00772E72"/>
    <w:rsid w:val="00773791"/>
    <w:rsid w:val="0077515F"/>
    <w:rsid w:val="007767B2"/>
    <w:rsid w:val="00776B76"/>
    <w:rsid w:val="00776D60"/>
    <w:rsid w:val="007818C6"/>
    <w:rsid w:val="00781BBE"/>
    <w:rsid w:val="0078219F"/>
    <w:rsid w:val="007822B1"/>
    <w:rsid w:val="007823F3"/>
    <w:rsid w:val="0078287A"/>
    <w:rsid w:val="007829C7"/>
    <w:rsid w:val="00785245"/>
    <w:rsid w:val="007854CA"/>
    <w:rsid w:val="00785729"/>
    <w:rsid w:val="00785F8A"/>
    <w:rsid w:val="007867B5"/>
    <w:rsid w:val="00787D43"/>
    <w:rsid w:val="00792A1E"/>
    <w:rsid w:val="0079397E"/>
    <w:rsid w:val="00793EEA"/>
    <w:rsid w:val="00793F68"/>
    <w:rsid w:val="007955A2"/>
    <w:rsid w:val="00795E74"/>
    <w:rsid w:val="0079676D"/>
    <w:rsid w:val="0079685B"/>
    <w:rsid w:val="00796DA1"/>
    <w:rsid w:val="00797F57"/>
    <w:rsid w:val="00797FD2"/>
    <w:rsid w:val="007A1393"/>
    <w:rsid w:val="007A2856"/>
    <w:rsid w:val="007A2C82"/>
    <w:rsid w:val="007A2DD7"/>
    <w:rsid w:val="007A30BF"/>
    <w:rsid w:val="007A34B8"/>
    <w:rsid w:val="007A40C1"/>
    <w:rsid w:val="007A55AA"/>
    <w:rsid w:val="007A5ADC"/>
    <w:rsid w:val="007A6AB3"/>
    <w:rsid w:val="007A7023"/>
    <w:rsid w:val="007A7CD7"/>
    <w:rsid w:val="007B044C"/>
    <w:rsid w:val="007B11BD"/>
    <w:rsid w:val="007B11FE"/>
    <w:rsid w:val="007B1530"/>
    <w:rsid w:val="007B1A0D"/>
    <w:rsid w:val="007B1E8B"/>
    <w:rsid w:val="007B3453"/>
    <w:rsid w:val="007B413C"/>
    <w:rsid w:val="007B48A1"/>
    <w:rsid w:val="007B4FB3"/>
    <w:rsid w:val="007B6759"/>
    <w:rsid w:val="007B7425"/>
    <w:rsid w:val="007C020A"/>
    <w:rsid w:val="007C1212"/>
    <w:rsid w:val="007C1245"/>
    <w:rsid w:val="007C2EE9"/>
    <w:rsid w:val="007C36AD"/>
    <w:rsid w:val="007C3C40"/>
    <w:rsid w:val="007C3C6F"/>
    <w:rsid w:val="007C526D"/>
    <w:rsid w:val="007C5AB8"/>
    <w:rsid w:val="007C5D11"/>
    <w:rsid w:val="007C690E"/>
    <w:rsid w:val="007C7053"/>
    <w:rsid w:val="007C7372"/>
    <w:rsid w:val="007C7474"/>
    <w:rsid w:val="007C7ABE"/>
    <w:rsid w:val="007D0B62"/>
    <w:rsid w:val="007D1881"/>
    <w:rsid w:val="007D2D5E"/>
    <w:rsid w:val="007D3620"/>
    <w:rsid w:val="007D392B"/>
    <w:rsid w:val="007D3F3C"/>
    <w:rsid w:val="007D4B94"/>
    <w:rsid w:val="007D4E0F"/>
    <w:rsid w:val="007D5306"/>
    <w:rsid w:val="007D5F3A"/>
    <w:rsid w:val="007D7DB3"/>
    <w:rsid w:val="007D7E71"/>
    <w:rsid w:val="007E0355"/>
    <w:rsid w:val="007E0E65"/>
    <w:rsid w:val="007E160A"/>
    <w:rsid w:val="007E17DC"/>
    <w:rsid w:val="007E36C9"/>
    <w:rsid w:val="007E4F1E"/>
    <w:rsid w:val="007E511B"/>
    <w:rsid w:val="007E5742"/>
    <w:rsid w:val="007E698D"/>
    <w:rsid w:val="007E6997"/>
    <w:rsid w:val="007E6BEA"/>
    <w:rsid w:val="007E6C42"/>
    <w:rsid w:val="007F0699"/>
    <w:rsid w:val="007F0A93"/>
    <w:rsid w:val="007F1D2F"/>
    <w:rsid w:val="007F3070"/>
    <w:rsid w:val="007F392C"/>
    <w:rsid w:val="007F41F1"/>
    <w:rsid w:val="007F4379"/>
    <w:rsid w:val="007F446F"/>
    <w:rsid w:val="007F4659"/>
    <w:rsid w:val="007F4682"/>
    <w:rsid w:val="007F4AA2"/>
    <w:rsid w:val="007F5299"/>
    <w:rsid w:val="007F53B6"/>
    <w:rsid w:val="007F590D"/>
    <w:rsid w:val="007F6708"/>
    <w:rsid w:val="007F6C9C"/>
    <w:rsid w:val="007F6D71"/>
    <w:rsid w:val="008005C0"/>
    <w:rsid w:val="00801BB3"/>
    <w:rsid w:val="0080251B"/>
    <w:rsid w:val="00803331"/>
    <w:rsid w:val="00803340"/>
    <w:rsid w:val="00803DB0"/>
    <w:rsid w:val="008044D1"/>
    <w:rsid w:val="00804898"/>
    <w:rsid w:val="00804DA5"/>
    <w:rsid w:val="008057A0"/>
    <w:rsid w:val="00805ECF"/>
    <w:rsid w:val="0080665C"/>
    <w:rsid w:val="00806ADA"/>
    <w:rsid w:val="00807DBE"/>
    <w:rsid w:val="00810B31"/>
    <w:rsid w:val="008124F5"/>
    <w:rsid w:val="008130C4"/>
    <w:rsid w:val="008131AA"/>
    <w:rsid w:val="00813C33"/>
    <w:rsid w:val="00813EAB"/>
    <w:rsid w:val="00814D9E"/>
    <w:rsid w:val="00815663"/>
    <w:rsid w:val="00816C17"/>
    <w:rsid w:val="0081738F"/>
    <w:rsid w:val="00817BB1"/>
    <w:rsid w:val="00817FE5"/>
    <w:rsid w:val="00821FF0"/>
    <w:rsid w:val="0082222C"/>
    <w:rsid w:val="00822B1D"/>
    <w:rsid w:val="008236B5"/>
    <w:rsid w:val="00824427"/>
    <w:rsid w:val="0082608B"/>
    <w:rsid w:val="00826380"/>
    <w:rsid w:val="00826ADC"/>
    <w:rsid w:val="00827638"/>
    <w:rsid w:val="00827F70"/>
    <w:rsid w:val="00831197"/>
    <w:rsid w:val="008318A3"/>
    <w:rsid w:val="00831C0F"/>
    <w:rsid w:val="0083216C"/>
    <w:rsid w:val="00832A00"/>
    <w:rsid w:val="00833023"/>
    <w:rsid w:val="00833040"/>
    <w:rsid w:val="00834D1E"/>
    <w:rsid w:val="0083528D"/>
    <w:rsid w:val="00835735"/>
    <w:rsid w:val="00836101"/>
    <w:rsid w:val="008362E8"/>
    <w:rsid w:val="00836C2C"/>
    <w:rsid w:val="008374FE"/>
    <w:rsid w:val="00840130"/>
    <w:rsid w:val="00840336"/>
    <w:rsid w:val="00840507"/>
    <w:rsid w:val="00840D2D"/>
    <w:rsid w:val="00842EED"/>
    <w:rsid w:val="00843394"/>
    <w:rsid w:val="00843729"/>
    <w:rsid w:val="00843F1B"/>
    <w:rsid w:val="008443BB"/>
    <w:rsid w:val="00845142"/>
    <w:rsid w:val="00845A25"/>
    <w:rsid w:val="00845FDE"/>
    <w:rsid w:val="008468E6"/>
    <w:rsid w:val="00847872"/>
    <w:rsid w:val="0085166C"/>
    <w:rsid w:val="008516ED"/>
    <w:rsid w:val="00851A81"/>
    <w:rsid w:val="00852352"/>
    <w:rsid w:val="008526C4"/>
    <w:rsid w:val="00852A46"/>
    <w:rsid w:val="008537B6"/>
    <w:rsid w:val="0085711A"/>
    <w:rsid w:val="0086006E"/>
    <w:rsid w:val="00860634"/>
    <w:rsid w:val="00861D36"/>
    <w:rsid w:val="0086209A"/>
    <w:rsid w:val="008621CF"/>
    <w:rsid w:val="008630C6"/>
    <w:rsid w:val="008637FE"/>
    <w:rsid w:val="00863896"/>
    <w:rsid w:val="0086393A"/>
    <w:rsid w:val="00863987"/>
    <w:rsid w:val="0086405A"/>
    <w:rsid w:val="00864BA5"/>
    <w:rsid w:val="00865117"/>
    <w:rsid w:val="008653C2"/>
    <w:rsid w:val="00865A94"/>
    <w:rsid w:val="00865C26"/>
    <w:rsid w:val="008671E0"/>
    <w:rsid w:val="00867A43"/>
    <w:rsid w:val="00870889"/>
    <w:rsid w:val="00870AA4"/>
    <w:rsid w:val="00871647"/>
    <w:rsid w:val="008725C0"/>
    <w:rsid w:val="008733DB"/>
    <w:rsid w:val="0087345A"/>
    <w:rsid w:val="008735C0"/>
    <w:rsid w:val="00874582"/>
    <w:rsid w:val="00874D12"/>
    <w:rsid w:val="00874D4C"/>
    <w:rsid w:val="0087586B"/>
    <w:rsid w:val="00875B95"/>
    <w:rsid w:val="00875FE2"/>
    <w:rsid w:val="00876B0E"/>
    <w:rsid w:val="00877250"/>
    <w:rsid w:val="008772A3"/>
    <w:rsid w:val="00877CF8"/>
    <w:rsid w:val="00880184"/>
    <w:rsid w:val="008803EC"/>
    <w:rsid w:val="00881B65"/>
    <w:rsid w:val="00883DA4"/>
    <w:rsid w:val="00884414"/>
    <w:rsid w:val="008844FC"/>
    <w:rsid w:val="008849ED"/>
    <w:rsid w:val="0088511D"/>
    <w:rsid w:val="00885331"/>
    <w:rsid w:val="00885EB8"/>
    <w:rsid w:val="00886105"/>
    <w:rsid w:val="008867B7"/>
    <w:rsid w:val="00886AB1"/>
    <w:rsid w:val="00887A8D"/>
    <w:rsid w:val="00887E9D"/>
    <w:rsid w:val="00890119"/>
    <w:rsid w:val="0089154B"/>
    <w:rsid w:val="00891818"/>
    <w:rsid w:val="00891A77"/>
    <w:rsid w:val="008925F8"/>
    <w:rsid w:val="00892809"/>
    <w:rsid w:val="00892F12"/>
    <w:rsid w:val="00893562"/>
    <w:rsid w:val="00893C4E"/>
    <w:rsid w:val="00894B2A"/>
    <w:rsid w:val="00894B4A"/>
    <w:rsid w:val="00894E06"/>
    <w:rsid w:val="00895CCA"/>
    <w:rsid w:val="0089639E"/>
    <w:rsid w:val="00896F7A"/>
    <w:rsid w:val="008A0BC5"/>
    <w:rsid w:val="008A0FEA"/>
    <w:rsid w:val="008A1224"/>
    <w:rsid w:val="008A1627"/>
    <w:rsid w:val="008A22DB"/>
    <w:rsid w:val="008A2513"/>
    <w:rsid w:val="008A26BD"/>
    <w:rsid w:val="008A3760"/>
    <w:rsid w:val="008A4481"/>
    <w:rsid w:val="008A4616"/>
    <w:rsid w:val="008A599A"/>
    <w:rsid w:val="008A59F0"/>
    <w:rsid w:val="008A66DE"/>
    <w:rsid w:val="008A68A9"/>
    <w:rsid w:val="008A75C6"/>
    <w:rsid w:val="008A77B2"/>
    <w:rsid w:val="008B0EE9"/>
    <w:rsid w:val="008B12CB"/>
    <w:rsid w:val="008B21BD"/>
    <w:rsid w:val="008B2376"/>
    <w:rsid w:val="008B2941"/>
    <w:rsid w:val="008B321D"/>
    <w:rsid w:val="008B38E4"/>
    <w:rsid w:val="008B4303"/>
    <w:rsid w:val="008B5BCB"/>
    <w:rsid w:val="008B5CAC"/>
    <w:rsid w:val="008B5F2C"/>
    <w:rsid w:val="008B655F"/>
    <w:rsid w:val="008B6F35"/>
    <w:rsid w:val="008B7348"/>
    <w:rsid w:val="008B73C3"/>
    <w:rsid w:val="008B79CB"/>
    <w:rsid w:val="008C0811"/>
    <w:rsid w:val="008C16C2"/>
    <w:rsid w:val="008C432B"/>
    <w:rsid w:val="008C477F"/>
    <w:rsid w:val="008C53A1"/>
    <w:rsid w:val="008C6F44"/>
    <w:rsid w:val="008C770C"/>
    <w:rsid w:val="008C7A9A"/>
    <w:rsid w:val="008C7AD5"/>
    <w:rsid w:val="008C7D6B"/>
    <w:rsid w:val="008C7DED"/>
    <w:rsid w:val="008D030E"/>
    <w:rsid w:val="008D1185"/>
    <w:rsid w:val="008D2707"/>
    <w:rsid w:val="008D31A8"/>
    <w:rsid w:val="008D525E"/>
    <w:rsid w:val="008D5711"/>
    <w:rsid w:val="008D65EA"/>
    <w:rsid w:val="008D6F0D"/>
    <w:rsid w:val="008D7A1F"/>
    <w:rsid w:val="008D7D8E"/>
    <w:rsid w:val="008E08CD"/>
    <w:rsid w:val="008E2963"/>
    <w:rsid w:val="008E41AB"/>
    <w:rsid w:val="008E49A4"/>
    <w:rsid w:val="008E4A75"/>
    <w:rsid w:val="008E5E3F"/>
    <w:rsid w:val="008E5EB6"/>
    <w:rsid w:val="008E5F56"/>
    <w:rsid w:val="008E6AFD"/>
    <w:rsid w:val="008E6DA9"/>
    <w:rsid w:val="008E73DF"/>
    <w:rsid w:val="008F0CD4"/>
    <w:rsid w:val="008F0E8A"/>
    <w:rsid w:val="008F11D3"/>
    <w:rsid w:val="008F38A9"/>
    <w:rsid w:val="008F38CB"/>
    <w:rsid w:val="008F5A52"/>
    <w:rsid w:val="008F7200"/>
    <w:rsid w:val="00900868"/>
    <w:rsid w:val="009012DD"/>
    <w:rsid w:val="00901492"/>
    <w:rsid w:val="009019EF"/>
    <w:rsid w:val="0090280B"/>
    <w:rsid w:val="009040B4"/>
    <w:rsid w:val="009047CC"/>
    <w:rsid w:val="00904D70"/>
    <w:rsid w:val="009051F2"/>
    <w:rsid w:val="009061C8"/>
    <w:rsid w:val="00906287"/>
    <w:rsid w:val="00907740"/>
    <w:rsid w:val="00910066"/>
    <w:rsid w:val="009109A8"/>
    <w:rsid w:val="00912027"/>
    <w:rsid w:val="00913697"/>
    <w:rsid w:val="00913D60"/>
    <w:rsid w:val="0091607E"/>
    <w:rsid w:val="00916283"/>
    <w:rsid w:val="009163E8"/>
    <w:rsid w:val="00916500"/>
    <w:rsid w:val="00916F75"/>
    <w:rsid w:val="00917CFC"/>
    <w:rsid w:val="00920206"/>
    <w:rsid w:val="009205E4"/>
    <w:rsid w:val="00920849"/>
    <w:rsid w:val="00921672"/>
    <w:rsid w:val="009216C9"/>
    <w:rsid w:val="009220C8"/>
    <w:rsid w:val="00922894"/>
    <w:rsid w:val="00922E36"/>
    <w:rsid w:val="00922EE3"/>
    <w:rsid w:val="0092474C"/>
    <w:rsid w:val="00924A0E"/>
    <w:rsid w:val="0092512D"/>
    <w:rsid w:val="00925F52"/>
    <w:rsid w:val="00926B9F"/>
    <w:rsid w:val="00926DCE"/>
    <w:rsid w:val="00927132"/>
    <w:rsid w:val="0092713D"/>
    <w:rsid w:val="00930652"/>
    <w:rsid w:val="00930C3B"/>
    <w:rsid w:val="00930FF4"/>
    <w:rsid w:val="00931F7D"/>
    <w:rsid w:val="009325AA"/>
    <w:rsid w:val="00932828"/>
    <w:rsid w:val="009330B9"/>
    <w:rsid w:val="009332A3"/>
    <w:rsid w:val="00933373"/>
    <w:rsid w:val="00933A57"/>
    <w:rsid w:val="00934140"/>
    <w:rsid w:val="00934D4C"/>
    <w:rsid w:val="009354D7"/>
    <w:rsid w:val="009356BD"/>
    <w:rsid w:val="00937CAD"/>
    <w:rsid w:val="00940AF5"/>
    <w:rsid w:val="00941802"/>
    <w:rsid w:val="0094243E"/>
    <w:rsid w:val="00942DCC"/>
    <w:rsid w:val="009439B7"/>
    <w:rsid w:val="00944698"/>
    <w:rsid w:val="009449D2"/>
    <w:rsid w:val="00944F66"/>
    <w:rsid w:val="00945025"/>
    <w:rsid w:val="00945437"/>
    <w:rsid w:val="00945932"/>
    <w:rsid w:val="00946D84"/>
    <w:rsid w:val="0095013F"/>
    <w:rsid w:val="00950AF0"/>
    <w:rsid w:val="00950B48"/>
    <w:rsid w:val="009517D1"/>
    <w:rsid w:val="00953571"/>
    <w:rsid w:val="00953D16"/>
    <w:rsid w:val="00955699"/>
    <w:rsid w:val="009563EF"/>
    <w:rsid w:val="0095682E"/>
    <w:rsid w:val="00956E16"/>
    <w:rsid w:val="00957684"/>
    <w:rsid w:val="009578F0"/>
    <w:rsid w:val="00957D2B"/>
    <w:rsid w:val="009611E5"/>
    <w:rsid w:val="00961581"/>
    <w:rsid w:val="00961FC0"/>
    <w:rsid w:val="0096233E"/>
    <w:rsid w:val="0096323E"/>
    <w:rsid w:val="00963C2A"/>
    <w:rsid w:val="00964023"/>
    <w:rsid w:val="009647BE"/>
    <w:rsid w:val="00966ED9"/>
    <w:rsid w:val="00967128"/>
    <w:rsid w:val="009701E6"/>
    <w:rsid w:val="0097027E"/>
    <w:rsid w:val="00971877"/>
    <w:rsid w:val="00975CE9"/>
    <w:rsid w:val="00975DF9"/>
    <w:rsid w:val="00976C79"/>
    <w:rsid w:val="00977010"/>
    <w:rsid w:val="009778A5"/>
    <w:rsid w:val="00980388"/>
    <w:rsid w:val="00981E5D"/>
    <w:rsid w:val="009828D5"/>
    <w:rsid w:val="00982973"/>
    <w:rsid w:val="00982ED8"/>
    <w:rsid w:val="00983617"/>
    <w:rsid w:val="009845C4"/>
    <w:rsid w:val="00984935"/>
    <w:rsid w:val="00984E98"/>
    <w:rsid w:val="00985B06"/>
    <w:rsid w:val="009864B9"/>
    <w:rsid w:val="0098667F"/>
    <w:rsid w:val="00986F62"/>
    <w:rsid w:val="009872C3"/>
    <w:rsid w:val="009872EA"/>
    <w:rsid w:val="00987C23"/>
    <w:rsid w:val="00987F34"/>
    <w:rsid w:val="00990146"/>
    <w:rsid w:val="009908AB"/>
    <w:rsid w:val="00990AEE"/>
    <w:rsid w:val="00990B46"/>
    <w:rsid w:val="00990C03"/>
    <w:rsid w:val="00992A6B"/>
    <w:rsid w:val="009940E6"/>
    <w:rsid w:val="00994515"/>
    <w:rsid w:val="0099478F"/>
    <w:rsid w:val="00994AC4"/>
    <w:rsid w:val="00994FC0"/>
    <w:rsid w:val="00995487"/>
    <w:rsid w:val="00995580"/>
    <w:rsid w:val="0099573F"/>
    <w:rsid w:val="00997459"/>
    <w:rsid w:val="00997878"/>
    <w:rsid w:val="009A0A04"/>
    <w:rsid w:val="009A0EF7"/>
    <w:rsid w:val="009A18FA"/>
    <w:rsid w:val="009A19F9"/>
    <w:rsid w:val="009A27CB"/>
    <w:rsid w:val="009A32A0"/>
    <w:rsid w:val="009A3B43"/>
    <w:rsid w:val="009A42E5"/>
    <w:rsid w:val="009A5313"/>
    <w:rsid w:val="009A58A7"/>
    <w:rsid w:val="009A5AD3"/>
    <w:rsid w:val="009A5CA7"/>
    <w:rsid w:val="009A5D02"/>
    <w:rsid w:val="009A5F6A"/>
    <w:rsid w:val="009A5FB3"/>
    <w:rsid w:val="009A6A03"/>
    <w:rsid w:val="009A6ECC"/>
    <w:rsid w:val="009A72D1"/>
    <w:rsid w:val="009A7538"/>
    <w:rsid w:val="009A7644"/>
    <w:rsid w:val="009A793C"/>
    <w:rsid w:val="009A7F20"/>
    <w:rsid w:val="009B0101"/>
    <w:rsid w:val="009B0423"/>
    <w:rsid w:val="009B0819"/>
    <w:rsid w:val="009B181B"/>
    <w:rsid w:val="009B1DE2"/>
    <w:rsid w:val="009B1F08"/>
    <w:rsid w:val="009B313D"/>
    <w:rsid w:val="009B37C9"/>
    <w:rsid w:val="009B3EDF"/>
    <w:rsid w:val="009B3F54"/>
    <w:rsid w:val="009B439D"/>
    <w:rsid w:val="009B4B8C"/>
    <w:rsid w:val="009B5AEF"/>
    <w:rsid w:val="009B5FA6"/>
    <w:rsid w:val="009B676E"/>
    <w:rsid w:val="009B6830"/>
    <w:rsid w:val="009B758A"/>
    <w:rsid w:val="009B7AAE"/>
    <w:rsid w:val="009C129C"/>
    <w:rsid w:val="009C1386"/>
    <w:rsid w:val="009C207B"/>
    <w:rsid w:val="009C223D"/>
    <w:rsid w:val="009C3024"/>
    <w:rsid w:val="009C3FE7"/>
    <w:rsid w:val="009C4B39"/>
    <w:rsid w:val="009C5524"/>
    <w:rsid w:val="009C7103"/>
    <w:rsid w:val="009C7586"/>
    <w:rsid w:val="009C7D86"/>
    <w:rsid w:val="009C7F8B"/>
    <w:rsid w:val="009D2030"/>
    <w:rsid w:val="009D2065"/>
    <w:rsid w:val="009D220E"/>
    <w:rsid w:val="009D5AF9"/>
    <w:rsid w:val="009D5C88"/>
    <w:rsid w:val="009D6D68"/>
    <w:rsid w:val="009D7E2B"/>
    <w:rsid w:val="009E09CE"/>
    <w:rsid w:val="009E0DA7"/>
    <w:rsid w:val="009E2B35"/>
    <w:rsid w:val="009E3CF1"/>
    <w:rsid w:val="009E4007"/>
    <w:rsid w:val="009E55FF"/>
    <w:rsid w:val="009E5C91"/>
    <w:rsid w:val="009E6B34"/>
    <w:rsid w:val="009E7FAF"/>
    <w:rsid w:val="009F2BF7"/>
    <w:rsid w:val="009F3E90"/>
    <w:rsid w:val="009F53FD"/>
    <w:rsid w:val="009F56DA"/>
    <w:rsid w:val="009F5F91"/>
    <w:rsid w:val="009F6AB2"/>
    <w:rsid w:val="009F6B80"/>
    <w:rsid w:val="009F6E15"/>
    <w:rsid w:val="009F761E"/>
    <w:rsid w:val="00A00A8A"/>
    <w:rsid w:val="00A01AA8"/>
    <w:rsid w:val="00A03880"/>
    <w:rsid w:val="00A03F99"/>
    <w:rsid w:val="00A045C7"/>
    <w:rsid w:val="00A046E5"/>
    <w:rsid w:val="00A04B57"/>
    <w:rsid w:val="00A05D35"/>
    <w:rsid w:val="00A07118"/>
    <w:rsid w:val="00A07E26"/>
    <w:rsid w:val="00A108C4"/>
    <w:rsid w:val="00A1191E"/>
    <w:rsid w:val="00A12E41"/>
    <w:rsid w:val="00A13B69"/>
    <w:rsid w:val="00A13BBE"/>
    <w:rsid w:val="00A1507C"/>
    <w:rsid w:val="00A1528C"/>
    <w:rsid w:val="00A15497"/>
    <w:rsid w:val="00A15AA0"/>
    <w:rsid w:val="00A15F65"/>
    <w:rsid w:val="00A16E46"/>
    <w:rsid w:val="00A1789B"/>
    <w:rsid w:val="00A2099A"/>
    <w:rsid w:val="00A21BB5"/>
    <w:rsid w:val="00A22819"/>
    <w:rsid w:val="00A23043"/>
    <w:rsid w:val="00A277AD"/>
    <w:rsid w:val="00A3080F"/>
    <w:rsid w:val="00A31740"/>
    <w:rsid w:val="00A31A46"/>
    <w:rsid w:val="00A31B24"/>
    <w:rsid w:val="00A322AC"/>
    <w:rsid w:val="00A3254D"/>
    <w:rsid w:val="00A32B0C"/>
    <w:rsid w:val="00A3306E"/>
    <w:rsid w:val="00A330EB"/>
    <w:rsid w:val="00A332EB"/>
    <w:rsid w:val="00A34E35"/>
    <w:rsid w:val="00A3503E"/>
    <w:rsid w:val="00A366D3"/>
    <w:rsid w:val="00A37653"/>
    <w:rsid w:val="00A37748"/>
    <w:rsid w:val="00A37906"/>
    <w:rsid w:val="00A37B87"/>
    <w:rsid w:val="00A37E98"/>
    <w:rsid w:val="00A401B3"/>
    <w:rsid w:val="00A4097A"/>
    <w:rsid w:val="00A41AE0"/>
    <w:rsid w:val="00A41B62"/>
    <w:rsid w:val="00A41CBC"/>
    <w:rsid w:val="00A42599"/>
    <w:rsid w:val="00A42864"/>
    <w:rsid w:val="00A4316B"/>
    <w:rsid w:val="00A437BB"/>
    <w:rsid w:val="00A43A85"/>
    <w:rsid w:val="00A43C0B"/>
    <w:rsid w:val="00A445E0"/>
    <w:rsid w:val="00A45E6D"/>
    <w:rsid w:val="00A45FA2"/>
    <w:rsid w:val="00A46081"/>
    <w:rsid w:val="00A4665F"/>
    <w:rsid w:val="00A46AA9"/>
    <w:rsid w:val="00A46ED2"/>
    <w:rsid w:val="00A47F47"/>
    <w:rsid w:val="00A50445"/>
    <w:rsid w:val="00A50D23"/>
    <w:rsid w:val="00A51382"/>
    <w:rsid w:val="00A51B56"/>
    <w:rsid w:val="00A51C10"/>
    <w:rsid w:val="00A52B12"/>
    <w:rsid w:val="00A52D30"/>
    <w:rsid w:val="00A549D3"/>
    <w:rsid w:val="00A54CF6"/>
    <w:rsid w:val="00A55457"/>
    <w:rsid w:val="00A56BFB"/>
    <w:rsid w:val="00A56D2D"/>
    <w:rsid w:val="00A56F89"/>
    <w:rsid w:val="00A572D3"/>
    <w:rsid w:val="00A604D1"/>
    <w:rsid w:val="00A609E0"/>
    <w:rsid w:val="00A60D73"/>
    <w:rsid w:val="00A617A9"/>
    <w:rsid w:val="00A62346"/>
    <w:rsid w:val="00A62905"/>
    <w:rsid w:val="00A62D82"/>
    <w:rsid w:val="00A65151"/>
    <w:rsid w:val="00A6553E"/>
    <w:rsid w:val="00A656CC"/>
    <w:rsid w:val="00A65CA6"/>
    <w:rsid w:val="00A668A8"/>
    <w:rsid w:val="00A67204"/>
    <w:rsid w:val="00A70692"/>
    <w:rsid w:val="00A707EB"/>
    <w:rsid w:val="00A71BBE"/>
    <w:rsid w:val="00A71F74"/>
    <w:rsid w:val="00A737E9"/>
    <w:rsid w:val="00A74338"/>
    <w:rsid w:val="00A74BB0"/>
    <w:rsid w:val="00A75047"/>
    <w:rsid w:val="00A75B82"/>
    <w:rsid w:val="00A7630D"/>
    <w:rsid w:val="00A77005"/>
    <w:rsid w:val="00A77462"/>
    <w:rsid w:val="00A803C5"/>
    <w:rsid w:val="00A8057C"/>
    <w:rsid w:val="00A808FA"/>
    <w:rsid w:val="00A813FA"/>
    <w:rsid w:val="00A814CD"/>
    <w:rsid w:val="00A814F0"/>
    <w:rsid w:val="00A81FF1"/>
    <w:rsid w:val="00A82709"/>
    <w:rsid w:val="00A832C2"/>
    <w:rsid w:val="00A8358C"/>
    <w:rsid w:val="00A84916"/>
    <w:rsid w:val="00A84B55"/>
    <w:rsid w:val="00A84B6E"/>
    <w:rsid w:val="00A84CD6"/>
    <w:rsid w:val="00A85B32"/>
    <w:rsid w:val="00A862A6"/>
    <w:rsid w:val="00A86611"/>
    <w:rsid w:val="00A870D1"/>
    <w:rsid w:val="00A87645"/>
    <w:rsid w:val="00A902F8"/>
    <w:rsid w:val="00A9132C"/>
    <w:rsid w:val="00A91452"/>
    <w:rsid w:val="00A9244A"/>
    <w:rsid w:val="00A924BF"/>
    <w:rsid w:val="00A936C6"/>
    <w:rsid w:val="00A9424F"/>
    <w:rsid w:val="00A94792"/>
    <w:rsid w:val="00A95046"/>
    <w:rsid w:val="00A957D7"/>
    <w:rsid w:val="00A95E47"/>
    <w:rsid w:val="00A96AEC"/>
    <w:rsid w:val="00A978BA"/>
    <w:rsid w:val="00A97F49"/>
    <w:rsid w:val="00AA0AFC"/>
    <w:rsid w:val="00AA187A"/>
    <w:rsid w:val="00AA1ECE"/>
    <w:rsid w:val="00AA1F59"/>
    <w:rsid w:val="00AA2E8E"/>
    <w:rsid w:val="00AA3B74"/>
    <w:rsid w:val="00AA4B93"/>
    <w:rsid w:val="00AA4BEC"/>
    <w:rsid w:val="00AA4C53"/>
    <w:rsid w:val="00AA5104"/>
    <w:rsid w:val="00AA5B0E"/>
    <w:rsid w:val="00AA634A"/>
    <w:rsid w:val="00AA6414"/>
    <w:rsid w:val="00AA6669"/>
    <w:rsid w:val="00AA73C5"/>
    <w:rsid w:val="00AA7C3F"/>
    <w:rsid w:val="00AB02F6"/>
    <w:rsid w:val="00AB0325"/>
    <w:rsid w:val="00AB0F75"/>
    <w:rsid w:val="00AB0F96"/>
    <w:rsid w:val="00AB1041"/>
    <w:rsid w:val="00AB119D"/>
    <w:rsid w:val="00AB2291"/>
    <w:rsid w:val="00AB250C"/>
    <w:rsid w:val="00AB29E5"/>
    <w:rsid w:val="00AB2CBA"/>
    <w:rsid w:val="00AB7629"/>
    <w:rsid w:val="00AB7BFA"/>
    <w:rsid w:val="00AB7E8C"/>
    <w:rsid w:val="00AC02CE"/>
    <w:rsid w:val="00AC1927"/>
    <w:rsid w:val="00AC1BBC"/>
    <w:rsid w:val="00AC25AB"/>
    <w:rsid w:val="00AC2E15"/>
    <w:rsid w:val="00AC4C20"/>
    <w:rsid w:val="00AC5740"/>
    <w:rsid w:val="00AC5EF1"/>
    <w:rsid w:val="00AC60DC"/>
    <w:rsid w:val="00AC63D8"/>
    <w:rsid w:val="00AC650C"/>
    <w:rsid w:val="00AC6905"/>
    <w:rsid w:val="00AC757D"/>
    <w:rsid w:val="00AD0FD8"/>
    <w:rsid w:val="00AD1424"/>
    <w:rsid w:val="00AD14F6"/>
    <w:rsid w:val="00AD1957"/>
    <w:rsid w:val="00AD30B9"/>
    <w:rsid w:val="00AD4105"/>
    <w:rsid w:val="00AD4538"/>
    <w:rsid w:val="00AD4EE9"/>
    <w:rsid w:val="00AD59BB"/>
    <w:rsid w:val="00AD5FB8"/>
    <w:rsid w:val="00AD6AEA"/>
    <w:rsid w:val="00AD7411"/>
    <w:rsid w:val="00AD7FDF"/>
    <w:rsid w:val="00AE2612"/>
    <w:rsid w:val="00AE2F95"/>
    <w:rsid w:val="00AE3112"/>
    <w:rsid w:val="00AE349A"/>
    <w:rsid w:val="00AE3980"/>
    <w:rsid w:val="00AE3E04"/>
    <w:rsid w:val="00AE4718"/>
    <w:rsid w:val="00AE497A"/>
    <w:rsid w:val="00AE5315"/>
    <w:rsid w:val="00AE6DFA"/>
    <w:rsid w:val="00AE7E5F"/>
    <w:rsid w:val="00AF01F5"/>
    <w:rsid w:val="00AF0A86"/>
    <w:rsid w:val="00AF129F"/>
    <w:rsid w:val="00AF1D67"/>
    <w:rsid w:val="00AF3FF7"/>
    <w:rsid w:val="00AF4C21"/>
    <w:rsid w:val="00AF5033"/>
    <w:rsid w:val="00AF50D6"/>
    <w:rsid w:val="00AF53A4"/>
    <w:rsid w:val="00AF55F0"/>
    <w:rsid w:val="00AF5BAE"/>
    <w:rsid w:val="00AF7969"/>
    <w:rsid w:val="00AF7EAB"/>
    <w:rsid w:val="00B003EB"/>
    <w:rsid w:val="00B00EC9"/>
    <w:rsid w:val="00B021AC"/>
    <w:rsid w:val="00B02310"/>
    <w:rsid w:val="00B03436"/>
    <w:rsid w:val="00B03D78"/>
    <w:rsid w:val="00B0437F"/>
    <w:rsid w:val="00B04936"/>
    <w:rsid w:val="00B0653D"/>
    <w:rsid w:val="00B06642"/>
    <w:rsid w:val="00B072C9"/>
    <w:rsid w:val="00B0737E"/>
    <w:rsid w:val="00B10888"/>
    <w:rsid w:val="00B10F38"/>
    <w:rsid w:val="00B10FE8"/>
    <w:rsid w:val="00B1201A"/>
    <w:rsid w:val="00B12356"/>
    <w:rsid w:val="00B12E95"/>
    <w:rsid w:val="00B13C40"/>
    <w:rsid w:val="00B165A8"/>
    <w:rsid w:val="00B174D5"/>
    <w:rsid w:val="00B17649"/>
    <w:rsid w:val="00B176B6"/>
    <w:rsid w:val="00B17F50"/>
    <w:rsid w:val="00B20477"/>
    <w:rsid w:val="00B20F6E"/>
    <w:rsid w:val="00B21282"/>
    <w:rsid w:val="00B23190"/>
    <w:rsid w:val="00B23376"/>
    <w:rsid w:val="00B2365B"/>
    <w:rsid w:val="00B2385F"/>
    <w:rsid w:val="00B23FA3"/>
    <w:rsid w:val="00B25164"/>
    <w:rsid w:val="00B2582C"/>
    <w:rsid w:val="00B269ED"/>
    <w:rsid w:val="00B27583"/>
    <w:rsid w:val="00B27B0B"/>
    <w:rsid w:val="00B30DC2"/>
    <w:rsid w:val="00B3165D"/>
    <w:rsid w:val="00B31A12"/>
    <w:rsid w:val="00B32920"/>
    <w:rsid w:val="00B33779"/>
    <w:rsid w:val="00B342C0"/>
    <w:rsid w:val="00B3475C"/>
    <w:rsid w:val="00B347A7"/>
    <w:rsid w:val="00B355FA"/>
    <w:rsid w:val="00B3579F"/>
    <w:rsid w:val="00B35F75"/>
    <w:rsid w:val="00B3639A"/>
    <w:rsid w:val="00B36783"/>
    <w:rsid w:val="00B37428"/>
    <w:rsid w:val="00B375B9"/>
    <w:rsid w:val="00B376FE"/>
    <w:rsid w:val="00B4051B"/>
    <w:rsid w:val="00B40DC7"/>
    <w:rsid w:val="00B41987"/>
    <w:rsid w:val="00B41999"/>
    <w:rsid w:val="00B437A0"/>
    <w:rsid w:val="00B43832"/>
    <w:rsid w:val="00B438AD"/>
    <w:rsid w:val="00B43C81"/>
    <w:rsid w:val="00B4424E"/>
    <w:rsid w:val="00B44B0D"/>
    <w:rsid w:val="00B44F3D"/>
    <w:rsid w:val="00B465F0"/>
    <w:rsid w:val="00B46602"/>
    <w:rsid w:val="00B46EB4"/>
    <w:rsid w:val="00B479E7"/>
    <w:rsid w:val="00B50272"/>
    <w:rsid w:val="00B50580"/>
    <w:rsid w:val="00B518B1"/>
    <w:rsid w:val="00B52794"/>
    <w:rsid w:val="00B527FB"/>
    <w:rsid w:val="00B53CC6"/>
    <w:rsid w:val="00B554E7"/>
    <w:rsid w:val="00B57DDD"/>
    <w:rsid w:val="00B610FD"/>
    <w:rsid w:val="00B61C95"/>
    <w:rsid w:val="00B62807"/>
    <w:rsid w:val="00B62EB5"/>
    <w:rsid w:val="00B63704"/>
    <w:rsid w:val="00B63DEA"/>
    <w:rsid w:val="00B648BD"/>
    <w:rsid w:val="00B664B2"/>
    <w:rsid w:val="00B6758C"/>
    <w:rsid w:val="00B67AF1"/>
    <w:rsid w:val="00B67F4C"/>
    <w:rsid w:val="00B70C2E"/>
    <w:rsid w:val="00B71F38"/>
    <w:rsid w:val="00B72144"/>
    <w:rsid w:val="00B721EA"/>
    <w:rsid w:val="00B72956"/>
    <w:rsid w:val="00B72BAC"/>
    <w:rsid w:val="00B74037"/>
    <w:rsid w:val="00B74CB6"/>
    <w:rsid w:val="00B754F0"/>
    <w:rsid w:val="00B757DD"/>
    <w:rsid w:val="00B7606B"/>
    <w:rsid w:val="00B763DE"/>
    <w:rsid w:val="00B7659B"/>
    <w:rsid w:val="00B76670"/>
    <w:rsid w:val="00B76A97"/>
    <w:rsid w:val="00B76F44"/>
    <w:rsid w:val="00B77B41"/>
    <w:rsid w:val="00B806A2"/>
    <w:rsid w:val="00B80A6F"/>
    <w:rsid w:val="00B81306"/>
    <w:rsid w:val="00B81D7A"/>
    <w:rsid w:val="00B8229C"/>
    <w:rsid w:val="00B82FA0"/>
    <w:rsid w:val="00B83032"/>
    <w:rsid w:val="00B84BA4"/>
    <w:rsid w:val="00B85459"/>
    <w:rsid w:val="00B862B4"/>
    <w:rsid w:val="00B86533"/>
    <w:rsid w:val="00B876C7"/>
    <w:rsid w:val="00B90352"/>
    <w:rsid w:val="00B905C6"/>
    <w:rsid w:val="00B90F88"/>
    <w:rsid w:val="00B91038"/>
    <w:rsid w:val="00B92046"/>
    <w:rsid w:val="00B92F49"/>
    <w:rsid w:val="00B93091"/>
    <w:rsid w:val="00B94030"/>
    <w:rsid w:val="00B95849"/>
    <w:rsid w:val="00B95D7B"/>
    <w:rsid w:val="00B95F43"/>
    <w:rsid w:val="00B9606D"/>
    <w:rsid w:val="00BA3A1F"/>
    <w:rsid w:val="00BA424C"/>
    <w:rsid w:val="00BA49D0"/>
    <w:rsid w:val="00BA51F7"/>
    <w:rsid w:val="00BB0689"/>
    <w:rsid w:val="00BB0A82"/>
    <w:rsid w:val="00BB11F8"/>
    <w:rsid w:val="00BB1470"/>
    <w:rsid w:val="00BB3429"/>
    <w:rsid w:val="00BB3957"/>
    <w:rsid w:val="00BB4BF6"/>
    <w:rsid w:val="00BB4DA0"/>
    <w:rsid w:val="00BB537E"/>
    <w:rsid w:val="00BB5F1D"/>
    <w:rsid w:val="00BB6926"/>
    <w:rsid w:val="00BB6CDA"/>
    <w:rsid w:val="00BB7B60"/>
    <w:rsid w:val="00BC3C10"/>
    <w:rsid w:val="00BC44B6"/>
    <w:rsid w:val="00BC792D"/>
    <w:rsid w:val="00BC7A4C"/>
    <w:rsid w:val="00BD00A7"/>
    <w:rsid w:val="00BD04B8"/>
    <w:rsid w:val="00BD0D6C"/>
    <w:rsid w:val="00BD129E"/>
    <w:rsid w:val="00BD12C6"/>
    <w:rsid w:val="00BD217B"/>
    <w:rsid w:val="00BD2869"/>
    <w:rsid w:val="00BD423C"/>
    <w:rsid w:val="00BD4C3E"/>
    <w:rsid w:val="00BD63A1"/>
    <w:rsid w:val="00BD6F0E"/>
    <w:rsid w:val="00BE0ECD"/>
    <w:rsid w:val="00BE20E0"/>
    <w:rsid w:val="00BE2B8F"/>
    <w:rsid w:val="00BE4446"/>
    <w:rsid w:val="00BE5F33"/>
    <w:rsid w:val="00BE600D"/>
    <w:rsid w:val="00BE63AE"/>
    <w:rsid w:val="00BE6E37"/>
    <w:rsid w:val="00BE75C1"/>
    <w:rsid w:val="00BF059B"/>
    <w:rsid w:val="00BF0BBC"/>
    <w:rsid w:val="00BF292B"/>
    <w:rsid w:val="00BF2DFA"/>
    <w:rsid w:val="00BF3684"/>
    <w:rsid w:val="00BF39E6"/>
    <w:rsid w:val="00BF4561"/>
    <w:rsid w:val="00BF46EF"/>
    <w:rsid w:val="00BF5678"/>
    <w:rsid w:val="00BF5B29"/>
    <w:rsid w:val="00BF5E48"/>
    <w:rsid w:val="00BF5F4D"/>
    <w:rsid w:val="00BF6CDE"/>
    <w:rsid w:val="00BF75E3"/>
    <w:rsid w:val="00BF7BD3"/>
    <w:rsid w:val="00C00956"/>
    <w:rsid w:val="00C00FE6"/>
    <w:rsid w:val="00C0105D"/>
    <w:rsid w:val="00C0236A"/>
    <w:rsid w:val="00C02F64"/>
    <w:rsid w:val="00C0312F"/>
    <w:rsid w:val="00C03709"/>
    <w:rsid w:val="00C03726"/>
    <w:rsid w:val="00C03B3F"/>
    <w:rsid w:val="00C04192"/>
    <w:rsid w:val="00C0525A"/>
    <w:rsid w:val="00C05557"/>
    <w:rsid w:val="00C0573E"/>
    <w:rsid w:val="00C05DB2"/>
    <w:rsid w:val="00C06286"/>
    <w:rsid w:val="00C06A06"/>
    <w:rsid w:val="00C07393"/>
    <w:rsid w:val="00C07549"/>
    <w:rsid w:val="00C079B8"/>
    <w:rsid w:val="00C1066B"/>
    <w:rsid w:val="00C107A0"/>
    <w:rsid w:val="00C11962"/>
    <w:rsid w:val="00C11F5B"/>
    <w:rsid w:val="00C12665"/>
    <w:rsid w:val="00C12B15"/>
    <w:rsid w:val="00C12E60"/>
    <w:rsid w:val="00C13413"/>
    <w:rsid w:val="00C1385B"/>
    <w:rsid w:val="00C14072"/>
    <w:rsid w:val="00C1438E"/>
    <w:rsid w:val="00C152C6"/>
    <w:rsid w:val="00C16908"/>
    <w:rsid w:val="00C16D4B"/>
    <w:rsid w:val="00C2036E"/>
    <w:rsid w:val="00C2156A"/>
    <w:rsid w:val="00C23087"/>
    <w:rsid w:val="00C2320D"/>
    <w:rsid w:val="00C232DC"/>
    <w:rsid w:val="00C23785"/>
    <w:rsid w:val="00C27170"/>
    <w:rsid w:val="00C27953"/>
    <w:rsid w:val="00C30467"/>
    <w:rsid w:val="00C30E1E"/>
    <w:rsid w:val="00C31351"/>
    <w:rsid w:val="00C3135E"/>
    <w:rsid w:val="00C32106"/>
    <w:rsid w:val="00C3279A"/>
    <w:rsid w:val="00C327C3"/>
    <w:rsid w:val="00C32A9E"/>
    <w:rsid w:val="00C332A8"/>
    <w:rsid w:val="00C345C2"/>
    <w:rsid w:val="00C349A6"/>
    <w:rsid w:val="00C34DCC"/>
    <w:rsid w:val="00C36B63"/>
    <w:rsid w:val="00C37006"/>
    <w:rsid w:val="00C37020"/>
    <w:rsid w:val="00C370B7"/>
    <w:rsid w:val="00C37471"/>
    <w:rsid w:val="00C37787"/>
    <w:rsid w:val="00C37847"/>
    <w:rsid w:val="00C37BAC"/>
    <w:rsid w:val="00C37E3C"/>
    <w:rsid w:val="00C4016C"/>
    <w:rsid w:val="00C4295A"/>
    <w:rsid w:val="00C42F25"/>
    <w:rsid w:val="00C465F4"/>
    <w:rsid w:val="00C46E10"/>
    <w:rsid w:val="00C51D92"/>
    <w:rsid w:val="00C5397B"/>
    <w:rsid w:val="00C53D5D"/>
    <w:rsid w:val="00C55FD8"/>
    <w:rsid w:val="00C562B2"/>
    <w:rsid w:val="00C6089C"/>
    <w:rsid w:val="00C609B4"/>
    <w:rsid w:val="00C61DF3"/>
    <w:rsid w:val="00C6233D"/>
    <w:rsid w:val="00C64543"/>
    <w:rsid w:val="00C64B18"/>
    <w:rsid w:val="00C6566E"/>
    <w:rsid w:val="00C667AC"/>
    <w:rsid w:val="00C67482"/>
    <w:rsid w:val="00C675AE"/>
    <w:rsid w:val="00C67624"/>
    <w:rsid w:val="00C679C2"/>
    <w:rsid w:val="00C70076"/>
    <w:rsid w:val="00C70539"/>
    <w:rsid w:val="00C705C8"/>
    <w:rsid w:val="00C723A4"/>
    <w:rsid w:val="00C72A4A"/>
    <w:rsid w:val="00C72E4D"/>
    <w:rsid w:val="00C7457B"/>
    <w:rsid w:val="00C75246"/>
    <w:rsid w:val="00C753EA"/>
    <w:rsid w:val="00C75AC0"/>
    <w:rsid w:val="00C76F93"/>
    <w:rsid w:val="00C77443"/>
    <w:rsid w:val="00C776D6"/>
    <w:rsid w:val="00C778BF"/>
    <w:rsid w:val="00C80C75"/>
    <w:rsid w:val="00C81650"/>
    <w:rsid w:val="00C8250B"/>
    <w:rsid w:val="00C82EBD"/>
    <w:rsid w:val="00C83513"/>
    <w:rsid w:val="00C83B0E"/>
    <w:rsid w:val="00C83F46"/>
    <w:rsid w:val="00C86085"/>
    <w:rsid w:val="00C8771E"/>
    <w:rsid w:val="00C87BF8"/>
    <w:rsid w:val="00C907F9"/>
    <w:rsid w:val="00C9081A"/>
    <w:rsid w:val="00C912D5"/>
    <w:rsid w:val="00C918E2"/>
    <w:rsid w:val="00C91D5D"/>
    <w:rsid w:val="00C91DAB"/>
    <w:rsid w:val="00C91F57"/>
    <w:rsid w:val="00C921B0"/>
    <w:rsid w:val="00C9263A"/>
    <w:rsid w:val="00C92A9E"/>
    <w:rsid w:val="00C92EA0"/>
    <w:rsid w:val="00C94C07"/>
    <w:rsid w:val="00C95A00"/>
    <w:rsid w:val="00C963EC"/>
    <w:rsid w:val="00C96720"/>
    <w:rsid w:val="00C968DE"/>
    <w:rsid w:val="00C96E2B"/>
    <w:rsid w:val="00C97798"/>
    <w:rsid w:val="00CA07E9"/>
    <w:rsid w:val="00CA1302"/>
    <w:rsid w:val="00CA2760"/>
    <w:rsid w:val="00CA280D"/>
    <w:rsid w:val="00CA2A7A"/>
    <w:rsid w:val="00CA37E8"/>
    <w:rsid w:val="00CA39E5"/>
    <w:rsid w:val="00CA3F20"/>
    <w:rsid w:val="00CA4C57"/>
    <w:rsid w:val="00CA5BC2"/>
    <w:rsid w:val="00CA619F"/>
    <w:rsid w:val="00CA6673"/>
    <w:rsid w:val="00CB036F"/>
    <w:rsid w:val="00CB095D"/>
    <w:rsid w:val="00CB0F64"/>
    <w:rsid w:val="00CB0F8F"/>
    <w:rsid w:val="00CB115E"/>
    <w:rsid w:val="00CB20C9"/>
    <w:rsid w:val="00CB316C"/>
    <w:rsid w:val="00CB3FD7"/>
    <w:rsid w:val="00CB43CD"/>
    <w:rsid w:val="00CB4FE9"/>
    <w:rsid w:val="00CB60BD"/>
    <w:rsid w:val="00CB7421"/>
    <w:rsid w:val="00CB7A7C"/>
    <w:rsid w:val="00CB7C24"/>
    <w:rsid w:val="00CB7F5E"/>
    <w:rsid w:val="00CC0A2A"/>
    <w:rsid w:val="00CC120F"/>
    <w:rsid w:val="00CC1519"/>
    <w:rsid w:val="00CC16ED"/>
    <w:rsid w:val="00CC29BF"/>
    <w:rsid w:val="00CC4536"/>
    <w:rsid w:val="00CC5B87"/>
    <w:rsid w:val="00CC62DC"/>
    <w:rsid w:val="00CD0EF7"/>
    <w:rsid w:val="00CD1AEA"/>
    <w:rsid w:val="00CD1DCC"/>
    <w:rsid w:val="00CD2606"/>
    <w:rsid w:val="00CD26FD"/>
    <w:rsid w:val="00CD2915"/>
    <w:rsid w:val="00CD2C3B"/>
    <w:rsid w:val="00CD3143"/>
    <w:rsid w:val="00CD38AA"/>
    <w:rsid w:val="00CD3A69"/>
    <w:rsid w:val="00CD624D"/>
    <w:rsid w:val="00CD6A66"/>
    <w:rsid w:val="00CD72C6"/>
    <w:rsid w:val="00CD7B9A"/>
    <w:rsid w:val="00CD7F1F"/>
    <w:rsid w:val="00CE16E3"/>
    <w:rsid w:val="00CE18E0"/>
    <w:rsid w:val="00CE210C"/>
    <w:rsid w:val="00CE2B2E"/>
    <w:rsid w:val="00CE2C9E"/>
    <w:rsid w:val="00CE5F39"/>
    <w:rsid w:val="00CE6591"/>
    <w:rsid w:val="00CE65C2"/>
    <w:rsid w:val="00CE7ADA"/>
    <w:rsid w:val="00CE7BDA"/>
    <w:rsid w:val="00CF0A5A"/>
    <w:rsid w:val="00CF0CFA"/>
    <w:rsid w:val="00CF118E"/>
    <w:rsid w:val="00CF29E4"/>
    <w:rsid w:val="00CF34BB"/>
    <w:rsid w:val="00CF3733"/>
    <w:rsid w:val="00CF3FAE"/>
    <w:rsid w:val="00CF4041"/>
    <w:rsid w:val="00CF4C2D"/>
    <w:rsid w:val="00CF4D49"/>
    <w:rsid w:val="00CF659D"/>
    <w:rsid w:val="00CF6DB8"/>
    <w:rsid w:val="00CF7342"/>
    <w:rsid w:val="00CF7A60"/>
    <w:rsid w:val="00CF7B11"/>
    <w:rsid w:val="00D00753"/>
    <w:rsid w:val="00D00911"/>
    <w:rsid w:val="00D0119B"/>
    <w:rsid w:val="00D012A9"/>
    <w:rsid w:val="00D015C2"/>
    <w:rsid w:val="00D02168"/>
    <w:rsid w:val="00D0251D"/>
    <w:rsid w:val="00D0285F"/>
    <w:rsid w:val="00D02D4F"/>
    <w:rsid w:val="00D046D8"/>
    <w:rsid w:val="00D05585"/>
    <w:rsid w:val="00D06716"/>
    <w:rsid w:val="00D06984"/>
    <w:rsid w:val="00D105CD"/>
    <w:rsid w:val="00D10761"/>
    <w:rsid w:val="00D11022"/>
    <w:rsid w:val="00D114F6"/>
    <w:rsid w:val="00D118EF"/>
    <w:rsid w:val="00D12431"/>
    <w:rsid w:val="00D127D1"/>
    <w:rsid w:val="00D128FC"/>
    <w:rsid w:val="00D12F55"/>
    <w:rsid w:val="00D13A1E"/>
    <w:rsid w:val="00D13E7B"/>
    <w:rsid w:val="00D14F40"/>
    <w:rsid w:val="00D14FD5"/>
    <w:rsid w:val="00D15D46"/>
    <w:rsid w:val="00D15F84"/>
    <w:rsid w:val="00D17870"/>
    <w:rsid w:val="00D200E8"/>
    <w:rsid w:val="00D20390"/>
    <w:rsid w:val="00D208FF"/>
    <w:rsid w:val="00D21726"/>
    <w:rsid w:val="00D225AB"/>
    <w:rsid w:val="00D2330F"/>
    <w:rsid w:val="00D236EB"/>
    <w:rsid w:val="00D24781"/>
    <w:rsid w:val="00D248EF"/>
    <w:rsid w:val="00D24BF5"/>
    <w:rsid w:val="00D25117"/>
    <w:rsid w:val="00D26D55"/>
    <w:rsid w:val="00D277D6"/>
    <w:rsid w:val="00D27F5D"/>
    <w:rsid w:val="00D31C45"/>
    <w:rsid w:val="00D31EFF"/>
    <w:rsid w:val="00D323F2"/>
    <w:rsid w:val="00D32950"/>
    <w:rsid w:val="00D329FC"/>
    <w:rsid w:val="00D32C34"/>
    <w:rsid w:val="00D32F98"/>
    <w:rsid w:val="00D35A0A"/>
    <w:rsid w:val="00D36D4D"/>
    <w:rsid w:val="00D36D9F"/>
    <w:rsid w:val="00D3788B"/>
    <w:rsid w:val="00D37D44"/>
    <w:rsid w:val="00D4024C"/>
    <w:rsid w:val="00D404F6"/>
    <w:rsid w:val="00D40521"/>
    <w:rsid w:val="00D40D96"/>
    <w:rsid w:val="00D41ACE"/>
    <w:rsid w:val="00D41CDD"/>
    <w:rsid w:val="00D424E0"/>
    <w:rsid w:val="00D42856"/>
    <w:rsid w:val="00D43052"/>
    <w:rsid w:val="00D430B2"/>
    <w:rsid w:val="00D432D5"/>
    <w:rsid w:val="00D43A42"/>
    <w:rsid w:val="00D43E18"/>
    <w:rsid w:val="00D44462"/>
    <w:rsid w:val="00D44871"/>
    <w:rsid w:val="00D449EB"/>
    <w:rsid w:val="00D456F3"/>
    <w:rsid w:val="00D46E73"/>
    <w:rsid w:val="00D4709E"/>
    <w:rsid w:val="00D53B15"/>
    <w:rsid w:val="00D53C6D"/>
    <w:rsid w:val="00D5450F"/>
    <w:rsid w:val="00D547D0"/>
    <w:rsid w:val="00D54D45"/>
    <w:rsid w:val="00D560ED"/>
    <w:rsid w:val="00D57D18"/>
    <w:rsid w:val="00D6069E"/>
    <w:rsid w:val="00D608F2"/>
    <w:rsid w:val="00D60A14"/>
    <w:rsid w:val="00D60B39"/>
    <w:rsid w:val="00D61188"/>
    <w:rsid w:val="00D6176C"/>
    <w:rsid w:val="00D62E11"/>
    <w:rsid w:val="00D645CB"/>
    <w:rsid w:val="00D648FD"/>
    <w:rsid w:val="00D653E9"/>
    <w:rsid w:val="00D66FC4"/>
    <w:rsid w:val="00D67330"/>
    <w:rsid w:val="00D6758B"/>
    <w:rsid w:val="00D71268"/>
    <w:rsid w:val="00D71EAC"/>
    <w:rsid w:val="00D735F2"/>
    <w:rsid w:val="00D75313"/>
    <w:rsid w:val="00D75420"/>
    <w:rsid w:val="00D75510"/>
    <w:rsid w:val="00D76C42"/>
    <w:rsid w:val="00D8197D"/>
    <w:rsid w:val="00D81ED1"/>
    <w:rsid w:val="00D83546"/>
    <w:rsid w:val="00D83CED"/>
    <w:rsid w:val="00D8474E"/>
    <w:rsid w:val="00D851CF"/>
    <w:rsid w:val="00D858AB"/>
    <w:rsid w:val="00D86175"/>
    <w:rsid w:val="00D8637A"/>
    <w:rsid w:val="00D87F20"/>
    <w:rsid w:val="00D90A56"/>
    <w:rsid w:val="00D91197"/>
    <w:rsid w:val="00D919F9"/>
    <w:rsid w:val="00D9234F"/>
    <w:rsid w:val="00D92EB7"/>
    <w:rsid w:val="00D93AB3"/>
    <w:rsid w:val="00D93BE5"/>
    <w:rsid w:val="00D944F5"/>
    <w:rsid w:val="00D94D00"/>
    <w:rsid w:val="00D969DE"/>
    <w:rsid w:val="00DA05DE"/>
    <w:rsid w:val="00DA120A"/>
    <w:rsid w:val="00DA128C"/>
    <w:rsid w:val="00DA14ED"/>
    <w:rsid w:val="00DA18FB"/>
    <w:rsid w:val="00DA2518"/>
    <w:rsid w:val="00DA26A3"/>
    <w:rsid w:val="00DA47F4"/>
    <w:rsid w:val="00DA5FE6"/>
    <w:rsid w:val="00DA67F4"/>
    <w:rsid w:val="00DA68E9"/>
    <w:rsid w:val="00DA7050"/>
    <w:rsid w:val="00DA7341"/>
    <w:rsid w:val="00DA764F"/>
    <w:rsid w:val="00DB1059"/>
    <w:rsid w:val="00DB169F"/>
    <w:rsid w:val="00DB1996"/>
    <w:rsid w:val="00DB1A10"/>
    <w:rsid w:val="00DB4A61"/>
    <w:rsid w:val="00DB5C70"/>
    <w:rsid w:val="00DB5D71"/>
    <w:rsid w:val="00DB6B61"/>
    <w:rsid w:val="00DC0550"/>
    <w:rsid w:val="00DC2263"/>
    <w:rsid w:val="00DC284B"/>
    <w:rsid w:val="00DC28DB"/>
    <w:rsid w:val="00DC35EC"/>
    <w:rsid w:val="00DC4925"/>
    <w:rsid w:val="00DC4C85"/>
    <w:rsid w:val="00DC4CC9"/>
    <w:rsid w:val="00DC507F"/>
    <w:rsid w:val="00DC5AD7"/>
    <w:rsid w:val="00DC61CB"/>
    <w:rsid w:val="00DC673F"/>
    <w:rsid w:val="00DC67F0"/>
    <w:rsid w:val="00DC6AF0"/>
    <w:rsid w:val="00DC70FD"/>
    <w:rsid w:val="00DC7291"/>
    <w:rsid w:val="00DC73B0"/>
    <w:rsid w:val="00DC76EA"/>
    <w:rsid w:val="00DC78F8"/>
    <w:rsid w:val="00DC7B44"/>
    <w:rsid w:val="00DD00C6"/>
    <w:rsid w:val="00DD00E7"/>
    <w:rsid w:val="00DD0185"/>
    <w:rsid w:val="00DD0529"/>
    <w:rsid w:val="00DD067C"/>
    <w:rsid w:val="00DD1CD8"/>
    <w:rsid w:val="00DD2D99"/>
    <w:rsid w:val="00DD2E94"/>
    <w:rsid w:val="00DD30DF"/>
    <w:rsid w:val="00DD4422"/>
    <w:rsid w:val="00DD4D09"/>
    <w:rsid w:val="00DD4D22"/>
    <w:rsid w:val="00DD4E94"/>
    <w:rsid w:val="00DD6378"/>
    <w:rsid w:val="00DD6A4D"/>
    <w:rsid w:val="00DD6AD1"/>
    <w:rsid w:val="00DD76C4"/>
    <w:rsid w:val="00DE0918"/>
    <w:rsid w:val="00DE0D92"/>
    <w:rsid w:val="00DE0EA5"/>
    <w:rsid w:val="00DE1642"/>
    <w:rsid w:val="00DE1A2A"/>
    <w:rsid w:val="00DE22CD"/>
    <w:rsid w:val="00DE2591"/>
    <w:rsid w:val="00DE2732"/>
    <w:rsid w:val="00DE2981"/>
    <w:rsid w:val="00DE2C7A"/>
    <w:rsid w:val="00DE2E60"/>
    <w:rsid w:val="00DE343E"/>
    <w:rsid w:val="00DE37E9"/>
    <w:rsid w:val="00DE4C09"/>
    <w:rsid w:val="00DE4EC2"/>
    <w:rsid w:val="00DE549B"/>
    <w:rsid w:val="00DE6846"/>
    <w:rsid w:val="00DF0E24"/>
    <w:rsid w:val="00DF125A"/>
    <w:rsid w:val="00DF1E56"/>
    <w:rsid w:val="00DF2A6C"/>
    <w:rsid w:val="00DF2B6F"/>
    <w:rsid w:val="00DF36A1"/>
    <w:rsid w:val="00DF3DDF"/>
    <w:rsid w:val="00DF3FDE"/>
    <w:rsid w:val="00DF4043"/>
    <w:rsid w:val="00DF4166"/>
    <w:rsid w:val="00DF4608"/>
    <w:rsid w:val="00DF4C9A"/>
    <w:rsid w:val="00DF4F7B"/>
    <w:rsid w:val="00DF5571"/>
    <w:rsid w:val="00DF587D"/>
    <w:rsid w:val="00DF5A25"/>
    <w:rsid w:val="00DF5C4B"/>
    <w:rsid w:val="00DF5E3F"/>
    <w:rsid w:val="00DF6AFD"/>
    <w:rsid w:val="00DF6E1E"/>
    <w:rsid w:val="00DF7D06"/>
    <w:rsid w:val="00DF7F10"/>
    <w:rsid w:val="00E0117A"/>
    <w:rsid w:val="00E01882"/>
    <w:rsid w:val="00E020C8"/>
    <w:rsid w:val="00E0246B"/>
    <w:rsid w:val="00E02AB0"/>
    <w:rsid w:val="00E02EE5"/>
    <w:rsid w:val="00E03DE5"/>
    <w:rsid w:val="00E12265"/>
    <w:rsid w:val="00E12901"/>
    <w:rsid w:val="00E134AA"/>
    <w:rsid w:val="00E14C68"/>
    <w:rsid w:val="00E14D73"/>
    <w:rsid w:val="00E151C2"/>
    <w:rsid w:val="00E1535F"/>
    <w:rsid w:val="00E17D33"/>
    <w:rsid w:val="00E2057E"/>
    <w:rsid w:val="00E209C2"/>
    <w:rsid w:val="00E21339"/>
    <w:rsid w:val="00E22C79"/>
    <w:rsid w:val="00E23608"/>
    <w:rsid w:val="00E23718"/>
    <w:rsid w:val="00E24114"/>
    <w:rsid w:val="00E2415C"/>
    <w:rsid w:val="00E24251"/>
    <w:rsid w:val="00E24466"/>
    <w:rsid w:val="00E24ECD"/>
    <w:rsid w:val="00E2587B"/>
    <w:rsid w:val="00E25A5E"/>
    <w:rsid w:val="00E27A88"/>
    <w:rsid w:val="00E3014B"/>
    <w:rsid w:val="00E30530"/>
    <w:rsid w:val="00E31073"/>
    <w:rsid w:val="00E323E2"/>
    <w:rsid w:val="00E33CAA"/>
    <w:rsid w:val="00E3475C"/>
    <w:rsid w:val="00E35BBD"/>
    <w:rsid w:val="00E36301"/>
    <w:rsid w:val="00E36877"/>
    <w:rsid w:val="00E37B93"/>
    <w:rsid w:val="00E40EA0"/>
    <w:rsid w:val="00E41163"/>
    <w:rsid w:val="00E41A1B"/>
    <w:rsid w:val="00E4375F"/>
    <w:rsid w:val="00E43BBE"/>
    <w:rsid w:val="00E44BC6"/>
    <w:rsid w:val="00E453D2"/>
    <w:rsid w:val="00E45654"/>
    <w:rsid w:val="00E4689A"/>
    <w:rsid w:val="00E47B88"/>
    <w:rsid w:val="00E50110"/>
    <w:rsid w:val="00E5284B"/>
    <w:rsid w:val="00E531D8"/>
    <w:rsid w:val="00E53FD4"/>
    <w:rsid w:val="00E54186"/>
    <w:rsid w:val="00E548CE"/>
    <w:rsid w:val="00E550C7"/>
    <w:rsid w:val="00E556A7"/>
    <w:rsid w:val="00E55F17"/>
    <w:rsid w:val="00E562E4"/>
    <w:rsid w:val="00E56369"/>
    <w:rsid w:val="00E56430"/>
    <w:rsid w:val="00E56EAC"/>
    <w:rsid w:val="00E60976"/>
    <w:rsid w:val="00E60D29"/>
    <w:rsid w:val="00E60F7A"/>
    <w:rsid w:val="00E620B1"/>
    <w:rsid w:val="00E6247B"/>
    <w:rsid w:val="00E65104"/>
    <w:rsid w:val="00E65E15"/>
    <w:rsid w:val="00E668C0"/>
    <w:rsid w:val="00E66FF9"/>
    <w:rsid w:val="00E70A83"/>
    <w:rsid w:val="00E70B0B"/>
    <w:rsid w:val="00E7305B"/>
    <w:rsid w:val="00E73148"/>
    <w:rsid w:val="00E74AF5"/>
    <w:rsid w:val="00E77C05"/>
    <w:rsid w:val="00E8209D"/>
    <w:rsid w:val="00E828C0"/>
    <w:rsid w:val="00E82F8E"/>
    <w:rsid w:val="00E83096"/>
    <w:rsid w:val="00E83492"/>
    <w:rsid w:val="00E83627"/>
    <w:rsid w:val="00E83697"/>
    <w:rsid w:val="00E841B4"/>
    <w:rsid w:val="00E841EE"/>
    <w:rsid w:val="00E84494"/>
    <w:rsid w:val="00E84791"/>
    <w:rsid w:val="00E8524B"/>
    <w:rsid w:val="00E85816"/>
    <w:rsid w:val="00E85DF1"/>
    <w:rsid w:val="00E85FF7"/>
    <w:rsid w:val="00E8656C"/>
    <w:rsid w:val="00E86575"/>
    <w:rsid w:val="00E87B82"/>
    <w:rsid w:val="00E90BB8"/>
    <w:rsid w:val="00E91C46"/>
    <w:rsid w:val="00E91E97"/>
    <w:rsid w:val="00E929B1"/>
    <w:rsid w:val="00E92C40"/>
    <w:rsid w:val="00E92EF0"/>
    <w:rsid w:val="00E9380A"/>
    <w:rsid w:val="00E95A18"/>
    <w:rsid w:val="00E965B2"/>
    <w:rsid w:val="00E969CC"/>
    <w:rsid w:val="00E978A7"/>
    <w:rsid w:val="00EA02BC"/>
    <w:rsid w:val="00EA2462"/>
    <w:rsid w:val="00EA24D5"/>
    <w:rsid w:val="00EA310C"/>
    <w:rsid w:val="00EA38E1"/>
    <w:rsid w:val="00EA4EDE"/>
    <w:rsid w:val="00EA504E"/>
    <w:rsid w:val="00EA50AF"/>
    <w:rsid w:val="00EA572B"/>
    <w:rsid w:val="00EA71A2"/>
    <w:rsid w:val="00EA71CB"/>
    <w:rsid w:val="00EB110F"/>
    <w:rsid w:val="00EB204F"/>
    <w:rsid w:val="00EB2658"/>
    <w:rsid w:val="00EB3186"/>
    <w:rsid w:val="00EB336C"/>
    <w:rsid w:val="00EB488B"/>
    <w:rsid w:val="00EB489B"/>
    <w:rsid w:val="00EB49AA"/>
    <w:rsid w:val="00EB5DC1"/>
    <w:rsid w:val="00EB6AD2"/>
    <w:rsid w:val="00EB7385"/>
    <w:rsid w:val="00EC08A5"/>
    <w:rsid w:val="00EC1070"/>
    <w:rsid w:val="00EC1147"/>
    <w:rsid w:val="00EC15E7"/>
    <w:rsid w:val="00EC1608"/>
    <w:rsid w:val="00EC4082"/>
    <w:rsid w:val="00EC40B8"/>
    <w:rsid w:val="00EC42CE"/>
    <w:rsid w:val="00EC4DB6"/>
    <w:rsid w:val="00EC53EC"/>
    <w:rsid w:val="00EC738D"/>
    <w:rsid w:val="00EC73EF"/>
    <w:rsid w:val="00ED049F"/>
    <w:rsid w:val="00ED04E8"/>
    <w:rsid w:val="00ED08B9"/>
    <w:rsid w:val="00ED101C"/>
    <w:rsid w:val="00ED21D1"/>
    <w:rsid w:val="00ED25DB"/>
    <w:rsid w:val="00ED29CA"/>
    <w:rsid w:val="00ED30D4"/>
    <w:rsid w:val="00ED390A"/>
    <w:rsid w:val="00ED3984"/>
    <w:rsid w:val="00ED46F1"/>
    <w:rsid w:val="00ED4702"/>
    <w:rsid w:val="00ED490C"/>
    <w:rsid w:val="00ED647C"/>
    <w:rsid w:val="00ED68E9"/>
    <w:rsid w:val="00ED6CBE"/>
    <w:rsid w:val="00ED7D76"/>
    <w:rsid w:val="00EE0696"/>
    <w:rsid w:val="00EE094E"/>
    <w:rsid w:val="00EE136B"/>
    <w:rsid w:val="00EE24F6"/>
    <w:rsid w:val="00EE2A2F"/>
    <w:rsid w:val="00EE2AF8"/>
    <w:rsid w:val="00EE3705"/>
    <w:rsid w:val="00EE456B"/>
    <w:rsid w:val="00EE49E3"/>
    <w:rsid w:val="00EE54F9"/>
    <w:rsid w:val="00EE5734"/>
    <w:rsid w:val="00EE58E5"/>
    <w:rsid w:val="00EE5AC3"/>
    <w:rsid w:val="00EE5B3F"/>
    <w:rsid w:val="00EE63E0"/>
    <w:rsid w:val="00EE69E5"/>
    <w:rsid w:val="00EE79A5"/>
    <w:rsid w:val="00EE7E06"/>
    <w:rsid w:val="00EF268A"/>
    <w:rsid w:val="00EF2707"/>
    <w:rsid w:val="00EF2B64"/>
    <w:rsid w:val="00EF35AC"/>
    <w:rsid w:val="00EF3CAA"/>
    <w:rsid w:val="00EF437D"/>
    <w:rsid w:val="00EF43B4"/>
    <w:rsid w:val="00EF5597"/>
    <w:rsid w:val="00EF576A"/>
    <w:rsid w:val="00EF5BEA"/>
    <w:rsid w:val="00EF6119"/>
    <w:rsid w:val="00EF6A56"/>
    <w:rsid w:val="00EF6A81"/>
    <w:rsid w:val="00EF74DB"/>
    <w:rsid w:val="00EF757E"/>
    <w:rsid w:val="00EF7D76"/>
    <w:rsid w:val="00F00AE8"/>
    <w:rsid w:val="00F00F74"/>
    <w:rsid w:val="00F01D50"/>
    <w:rsid w:val="00F01FF0"/>
    <w:rsid w:val="00F02303"/>
    <w:rsid w:val="00F0303D"/>
    <w:rsid w:val="00F049EC"/>
    <w:rsid w:val="00F05F1C"/>
    <w:rsid w:val="00F076B8"/>
    <w:rsid w:val="00F119E9"/>
    <w:rsid w:val="00F125E9"/>
    <w:rsid w:val="00F12A2D"/>
    <w:rsid w:val="00F1315F"/>
    <w:rsid w:val="00F15229"/>
    <w:rsid w:val="00F15360"/>
    <w:rsid w:val="00F15D45"/>
    <w:rsid w:val="00F15FA2"/>
    <w:rsid w:val="00F1739A"/>
    <w:rsid w:val="00F1741E"/>
    <w:rsid w:val="00F20336"/>
    <w:rsid w:val="00F21345"/>
    <w:rsid w:val="00F21A50"/>
    <w:rsid w:val="00F21A9A"/>
    <w:rsid w:val="00F21D61"/>
    <w:rsid w:val="00F2232C"/>
    <w:rsid w:val="00F2257C"/>
    <w:rsid w:val="00F22A09"/>
    <w:rsid w:val="00F22BEF"/>
    <w:rsid w:val="00F24474"/>
    <w:rsid w:val="00F2491A"/>
    <w:rsid w:val="00F25293"/>
    <w:rsid w:val="00F261C1"/>
    <w:rsid w:val="00F27C85"/>
    <w:rsid w:val="00F30365"/>
    <w:rsid w:val="00F30429"/>
    <w:rsid w:val="00F30488"/>
    <w:rsid w:val="00F3063B"/>
    <w:rsid w:val="00F30A7F"/>
    <w:rsid w:val="00F31143"/>
    <w:rsid w:val="00F32BD2"/>
    <w:rsid w:val="00F33100"/>
    <w:rsid w:val="00F344F0"/>
    <w:rsid w:val="00F34D8E"/>
    <w:rsid w:val="00F35BB7"/>
    <w:rsid w:val="00F35C17"/>
    <w:rsid w:val="00F35F0F"/>
    <w:rsid w:val="00F36484"/>
    <w:rsid w:val="00F364BB"/>
    <w:rsid w:val="00F37AE1"/>
    <w:rsid w:val="00F37EDD"/>
    <w:rsid w:val="00F41B81"/>
    <w:rsid w:val="00F4362A"/>
    <w:rsid w:val="00F45034"/>
    <w:rsid w:val="00F4579A"/>
    <w:rsid w:val="00F45BAA"/>
    <w:rsid w:val="00F45F83"/>
    <w:rsid w:val="00F46323"/>
    <w:rsid w:val="00F46B40"/>
    <w:rsid w:val="00F47037"/>
    <w:rsid w:val="00F47601"/>
    <w:rsid w:val="00F5180C"/>
    <w:rsid w:val="00F51C3D"/>
    <w:rsid w:val="00F52401"/>
    <w:rsid w:val="00F52BCC"/>
    <w:rsid w:val="00F5308E"/>
    <w:rsid w:val="00F537FF"/>
    <w:rsid w:val="00F55CAF"/>
    <w:rsid w:val="00F55FD1"/>
    <w:rsid w:val="00F56437"/>
    <w:rsid w:val="00F565D1"/>
    <w:rsid w:val="00F567CB"/>
    <w:rsid w:val="00F5688F"/>
    <w:rsid w:val="00F56AE7"/>
    <w:rsid w:val="00F57093"/>
    <w:rsid w:val="00F578AD"/>
    <w:rsid w:val="00F6081D"/>
    <w:rsid w:val="00F609A6"/>
    <w:rsid w:val="00F618CD"/>
    <w:rsid w:val="00F6255A"/>
    <w:rsid w:val="00F6274A"/>
    <w:rsid w:val="00F634EE"/>
    <w:rsid w:val="00F64174"/>
    <w:rsid w:val="00F6512C"/>
    <w:rsid w:val="00F654DE"/>
    <w:rsid w:val="00F65E66"/>
    <w:rsid w:val="00F660F4"/>
    <w:rsid w:val="00F662BB"/>
    <w:rsid w:val="00F66622"/>
    <w:rsid w:val="00F674C0"/>
    <w:rsid w:val="00F702DE"/>
    <w:rsid w:val="00F71E12"/>
    <w:rsid w:val="00F721A7"/>
    <w:rsid w:val="00F72A24"/>
    <w:rsid w:val="00F731ED"/>
    <w:rsid w:val="00F73279"/>
    <w:rsid w:val="00F734C3"/>
    <w:rsid w:val="00F7376E"/>
    <w:rsid w:val="00F74C43"/>
    <w:rsid w:val="00F74FBC"/>
    <w:rsid w:val="00F75722"/>
    <w:rsid w:val="00F75814"/>
    <w:rsid w:val="00F76908"/>
    <w:rsid w:val="00F776DD"/>
    <w:rsid w:val="00F807CF"/>
    <w:rsid w:val="00F81541"/>
    <w:rsid w:val="00F819E3"/>
    <w:rsid w:val="00F821E2"/>
    <w:rsid w:val="00F83309"/>
    <w:rsid w:val="00F83B3F"/>
    <w:rsid w:val="00F83B8E"/>
    <w:rsid w:val="00F8561D"/>
    <w:rsid w:val="00F85926"/>
    <w:rsid w:val="00F86B09"/>
    <w:rsid w:val="00F86B2C"/>
    <w:rsid w:val="00F9049E"/>
    <w:rsid w:val="00F90FE0"/>
    <w:rsid w:val="00F92352"/>
    <w:rsid w:val="00F92B48"/>
    <w:rsid w:val="00F930AA"/>
    <w:rsid w:val="00F9321E"/>
    <w:rsid w:val="00F934C8"/>
    <w:rsid w:val="00F940EA"/>
    <w:rsid w:val="00F94854"/>
    <w:rsid w:val="00F953FA"/>
    <w:rsid w:val="00F95A50"/>
    <w:rsid w:val="00F96A27"/>
    <w:rsid w:val="00F96DC4"/>
    <w:rsid w:val="00F970E5"/>
    <w:rsid w:val="00F97833"/>
    <w:rsid w:val="00FA11C9"/>
    <w:rsid w:val="00FA198E"/>
    <w:rsid w:val="00FA22C8"/>
    <w:rsid w:val="00FA59D8"/>
    <w:rsid w:val="00FA5FF6"/>
    <w:rsid w:val="00FA6286"/>
    <w:rsid w:val="00FA792B"/>
    <w:rsid w:val="00FB046D"/>
    <w:rsid w:val="00FB050D"/>
    <w:rsid w:val="00FB073B"/>
    <w:rsid w:val="00FB0810"/>
    <w:rsid w:val="00FB0A45"/>
    <w:rsid w:val="00FB14C3"/>
    <w:rsid w:val="00FB1C92"/>
    <w:rsid w:val="00FB2BBF"/>
    <w:rsid w:val="00FB3043"/>
    <w:rsid w:val="00FB3C58"/>
    <w:rsid w:val="00FB3D01"/>
    <w:rsid w:val="00FB4F51"/>
    <w:rsid w:val="00FB53EA"/>
    <w:rsid w:val="00FB5E9E"/>
    <w:rsid w:val="00FB671C"/>
    <w:rsid w:val="00FB7662"/>
    <w:rsid w:val="00FB7D30"/>
    <w:rsid w:val="00FC0316"/>
    <w:rsid w:val="00FC034D"/>
    <w:rsid w:val="00FC0765"/>
    <w:rsid w:val="00FC0F6F"/>
    <w:rsid w:val="00FC189D"/>
    <w:rsid w:val="00FC2138"/>
    <w:rsid w:val="00FC25DB"/>
    <w:rsid w:val="00FC2EFF"/>
    <w:rsid w:val="00FC2F5A"/>
    <w:rsid w:val="00FC33E2"/>
    <w:rsid w:val="00FC4192"/>
    <w:rsid w:val="00FC4D79"/>
    <w:rsid w:val="00FC4E4C"/>
    <w:rsid w:val="00FC57E3"/>
    <w:rsid w:val="00FC6AA5"/>
    <w:rsid w:val="00FC6CAF"/>
    <w:rsid w:val="00FC7AAB"/>
    <w:rsid w:val="00FC7AC4"/>
    <w:rsid w:val="00FD0717"/>
    <w:rsid w:val="00FD0F6C"/>
    <w:rsid w:val="00FD1ECC"/>
    <w:rsid w:val="00FD26C0"/>
    <w:rsid w:val="00FD3283"/>
    <w:rsid w:val="00FD3DE2"/>
    <w:rsid w:val="00FD4061"/>
    <w:rsid w:val="00FD422F"/>
    <w:rsid w:val="00FD445A"/>
    <w:rsid w:val="00FD5683"/>
    <w:rsid w:val="00FD5B8C"/>
    <w:rsid w:val="00FD66A6"/>
    <w:rsid w:val="00FD6A7B"/>
    <w:rsid w:val="00FD6E47"/>
    <w:rsid w:val="00FD6F86"/>
    <w:rsid w:val="00FD7CEE"/>
    <w:rsid w:val="00FE02B8"/>
    <w:rsid w:val="00FE0437"/>
    <w:rsid w:val="00FE0785"/>
    <w:rsid w:val="00FE142C"/>
    <w:rsid w:val="00FE1623"/>
    <w:rsid w:val="00FE16DA"/>
    <w:rsid w:val="00FE270F"/>
    <w:rsid w:val="00FE2937"/>
    <w:rsid w:val="00FE33A4"/>
    <w:rsid w:val="00FE39BA"/>
    <w:rsid w:val="00FE41E0"/>
    <w:rsid w:val="00FE47A2"/>
    <w:rsid w:val="00FE4A6F"/>
    <w:rsid w:val="00FE4E29"/>
    <w:rsid w:val="00FE590D"/>
    <w:rsid w:val="00FE5D0E"/>
    <w:rsid w:val="00FE60B5"/>
    <w:rsid w:val="00FE71DE"/>
    <w:rsid w:val="00FE771B"/>
    <w:rsid w:val="00FE7773"/>
    <w:rsid w:val="00FF01A8"/>
    <w:rsid w:val="00FF0F6E"/>
    <w:rsid w:val="00FF12F5"/>
    <w:rsid w:val="00FF13B8"/>
    <w:rsid w:val="00FF1DC9"/>
    <w:rsid w:val="00FF23D0"/>
    <w:rsid w:val="00FF252F"/>
    <w:rsid w:val="00FF27CD"/>
    <w:rsid w:val="00FF38D7"/>
    <w:rsid w:val="00FF4713"/>
    <w:rsid w:val="00FF4F31"/>
    <w:rsid w:val="00FF53A0"/>
    <w:rsid w:val="00FF576B"/>
    <w:rsid w:val="00FF5929"/>
    <w:rsid w:val="00FF6420"/>
    <w:rsid w:val="00FF65A7"/>
    <w:rsid w:val="00FF6A10"/>
    <w:rsid w:val="00FF6D2B"/>
    <w:rsid w:val="00FF6DBC"/>
    <w:rsid w:val="00FF706C"/>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50218"/>
  <w15:docId w15:val="{57C1E471-511F-4ABF-BE72-BAED9F7B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2"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annotation reference" w:uiPriority="99"/>
    <w:lsdException w:name="line number" w:uiPriority="99"/>
    <w:lsdException w:name="page number" w:uiPriority="99"/>
    <w:lsdException w:name="endnote reference" w:uiPriority="99"/>
    <w:lsdException w:name="endnote text" w:uiPriority="99"/>
    <w:lsdException w:name="Title" w:qFormat="1"/>
    <w:lsdException w:name="Subtitle" w:uiPriority="11" w:qFormat="1"/>
    <w:lsdException w:name="Body Text 3" w:uiPriority="99"/>
    <w:lsdException w:name="Hyperlink" w:uiPriority="99" w:qFormat="1"/>
    <w:lsdException w:name="FollowedHyperlink" w:uiPriority="99"/>
    <w:lsdException w:name="Strong" w:uiPriority="22" w:qFormat="1"/>
    <w:lsdException w:name="Emphasis" w:uiPriority="20" w:qFormat="1"/>
    <w:lsdException w:name="Document Map" w:uiPriority="99"/>
    <w:lsdException w:name="Normal (Web)" w:uiPriority="99"/>
    <w:lsdException w:name="HTML Cite"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7BB1"/>
    <w:rPr>
      <w:lang w:val="en-GB" w:eastAsia="it-IT"/>
    </w:rPr>
  </w:style>
  <w:style w:type="paragraph" w:styleId="Heading1">
    <w:name w:val="heading 1"/>
    <w:aliases w:val="تیتر1"/>
    <w:basedOn w:val="icsmheading1"/>
    <w:next w:val="Normal"/>
    <w:link w:val="Heading1Char"/>
    <w:uiPriority w:val="9"/>
    <w:qFormat/>
    <w:rsid w:val="00763C1A"/>
    <w:pPr>
      <w:keepNext/>
      <w:bidi/>
      <w:spacing w:before="0" w:after="0" w:line="360" w:lineRule="auto"/>
      <w:outlineLvl w:val="0"/>
    </w:pPr>
    <w:rPr>
      <w:rFonts w:ascii="Georgia" w:hAnsi="Georgia" w:cs="B Titr"/>
      <w:bCs/>
      <w:i/>
      <w:color w:val="E36C0A" w:themeColor="accent6" w:themeShade="BF"/>
      <w:sz w:val="28"/>
      <w:szCs w:val="28"/>
      <w:u w:color="1F497D" w:themeColor="text2"/>
      <w:lang w:bidi="fa-IR"/>
    </w:rPr>
  </w:style>
  <w:style w:type="paragraph" w:styleId="Heading2">
    <w:name w:val="heading 2"/>
    <w:basedOn w:val="Heading3"/>
    <w:next w:val="Normal"/>
    <w:link w:val="Heading2Char"/>
    <w:uiPriority w:val="9"/>
    <w:qFormat/>
    <w:rsid w:val="00CC16ED"/>
    <w:pPr>
      <w:numPr>
        <w:ilvl w:val="1"/>
      </w:numPr>
      <w:outlineLvl w:val="1"/>
    </w:pPr>
    <w:rPr>
      <w:rFonts w:cs="B Lotus"/>
    </w:rPr>
  </w:style>
  <w:style w:type="paragraph" w:styleId="Heading3">
    <w:name w:val="heading 3"/>
    <w:basedOn w:val="Normal"/>
    <w:next w:val="Normal"/>
    <w:link w:val="Heading3Char"/>
    <w:uiPriority w:val="9"/>
    <w:unhideWhenUsed/>
    <w:qFormat/>
    <w:rsid w:val="00DC507F"/>
    <w:pPr>
      <w:keepNext/>
      <w:keepLines/>
      <w:numPr>
        <w:ilvl w:val="2"/>
        <w:numId w:val="2"/>
      </w:numPr>
      <w:spacing w:before="240" w:after="240"/>
      <w:outlineLvl w:val="2"/>
    </w:pPr>
    <w:rPr>
      <w:rFonts w:asciiTheme="majorBidi" w:eastAsiaTheme="majorEastAsia" w:hAnsiTheme="majorBidi" w:cs="B Zar"/>
      <w:i/>
      <w:iCs/>
    </w:rPr>
  </w:style>
  <w:style w:type="paragraph" w:styleId="Heading4">
    <w:name w:val="heading 4"/>
    <w:basedOn w:val="Heading3"/>
    <w:next w:val="Normal"/>
    <w:link w:val="Heading4Char"/>
    <w:uiPriority w:val="9"/>
    <w:unhideWhenUsed/>
    <w:qFormat/>
    <w:rsid w:val="00DC673F"/>
    <w:pPr>
      <w:numPr>
        <w:ilvl w:val="3"/>
      </w:numPr>
      <w:jc w:val="lowKashida"/>
      <w:outlineLvl w:val="3"/>
    </w:pPr>
  </w:style>
  <w:style w:type="paragraph" w:styleId="Heading5">
    <w:name w:val="heading 5"/>
    <w:basedOn w:val="Normal"/>
    <w:next w:val="Normal"/>
    <w:link w:val="Heading5Char"/>
    <w:uiPriority w:val="9"/>
    <w:unhideWhenUsed/>
    <w:qFormat/>
    <w:rsid w:val="00801BB3"/>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801BB3"/>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01BB3"/>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801BB3"/>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01BB3"/>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ICSM">
    <w:name w:val="Title ICSM"/>
    <w:basedOn w:val="Normal"/>
    <w:pPr>
      <w:ind w:right="4608"/>
      <w:jc w:val="center"/>
    </w:pPr>
  </w:style>
  <w:style w:type="paragraph" w:styleId="FootnoteText">
    <w:name w:val="footnote text"/>
    <w:aliases w:val=" Char3,Char3,Char, Char,Char Char Char Char Char Char Char Char Char Char,Char Char Char,پاورقي,متن زيرنويس, Char Char Char Char Char Char Char,Footnote Text Char Char Char,Footnote Text1 Char,Char Char Char Char Char Char Char,o, Char11,f"/>
    <w:basedOn w:val="Normal"/>
    <w:link w:val="FootnoteTextChar"/>
    <w:uiPriority w:val="99"/>
    <w:qFormat/>
  </w:style>
  <w:style w:type="character" w:styleId="FootnoteReference">
    <w:name w:val="footnote reference"/>
    <w:aliases w:val="شماره زيرنويس,پاورقی,مرجع پاورقي,ارجاعات,شماره پ,ÔãÇÑå ÒíÑäæíÓ,Omid Footnote,Footnote Reference 2,Char Char1 Char, Char Char1 Char,ãÑÌÚ ÇæÑÞí,مقدمه,heading1,شماره زيرنويس1,شماره زيرنويس2,شماره زيرنويس3,شماره زيرنويس11,شماره زيرنويس21"/>
    <w:basedOn w:val="DefaultParagraphFont"/>
    <w:uiPriority w:val="99"/>
    <w:qFormat/>
    <w:rPr>
      <w:vertAlign w:val="superscript"/>
    </w:rPr>
  </w:style>
  <w:style w:type="paragraph" w:styleId="DocumentMap">
    <w:name w:val="Document Map"/>
    <w:basedOn w:val="Normal"/>
    <w:link w:val="DocumentMapChar"/>
    <w:uiPriority w:val="99"/>
    <w:pPr>
      <w:shd w:val="clear" w:color="auto" w:fill="000080"/>
    </w:pPr>
    <w:rPr>
      <w:rFonts w:ascii="Tahoma" w:hAnsi="Tahoma"/>
    </w:rPr>
  </w:style>
  <w:style w:type="paragraph" w:customStyle="1" w:styleId="icsmbodytext">
    <w:name w:val="icsm_bodytext"/>
    <w:basedOn w:val="Normal"/>
    <w:link w:val="icsmbodytextChar"/>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link w:val="icsmtabletextChar"/>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link w:val="icsmtitleChar"/>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link w:val="icsmkeywordsChar"/>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styleId="BalloonText">
    <w:name w:val="Balloon Text"/>
    <w:basedOn w:val="Normal"/>
    <w:link w:val="BalloonTextChar"/>
    <w:uiPriority w:val="99"/>
    <w:rsid w:val="00FB7D30"/>
    <w:rPr>
      <w:rFonts w:ascii="Tahoma" w:hAnsi="Tahoma" w:cs="Tahoma"/>
      <w:sz w:val="16"/>
      <w:szCs w:val="16"/>
    </w:rPr>
  </w:style>
  <w:style w:type="paragraph" w:customStyle="1" w:styleId="icsmfootnote">
    <w:name w:val="icsm_footnote"/>
    <w:basedOn w:val="FootnoteText"/>
    <w:pPr>
      <w:ind w:firstLine="238"/>
    </w:pPr>
    <w:rPr>
      <w:sz w:val="16"/>
    </w:rPr>
  </w:style>
  <w:style w:type="character" w:customStyle="1" w:styleId="BalloonTextChar">
    <w:name w:val="Balloon Text Char"/>
    <w:basedOn w:val="DefaultParagraphFont"/>
    <w:link w:val="BalloonText"/>
    <w:uiPriority w:val="99"/>
    <w:rsid w:val="00FB7D30"/>
    <w:rPr>
      <w:rFonts w:ascii="Tahoma" w:hAnsi="Tahoma" w:cs="Tahoma"/>
      <w:sz w:val="16"/>
      <w:szCs w:val="16"/>
      <w:lang w:val="en-GB" w:eastAsia="it-IT"/>
    </w:rPr>
  </w:style>
  <w:style w:type="table" w:styleId="TableGrid">
    <w:name w:val="Table Grid"/>
    <w:aliases w:val="جدول2"/>
    <w:basedOn w:val="TableNormal"/>
    <w:uiPriority w:val="59"/>
    <w:rsid w:val="00F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501E7B"/>
    <w:rPr>
      <w:rFonts w:ascii="Georgia" w:hAnsi="Georgia"/>
      <w:color w:val="0000FF" w:themeColor="hyperlink"/>
      <w:sz w:val="22"/>
      <w:u w:val="none"/>
    </w:rPr>
  </w:style>
  <w:style w:type="paragraph" w:customStyle="1" w:styleId="Table">
    <w:name w:val="Table"/>
    <w:basedOn w:val="Normal"/>
    <w:rsid w:val="00FB7D30"/>
    <w:pPr>
      <w:numPr>
        <w:numId w:val="1"/>
      </w:numPr>
      <w:tabs>
        <w:tab w:val="clear" w:pos="717"/>
      </w:tabs>
      <w:ind w:left="0" w:firstLine="0"/>
    </w:pPr>
    <w:rPr>
      <w:rFonts w:eastAsia="MS Mincho"/>
      <w:sz w:val="16"/>
      <w:szCs w:val="24"/>
      <w:lang w:val="en-US" w:eastAsia="ja-JP"/>
    </w:rPr>
  </w:style>
  <w:style w:type="paragraph" w:customStyle="1" w:styleId="Body">
    <w:name w:val="Body"/>
    <w:basedOn w:val="Normal"/>
    <w:qFormat/>
    <w:rsid w:val="009047CC"/>
    <w:pPr>
      <w:spacing w:before="120"/>
      <w:jc w:val="both"/>
    </w:pPr>
    <w:rPr>
      <w:szCs w:val="24"/>
      <w:lang w:eastAsia="en-US"/>
    </w:rPr>
  </w:style>
  <w:style w:type="paragraph" w:styleId="Header">
    <w:name w:val="header"/>
    <w:basedOn w:val="Normal"/>
    <w:link w:val="HeaderChar"/>
    <w:uiPriority w:val="99"/>
    <w:rsid w:val="007663E5"/>
    <w:pPr>
      <w:tabs>
        <w:tab w:val="center" w:pos="4680"/>
        <w:tab w:val="right" w:pos="9360"/>
      </w:tabs>
    </w:pPr>
  </w:style>
  <w:style w:type="character" w:customStyle="1" w:styleId="HeaderChar">
    <w:name w:val="Header Char"/>
    <w:basedOn w:val="DefaultParagraphFont"/>
    <w:link w:val="Header"/>
    <w:uiPriority w:val="99"/>
    <w:rsid w:val="007663E5"/>
    <w:rPr>
      <w:lang w:val="en-GB" w:eastAsia="it-IT"/>
    </w:rPr>
  </w:style>
  <w:style w:type="paragraph" w:styleId="Footer">
    <w:name w:val="footer"/>
    <w:basedOn w:val="Normal"/>
    <w:link w:val="FooterChar"/>
    <w:uiPriority w:val="99"/>
    <w:rsid w:val="007663E5"/>
    <w:pPr>
      <w:tabs>
        <w:tab w:val="center" w:pos="4680"/>
        <w:tab w:val="right" w:pos="9360"/>
      </w:tabs>
    </w:pPr>
  </w:style>
  <w:style w:type="character" w:customStyle="1" w:styleId="FooterChar">
    <w:name w:val="Footer Char"/>
    <w:basedOn w:val="DefaultParagraphFont"/>
    <w:link w:val="Footer"/>
    <w:uiPriority w:val="99"/>
    <w:rsid w:val="007663E5"/>
    <w:rPr>
      <w:lang w:val="en-GB" w:eastAsia="it-IT"/>
    </w:rPr>
  </w:style>
  <w:style w:type="paragraph" w:customStyle="1" w:styleId="Equation">
    <w:name w:val="Equation"/>
    <w:basedOn w:val="Body"/>
    <w:rsid w:val="007663E5"/>
    <w:pPr>
      <w:tabs>
        <w:tab w:val="right" w:pos="4366"/>
      </w:tabs>
    </w:pPr>
  </w:style>
  <w:style w:type="character" w:customStyle="1" w:styleId="Heading2Char">
    <w:name w:val="Heading 2 Char"/>
    <w:basedOn w:val="DefaultParagraphFont"/>
    <w:link w:val="Heading2"/>
    <w:uiPriority w:val="9"/>
    <w:rsid w:val="00CC16ED"/>
    <w:rPr>
      <w:rFonts w:asciiTheme="majorBidi" w:eastAsiaTheme="majorEastAsia" w:hAnsiTheme="majorBidi" w:cs="B Lotus"/>
      <w:i/>
      <w:iCs/>
      <w:lang w:val="en-GB" w:eastAsia="it-IT"/>
    </w:rPr>
  </w:style>
  <w:style w:type="character" w:customStyle="1" w:styleId="comment-copy">
    <w:name w:val="comment-copy"/>
    <w:basedOn w:val="DefaultParagraphFont"/>
    <w:rsid w:val="00CF4041"/>
  </w:style>
  <w:style w:type="paragraph" w:styleId="ListParagraph">
    <w:name w:val="List Paragraph"/>
    <w:basedOn w:val="Normal"/>
    <w:uiPriority w:val="34"/>
    <w:qFormat/>
    <w:rsid w:val="00FF706C"/>
    <w:pPr>
      <w:ind w:left="720"/>
      <w:contextualSpacing/>
    </w:pPr>
  </w:style>
  <w:style w:type="character" w:customStyle="1" w:styleId="UnresolvedMention1">
    <w:name w:val="Unresolved Mention1"/>
    <w:basedOn w:val="DefaultParagraphFont"/>
    <w:uiPriority w:val="99"/>
    <w:semiHidden/>
    <w:unhideWhenUsed/>
    <w:rsid w:val="009439B7"/>
    <w:rPr>
      <w:color w:val="605E5C"/>
      <w:shd w:val="clear" w:color="auto" w:fill="E1DFDD"/>
    </w:rPr>
  </w:style>
  <w:style w:type="character" w:customStyle="1" w:styleId="Heading1Char">
    <w:name w:val="Heading 1 Char"/>
    <w:aliases w:val="تیتر1 Char"/>
    <w:basedOn w:val="DefaultParagraphFont"/>
    <w:link w:val="Heading1"/>
    <w:uiPriority w:val="9"/>
    <w:rsid w:val="00763C1A"/>
    <w:rPr>
      <w:rFonts w:ascii="Georgia" w:hAnsi="Georgia" w:cs="B Titr"/>
      <w:b/>
      <w:bCs/>
      <w:i/>
      <w:color w:val="E36C0A" w:themeColor="accent6" w:themeShade="BF"/>
      <w:sz w:val="28"/>
      <w:szCs w:val="28"/>
      <w:u w:color="1F497D" w:themeColor="text2"/>
      <w:lang w:val="en-GB" w:eastAsia="it-IT" w:bidi="fa-IR"/>
    </w:rPr>
  </w:style>
  <w:style w:type="character" w:customStyle="1" w:styleId="Heading3Char">
    <w:name w:val="Heading 3 Char"/>
    <w:basedOn w:val="DefaultParagraphFont"/>
    <w:link w:val="Heading3"/>
    <w:uiPriority w:val="9"/>
    <w:rsid w:val="00DC507F"/>
    <w:rPr>
      <w:rFonts w:asciiTheme="majorBidi" w:eastAsiaTheme="majorEastAsia" w:hAnsiTheme="majorBidi" w:cs="B Zar"/>
      <w:i/>
      <w:iCs/>
      <w:lang w:val="en-GB" w:eastAsia="it-IT"/>
    </w:rPr>
  </w:style>
  <w:style w:type="character" w:customStyle="1" w:styleId="Heading4Char">
    <w:name w:val="Heading 4 Char"/>
    <w:basedOn w:val="DefaultParagraphFont"/>
    <w:link w:val="Heading4"/>
    <w:uiPriority w:val="9"/>
    <w:rsid w:val="00DC673F"/>
    <w:rPr>
      <w:rFonts w:asciiTheme="majorBidi" w:eastAsiaTheme="majorEastAsia" w:hAnsiTheme="majorBidi" w:cs="B Zar"/>
      <w:i/>
      <w:iCs/>
      <w:lang w:val="en-GB" w:eastAsia="it-IT"/>
    </w:rPr>
  </w:style>
  <w:style w:type="character" w:customStyle="1" w:styleId="Heading5Char">
    <w:name w:val="Heading 5 Char"/>
    <w:basedOn w:val="DefaultParagraphFont"/>
    <w:link w:val="Heading5"/>
    <w:uiPriority w:val="9"/>
    <w:rsid w:val="00801BB3"/>
    <w:rPr>
      <w:rFonts w:asciiTheme="majorHAnsi" w:eastAsiaTheme="majorEastAsia" w:hAnsiTheme="majorHAnsi" w:cstheme="majorBidi"/>
      <w:color w:val="365F91" w:themeColor="accent1" w:themeShade="BF"/>
      <w:lang w:val="en-GB" w:eastAsia="it-IT"/>
    </w:rPr>
  </w:style>
  <w:style w:type="character" w:customStyle="1" w:styleId="Heading6Char">
    <w:name w:val="Heading 6 Char"/>
    <w:basedOn w:val="DefaultParagraphFont"/>
    <w:link w:val="Heading6"/>
    <w:semiHidden/>
    <w:rsid w:val="00801BB3"/>
    <w:rPr>
      <w:rFonts w:asciiTheme="majorHAnsi" w:eastAsiaTheme="majorEastAsia" w:hAnsiTheme="majorHAnsi" w:cstheme="majorBidi"/>
      <w:color w:val="243F60" w:themeColor="accent1" w:themeShade="7F"/>
      <w:lang w:val="en-GB" w:eastAsia="it-IT"/>
    </w:rPr>
  </w:style>
  <w:style w:type="character" w:customStyle="1" w:styleId="Heading7Char">
    <w:name w:val="Heading 7 Char"/>
    <w:basedOn w:val="DefaultParagraphFont"/>
    <w:link w:val="Heading7"/>
    <w:uiPriority w:val="9"/>
    <w:semiHidden/>
    <w:rsid w:val="00801BB3"/>
    <w:rPr>
      <w:rFonts w:asciiTheme="majorHAnsi" w:eastAsiaTheme="majorEastAsia" w:hAnsiTheme="majorHAnsi" w:cstheme="majorBidi"/>
      <w:i/>
      <w:iCs/>
      <w:color w:val="243F60" w:themeColor="accent1" w:themeShade="7F"/>
      <w:lang w:val="en-GB" w:eastAsia="it-IT"/>
    </w:rPr>
  </w:style>
  <w:style w:type="character" w:customStyle="1" w:styleId="Heading8Char">
    <w:name w:val="Heading 8 Char"/>
    <w:basedOn w:val="DefaultParagraphFont"/>
    <w:link w:val="Heading8"/>
    <w:semiHidden/>
    <w:rsid w:val="00801BB3"/>
    <w:rPr>
      <w:rFonts w:asciiTheme="majorHAnsi" w:eastAsiaTheme="majorEastAsia" w:hAnsiTheme="majorHAnsi" w:cstheme="majorBidi"/>
      <w:color w:val="272727" w:themeColor="text1" w:themeTint="D8"/>
      <w:sz w:val="21"/>
      <w:szCs w:val="21"/>
      <w:lang w:val="en-GB" w:eastAsia="it-IT"/>
    </w:rPr>
  </w:style>
  <w:style w:type="character" w:customStyle="1" w:styleId="Heading9Char">
    <w:name w:val="Heading 9 Char"/>
    <w:basedOn w:val="DefaultParagraphFont"/>
    <w:link w:val="Heading9"/>
    <w:semiHidden/>
    <w:rsid w:val="00801BB3"/>
    <w:rPr>
      <w:rFonts w:asciiTheme="majorHAnsi" w:eastAsiaTheme="majorEastAsia" w:hAnsiTheme="majorHAnsi" w:cstheme="majorBidi"/>
      <w:i/>
      <w:iCs/>
      <w:color w:val="272727" w:themeColor="text1" w:themeTint="D8"/>
      <w:sz w:val="21"/>
      <w:szCs w:val="21"/>
      <w:lang w:val="en-GB" w:eastAsia="it-IT"/>
    </w:rPr>
  </w:style>
  <w:style w:type="numbering" w:customStyle="1" w:styleId="Style1">
    <w:name w:val="Style1"/>
    <w:uiPriority w:val="99"/>
    <w:rsid w:val="00801BB3"/>
    <w:pPr>
      <w:numPr>
        <w:numId w:val="3"/>
      </w:numPr>
    </w:pPr>
  </w:style>
  <w:style w:type="paragraph" w:customStyle="1" w:styleId="BODYSTYLE">
    <w:name w:val="BODY STYLE"/>
    <w:basedOn w:val="icsmbodytext"/>
    <w:link w:val="BODYSTYLEChar"/>
    <w:qFormat/>
    <w:rsid w:val="00464960"/>
    <w:pPr>
      <w:bidi/>
      <w:spacing w:line="360" w:lineRule="auto"/>
      <w:ind w:firstLine="0"/>
    </w:pPr>
    <w:rPr>
      <w:rFonts w:asciiTheme="majorBidi" w:eastAsia="B Nazanin" w:hAnsiTheme="majorBidi" w:cs="B Nazanin"/>
      <w:sz w:val="22"/>
      <w:szCs w:val="24"/>
    </w:rPr>
  </w:style>
  <w:style w:type="paragraph" w:styleId="Bibliography">
    <w:name w:val="Bibliography"/>
    <w:basedOn w:val="Normal"/>
    <w:next w:val="Normal"/>
    <w:uiPriority w:val="37"/>
    <w:unhideWhenUsed/>
    <w:rsid w:val="000F4407"/>
  </w:style>
  <w:style w:type="character" w:customStyle="1" w:styleId="icsmbodytextChar">
    <w:name w:val="icsm_bodytext Char"/>
    <w:basedOn w:val="DefaultParagraphFont"/>
    <w:link w:val="icsmbodytext"/>
    <w:rsid w:val="00D560ED"/>
    <w:rPr>
      <w:lang w:val="en-GB" w:eastAsia="it-IT"/>
    </w:rPr>
  </w:style>
  <w:style w:type="character" w:customStyle="1" w:styleId="BODYSTYLEChar">
    <w:name w:val="BODY STYLE Char"/>
    <w:basedOn w:val="icsmbodytextChar"/>
    <w:link w:val="BODYSTYLE"/>
    <w:rsid w:val="00464960"/>
    <w:rPr>
      <w:rFonts w:asciiTheme="majorBidi" w:eastAsia="B Nazanin" w:hAnsiTheme="majorBidi" w:cs="B Nazanin"/>
      <w:sz w:val="22"/>
      <w:szCs w:val="24"/>
      <w:lang w:val="en-GB" w:eastAsia="it-IT"/>
    </w:rPr>
  </w:style>
  <w:style w:type="paragraph" w:styleId="Caption">
    <w:name w:val="caption"/>
    <w:aliases w:val="Table Caption,عنوان جدول"/>
    <w:basedOn w:val="Normal"/>
    <w:next w:val="Normal"/>
    <w:uiPriority w:val="35"/>
    <w:unhideWhenUsed/>
    <w:qFormat/>
    <w:rsid w:val="00CC16ED"/>
    <w:pPr>
      <w:keepNext/>
      <w:bidi/>
      <w:spacing w:before="240" w:line="480" w:lineRule="auto"/>
      <w:jc w:val="both"/>
    </w:pPr>
    <w:rPr>
      <w:rFonts w:cs="B Lotus"/>
      <w:b/>
      <w:bCs/>
    </w:rPr>
  </w:style>
  <w:style w:type="paragraph" w:customStyle="1" w:styleId="EndNoteBibliographyTitle">
    <w:name w:val="EndNote Bibliography Title"/>
    <w:basedOn w:val="Normal"/>
    <w:link w:val="EndNoteBibliographyTitleChar"/>
    <w:rsid w:val="003E60D7"/>
    <w:pPr>
      <w:jc w:val="center"/>
    </w:pPr>
    <w:rPr>
      <w:rFonts w:ascii="Perpetua" w:hAnsi="Perpetua" w:cs="Arial"/>
      <w:noProof/>
      <w:lang w:val="it-IT"/>
    </w:rPr>
  </w:style>
  <w:style w:type="character" w:customStyle="1" w:styleId="EndNoteBibliographyTitleChar">
    <w:name w:val="EndNote Bibliography Title Char"/>
    <w:basedOn w:val="BODYSTYLEChar"/>
    <w:link w:val="EndNoteBibliographyTitle"/>
    <w:rsid w:val="003E60D7"/>
    <w:rPr>
      <w:rFonts w:ascii="Perpetua" w:eastAsia="B Nazanin" w:hAnsi="Perpetua" w:cs="Arial"/>
      <w:noProof/>
      <w:sz w:val="22"/>
      <w:szCs w:val="24"/>
      <w:lang w:val="it-IT" w:eastAsia="it-IT"/>
    </w:rPr>
  </w:style>
  <w:style w:type="paragraph" w:customStyle="1" w:styleId="EndNoteBibliography">
    <w:name w:val="EndNote Bibliography"/>
    <w:basedOn w:val="Normal"/>
    <w:link w:val="EndNoteBibliographyChar"/>
    <w:rsid w:val="003E60D7"/>
    <w:pPr>
      <w:jc w:val="both"/>
    </w:pPr>
    <w:rPr>
      <w:rFonts w:ascii="Perpetua" w:hAnsi="Perpetua" w:cs="Arial"/>
      <w:noProof/>
      <w:lang w:val="it-IT"/>
    </w:rPr>
  </w:style>
  <w:style w:type="character" w:customStyle="1" w:styleId="EndNoteBibliographyChar">
    <w:name w:val="EndNote Bibliography Char"/>
    <w:basedOn w:val="BODYSTYLEChar"/>
    <w:link w:val="EndNoteBibliography"/>
    <w:rsid w:val="003E60D7"/>
    <w:rPr>
      <w:rFonts w:ascii="Perpetua" w:eastAsia="B Nazanin" w:hAnsi="Perpetua" w:cs="Arial"/>
      <w:noProof/>
      <w:sz w:val="22"/>
      <w:szCs w:val="24"/>
      <w:lang w:val="it-IT" w:eastAsia="it-IT"/>
    </w:rPr>
  </w:style>
  <w:style w:type="character" w:styleId="FollowedHyperlink">
    <w:name w:val="FollowedHyperlink"/>
    <w:basedOn w:val="DefaultParagraphFont"/>
    <w:uiPriority w:val="99"/>
    <w:rsid w:val="0057083A"/>
    <w:rPr>
      <w:color w:val="800080" w:themeColor="followedHyperlink"/>
      <w:u w:val="single"/>
    </w:rPr>
  </w:style>
  <w:style w:type="character" w:styleId="IntenseEmphasis">
    <w:name w:val="Intense Emphasis"/>
    <w:basedOn w:val="Hyperlink"/>
    <w:uiPriority w:val="21"/>
    <w:qFormat/>
    <w:rsid w:val="00501E7B"/>
    <w:rPr>
      <w:rFonts w:ascii="Georgia" w:hAnsi="Georgia"/>
      <w:color w:val="0000FF" w:themeColor="hyperlink"/>
      <w:sz w:val="22"/>
      <w:u w:val="none"/>
    </w:rPr>
  </w:style>
  <w:style w:type="paragraph" w:customStyle="1" w:styleId="AuthorNumber">
    <w:name w:val="Author Number"/>
    <w:basedOn w:val="Normal"/>
    <w:link w:val="AuthorNumberChar"/>
    <w:qFormat/>
    <w:rsid w:val="00353A6B"/>
    <w:pPr>
      <w:jc w:val="center"/>
    </w:pPr>
    <w:rPr>
      <w:vertAlign w:val="superscript"/>
    </w:rPr>
  </w:style>
  <w:style w:type="paragraph" w:customStyle="1" w:styleId="Text">
    <w:name w:val="Text"/>
    <w:basedOn w:val="Normal"/>
    <w:rsid w:val="001544E7"/>
    <w:pPr>
      <w:widowControl w:val="0"/>
      <w:autoSpaceDE w:val="0"/>
      <w:autoSpaceDN w:val="0"/>
      <w:spacing w:line="252" w:lineRule="auto"/>
      <w:ind w:firstLine="202"/>
      <w:jc w:val="both"/>
    </w:pPr>
    <w:rPr>
      <w:lang w:val="en-US" w:eastAsia="en-US"/>
    </w:rPr>
  </w:style>
  <w:style w:type="character" w:customStyle="1" w:styleId="AuthorNumberChar">
    <w:name w:val="Author Number Char"/>
    <w:basedOn w:val="DefaultParagraphFont"/>
    <w:link w:val="AuthorNumber"/>
    <w:rsid w:val="00353A6B"/>
    <w:rPr>
      <w:vertAlign w:val="superscript"/>
      <w:lang w:val="en-GB" w:eastAsia="it-IT"/>
    </w:rPr>
  </w:style>
  <w:style w:type="paragraph" w:customStyle="1" w:styleId="tablefootnotes">
    <w:name w:val="table footnotes"/>
    <w:basedOn w:val="BODYSTYLE"/>
    <w:link w:val="tablefootnotesChar"/>
    <w:qFormat/>
    <w:rsid w:val="003D049F"/>
    <w:rPr>
      <w:sz w:val="20"/>
      <w:szCs w:val="20"/>
      <w:lang w:bidi="fa-IR"/>
    </w:rPr>
  </w:style>
  <w:style w:type="character" w:styleId="IntenseReference">
    <w:name w:val="Intense Reference"/>
    <w:basedOn w:val="IntenseEmphasis"/>
    <w:uiPriority w:val="32"/>
    <w:qFormat/>
    <w:rsid w:val="00990146"/>
    <w:rPr>
      <w:rFonts w:asciiTheme="majorBidi" w:hAnsiTheme="majorBidi"/>
      <w:color w:val="0000FF" w:themeColor="hyperlink"/>
      <w:sz w:val="22"/>
      <w:u w:val="none"/>
      <w:vertAlign w:val="superscript"/>
    </w:rPr>
  </w:style>
  <w:style w:type="character" w:customStyle="1" w:styleId="tablefootnotesChar">
    <w:name w:val="table footnotes Char"/>
    <w:basedOn w:val="BODYSTYLEChar"/>
    <w:link w:val="tablefootnotes"/>
    <w:rsid w:val="003D049F"/>
    <w:rPr>
      <w:rFonts w:ascii="Georgia" w:eastAsia="B Nazanin" w:hAnsi="Georgia" w:cs="B Nazanin"/>
      <w:sz w:val="24"/>
      <w:szCs w:val="24"/>
      <w:lang w:val="en-GB" w:eastAsia="it-IT" w:bidi="fa-IR"/>
    </w:rPr>
  </w:style>
  <w:style w:type="paragraph" w:customStyle="1" w:styleId="Abstract">
    <w:name w:val="Abstract"/>
    <w:basedOn w:val="icsmkeywords"/>
    <w:link w:val="AbstractChar"/>
    <w:qFormat/>
    <w:rsid w:val="00654E01"/>
    <w:pPr>
      <w:spacing w:line="276" w:lineRule="auto"/>
    </w:pPr>
    <w:rPr>
      <w:sz w:val="20"/>
      <w:szCs w:val="22"/>
    </w:rPr>
  </w:style>
  <w:style w:type="character" w:customStyle="1" w:styleId="icsmkeywordsChar">
    <w:name w:val="icsm_keywords Char"/>
    <w:basedOn w:val="DefaultParagraphFont"/>
    <w:link w:val="icsmkeywords"/>
    <w:rsid w:val="00654E01"/>
    <w:rPr>
      <w:sz w:val="16"/>
      <w:lang w:val="en-GB" w:eastAsia="it-IT"/>
    </w:rPr>
  </w:style>
  <w:style w:type="character" w:customStyle="1" w:styleId="AbstractChar">
    <w:name w:val="Abstract Char"/>
    <w:basedOn w:val="icsmkeywordsChar"/>
    <w:link w:val="Abstract"/>
    <w:rsid w:val="00654E01"/>
    <w:rPr>
      <w:sz w:val="16"/>
      <w:szCs w:val="22"/>
      <w:lang w:val="en-GB" w:eastAsia="it-IT"/>
    </w:rPr>
  </w:style>
  <w:style w:type="character" w:customStyle="1" w:styleId="jlqj4b">
    <w:name w:val="jlqj4b"/>
    <w:basedOn w:val="DefaultParagraphFont"/>
    <w:rsid w:val="00B92F49"/>
  </w:style>
  <w:style w:type="character" w:styleId="UnresolvedMention">
    <w:name w:val="Unresolved Mention"/>
    <w:basedOn w:val="DefaultParagraphFont"/>
    <w:uiPriority w:val="99"/>
    <w:semiHidden/>
    <w:unhideWhenUsed/>
    <w:rsid w:val="00B92F49"/>
    <w:rPr>
      <w:color w:val="605E5C"/>
      <w:shd w:val="clear" w:color="auto" w:fill="E1DFDD"/>
    </w:rPr>
  </w:style>
  <w:style w:type="numbering" w:customStyle="1" w:styleId="NoList3">
    <w:name w:val="No List3"/>
    <w:next w:val="NoList"/>
    <w:uiPriority w:val="99"/>
    <w:semiHidden/>
    <w:unhideWhenUsed/>
    <w:rsid w:val="00B92F49"/>
  </w:style>
  <w:style w:type="paragraph" w:customStyle="1" w:styleId="Tabletext">
    <w:name w:val="Table text"/>
    <w:basedOn w:val="icsmtabletext"/>
    <w:link w:val="TabletextChar"/>
    <w:qFormat/>
    <w:rsid w:val="0042672C"/>
    <w:pPr>
      <w:bidi/>
    </w:pPr>
    <w:rPr>
      <w:rFonts w:eastAsia="B Nazanin" w:cs="B Nazanin"/>
      <w:color w:val="000000" w:themeColor="text1"/>
      <w:sz w:val="19"/>
    </w:rPr>
  </w:style>
  <w:style w:type="table" w:customStyle="1" w:styleId="ListTable3-Accent51">
    <w:name w:val="List Table 3 - Accent 51"/>
    <w:basedOn w:val="TableNormal"/>
    <w:uiPriority w:val="48"/>
    <w:rsid w:val="001F5012"/>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icsmtabletextChar">
    <w:name w:val="icsm_tabletext Char"/>
    <w:basedOn w:val="icsmbodytextChar"/>
    <w:link w:val="icsmtabletext"/>
    <w:rsid w:val="001F5012"/>
    <w:rPr>
      <w:sz w:val="16"/>
      <w:lang w:val="en-GB" w:eastAsia="it-IT"/>
    </w:rPr>
  </w:style>
  <w:style w:type="character" w:customStyle="1" w:styleId="TabletextChar">
    <w:name w:val="Table text Char"/>
    <w:basedOn w:val="icsmtabletextChar"/>
    <w:link w:val="Tabletext"/>
    <w:rsid w:val="0042672C"/>
    <w:rPr>
      <w:rFonts w:eastAsia="B Nazanin" w:cs="B Nazanin"/>
      <w:color w:val="000000" w:themeColor="text1"/>
      <w:sz w:val="19"/>
      <w:lang w:val="en-GB" w:eastAsia="it-IT"/>
    </w:rPr>
  </w:style>
  <w:style w:type="paragraph" w:customStyle="1" w:styleId="a">
    <w:name w:val="جدول"/>
    <w:basedOn w:val="Normal"/>
    <w:link w:val="Char"/>
    <w:qFormat/>
    <w:rsid w:val="00EC738D"/>
    <w:pPr>
      <w:autoSpaceDE w:val="0"/>
      <w:autoSpaceDN w:val="0"/>
      <w:bidi/>
      <w:adjustRightInd w:val="0"/>
      <w:jc w:val="both"/>
    </w:pPr>
    <w:rPr>
      <w:rFonts w:ascii="B Nazanin" w:eastAsiaTheme="minorHAnsi" w:hAnsi="B Nazanin" w:cs="B Nazanin"/>
      <w:color w:val="000000" w:themeColor="text1"/>
      <w:lang w:val="en-US" w:eastAsia="en-US" w:bidi="fa-IR"/>
    </w:rPr>
  </w:style>
  <w:style w:type="paragraph" w:customStyle="1" w:styleId="Default">
    <w:name w:val="Default"/>
    <w:rsid w:val="001F5012"/>
    <w:pPr>
      <w:autoSpaceDE w:val="0"/>
      <w:autoSpaceDN w:val="0"/>
      <w:adjustRightInd w:val="0"/>
    </w:pPr>
    <w:rPr>
      <w:rFonts w:eastAsia="Calibri"/>
      <w:color w:val="000000"/>
      <w:sz w:val="24"/>
      <w:szCs w:val="24"/>
    </w:rPr>
  </w:style>
  <w:style w:type="paragraph" w:customStyle="1" w:styleId="a0">
    <w:name w:val="متن÷"/>
    <w:basedOn w:val="Normal"/>
    <w:link w:val="Char0"/>
    <w:rsid w:val="001F5012"/>
    <w:pPr>
      <w:bidi/>
      <w:ind w:firstLine="567"/>
      <w:jc w:val="both"/>
    </w:pPr>
    <w:rPr>
      <w:rFonts w:eastAsia="Calibri" w:cs="B Lotus"/>
      <w:sz w:val="26"/>
      <w:szCs w:val="28"/>
      <w:lang w:val="en-US" w:eastAsia="en-US"/>
    </w:rPr>
  </w:style>
  <w:style w:type="character" w:customStyle="1" w:styleId="Char0">
    <w:name w:val="متن÷ Char"/>
    <w:link w:val="a0"/>
    <w:rsid w:val="001F5012"/>
    <w:rPr>
      <w:rFonts w:eastAsia="Calibri" w:cs="B Lotus"/>
      <w:sz w:val="26"/>
      <w:szCs w:val="28"/>
    </w:rPr>
  </w:style>
  <w:style w:type="table" w:customStyle="1" w:styleId="TableGrid1">
    <w:name w:val="Table Grid1"/>
    <w:basedOn w:val="TableNormal"/>
    <w:next w:val="TableGrid"/>
    <w:uiPriority w:val="39"/>
    <w:rsid w:val="00E8349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BODYSTYLE"/>
    <w:link w:val="TableTitleChar"/>
    <w:qFormat/>
    <w:rsid w:val="0068050F"/>
    <w:pPr>
      <w:spacing w:line="480" w:lineRule="auto"/>
    </w:pPr>
    <w:rPr>
      <w:i/>
      <w:iCs/>
      <w:sz w:val="18"/>
      <w:szCs w:val="18"/>
    </w:rPr>
  </w:style>
  <w:style w:type="table" w:styleId="ListTable6Colorful">
    <w:name w:val="List Table 6 Colorful"/>
    <w:basedOn w:val="TableNormal"/>
    <w:uiPriority w:val="51"/>
    <w:rsid w:val="00CE16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leTitleChar">
    <w:name w:val="Table Title Char"/>
    <w:basedOn w:val="BODYSTYLEChar"/>
    <w:link w:val="TableTitle"/>
    <w:rsid w:val="0068050F"/>
    <w:rPr>
      <w:rFonts w:ascii="Georgia" w:eastAsia="B Nazanin" w:hAnsi="Georgia" w:cs="B Nazanin"/>
      <w:i/>
      <w:iCs/>
      <w:sz w:val="18"/>
      <w:szCs w:val="18"/>
      <w:lang w:val="en-GB" w:eastAsia="it-IT"/>
    </w:rPr>
  </w:style>
  <w:style w:type="paragraph" w:styleId="NoSpacing">
    <w:name w:val="No Spacing"/>
    <w:uiPriority w:val="1"/>
    <w:qFormat/>
    <w:rsid w:val="004D5070"/>
    <w:rPr>
      <w:lang w:val="en-GB" w:eastAsia="it-IT"/>
    </w:rPr>
  </w:style>
  <w:style w:type="table" w:styleId="ListTable3-Accent3">
    <w:name w:val="List Table 3 Accent 3"/>
    <w:basedOn w:val="TableNormal"/>
    <w:uiPriority w:val="48"/>
    <w:rsid w:val="0079685B"/>
    <w:rPr>
      <w:rFonts w:asciiTheme="minorHAnsi" w:eastAsiaTheme="minorEastAsia"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customStyle="1" w:styleId="a1">
    <w:name w:val="داخل جدول"/>
    <w:basedOn w:val="Normal"/>
    <w:link w:val="Char1"/>
    <w:qFormat/>
    <w:rsid w:val="0088511D"/>
    <w:pPr>
      <w:widowControl w:val="0"/>
      <w:autoSpaceDE w:val="0"/>
      <w:autoSpaceDN w:val="0"/>
      <w:bidi/>
      <w:adjustRightInd w:val="0"/>
    </w:pPr>
    <w:rPr>
      <w:rFonts w:ascii="B Nazanin" w:eastAsiaTheme="minorHAnsi" w:hAnsi="B Nazanin" w:cs="B Zar"/>
      <w:color w:val="000000" w:themeColor="text1"/>
      <w:sz w:val="22"/>
      <w:szCs w:val="22"/>
      <w:lang w:val="en" w:eastAsia="en-US" w:bidi="fa-IR"/>
    </w:rPr>
  </w:style>
  <w:style w:type="character" w:customStyle="1" w:styleId="Char1">
    <w:name w:val="داخل جدول Char"/>
    <w:basedOn w:val="DefaultParagraphFont"/>
    <w:link w:val="a1"/>
    <w:rsid w:val="0088511D"/>
    <w:rPr>
      <w:rFonts w:ascii="B Nazanin" w:eastAsiaTheme="minorHAnsi" w:hAnsi="B Nazanin" w:cs="B Zar"/>
      <w:color w:val="000000" w:themeColor="text1"/>
      <w:sz w:val="22"/>
      <w:szCs w:val="22"/>
      <w:lang w:val="en" w:bidi="fa-IR"/>
    </w:rPr>
  </w:style>
  <w:style w:type="paragraph" w:customStyle="1" w:styleId="CharCharCharChar">
    <w:name w:val="متن Char Char Char Char"/>
    <w:basedOn w:val="Normal"/>
    <w:link w:val="CharCharCharCharChar"/>
    <w:rsid w:val="00EC73EF"/>
    <w:pPr>
      <w:bidi/>
      <w:spacing w:line="520" w:lineRule="exact"/>
      <w:jc w:val="lowKashida"/>
    </w:pPr>
    <w:rPr>
      <w:rFonts w:cs="B Lotus"/>
      <w:sz w:val="24"/>
      <w:szCs w:val="28"/>
      <w:lang w:val="en-US" w:eastAsia="en-US" w:bidi="fa-IR"/>
    </w:rPr>
  </w:style>
  <w:style w:type="character" w:customStyle="1" w:styleId="CharCharCharCharChar">
    <w:name w:val="متن Char Char Char Char Char"/>
    <w:basedOn w:val="DefaultParagraphFont"/>
    <w:link w:val="CharCharCharChar"/>
    <w:rsid w:val="00EC73EF"/>
    <w:rPr>
      <w:rFonts w:cs="B Lotus"/>
      <w:sz w:val="24"/>
      <w:szCs w:val="28"/>
      <w:lang w:bidi="fa-IR"/>
    </w:rPr>
  </w:style>
  <w:style w:type="paragraph" w:customStyle="1" w:styleId="a2">
    <w:name w:val="تيتر اول"/>
    <w:basedOn w:val="Normal"/>
    <w:link w:val="Char10"/>
    <w:rsid w:val="00EC73EF"/>
    <w:pPr>
      <w:bidi/>
      <w:spacing w:line="600" w:lineRule="exact"/>
      <w:jc w:val="lowKashida"/>
    </w:pPr>
    <w:rPr>
      <w:rFonts w:cs="B Titr"/>
      <w:b/>
      <w:sz w:val="28"/>
      <w:szCs w:val="28"/>
      <w:lang w:val="en-US" w:eastAsia="en-US" w:bidi="fa-IR"/>
    </w:rPr>
  </w:style>
  <w:style w:type="character" w:customStyle="1" w:styleId="Char10">
    <w:name w:val="تيتر اول Char1"/>
    <w:basedOn w:val="DefaultParagraphFont"/>
    <w:link w:val="a2"/>
    <w:rsid w:val="00EC73EF"/>
    <w:rPr>
      <w:rFonts w:cs="B Titr"/>
      <w:b/>
      <w:sz w:val="28"/>
      <w:szCs w:val="28"/>
      <w:lang w:bidi="fa-IR"/>
    </w:rPr>
  </w:style>
  <w:style w:type="table" w:styleId="ListTable2">
    <w:name w:val="List Table 2"/>
    <w:basedOn w:val="TableNormal"/>
    <w:uiPriority w:val="47"/>
    <w:rsid w:val="000C048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3">
    <w:name w:val="اسم نویسندگان فارسی"/>
    <w:basedOn w:val="Normal"/>
    <w:link w:val="Char2"/>
    <w:qFormat/>
    <w:rsid w:val="0067465B"/>
    <w:pPr>
      <w:bidi/>
      <w:jc w:val="center"/>
    </w:pPr>
    <w:rPr>
      <w:rFonts w:ascii="B Nazanin" w:hAnsi="B Nazanin" w:cs="B Nazanin"/>
      <w:sz w:val="18"/>
      <w:szCs w:val="18"/>
      <w:lang w:val="en-US"/>
    </w:rPr>
  </w:style>
  <w:style w:type="character" w:customStyle="1" w:styleId="Char2">
    <w:name w:val="اسم نویسندگان فارسی Char"/>
    <w:basedOn w:val="DefaultParagraphFont"/>
    <w:link w:val="a3"/>
    <w:rsid w:val="0067465B"/>
    <w:rPr>
      <w:rFonts w:ascii="B Nazanin" w:hAnsi="B Nazanin" w:cs="B Nazanin"/>
      <w:sz w:val="18"/>
      <w:szCs w:val="18"/>
      <w:lang w:eastAsia="it-IT"/>
    </w:rPr>
  </w:style>
  <w:style w:type="character" w:customStyle="1" w:styleId="FootnoteTextChar">
    <w:name w:val="Footnote Text Char"/>
    <w:aliases w:val=" Char3 Char,Char3 Char,Char Char, Char Char,Char Char Char Char Char Char Char Char Char Char Char,Char Char Char Char,پاورقي Char,متن زيرنويس Char, Char Char Char Char Char Char Char Char,Footnote Text Char Char Char Char,o Char"/>
    <w:basedOn w:val="DefaultParagraphFont"/>
    <w:link w:val="FootnoteText"/>
    <w:uiPriority w:val="99"/>
    <w:qFormat/>
    <w:rsid w:val="00C77443"/>
    <w:rPr>
      <w:lang w:val="en-GB" w:eastAsia="it-IT"/>
    </w:rPr>
  </w:style>
  <w:style w:type="table" w:styleId="PlainTable2">
    <w:name w:val="Plain Table 2"/>
    <w:basedOn w:val="TableNormal"/>
    <w:uiPriority w:val="42"/>
    <w:rsid w:val="009325AA"/>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1">
    <w:name w:val="No List11"/>
    <w:next w:val="NoList"/>
    <w:uiPriority w:val="99"/>
    <w:semiHidden/>
    <w:unhideWhenUsed/>
    <w:rsid w:val="00CD72C6"/>
  </w:style>
  <w:style w:type="table" w:customStyle="1" w:styleId="GridTable1Light-Accent51">
    <w:name w:val="Grid Table 1 Light - Accent 51"/>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Char">
    <w:name w:val="جدول Char"/>
    <w:basedOn w:val="DefaultParagraphFont"/>
    <w:link w:val="a"/>
    <w:rsid w:val="00EC738D"/>
    <w:rPr>
      <w:rFonts w:ascii="B Nazanin" w:eastAsiaTheme="minorHAnsi" w:hAnsi="B Nazanin" w:cs="B Nazanin"/>
      <w:color w:val="000000" w:themeColor="text1"/>
      <w:lang w:bidi="fa-IR"/>
    </w:rPr>
  </w:style>
  <w:style w:type="table" w:styleId="GridTable1Light-Accent5">
    <w:name w:val="Grid Table 1 Light Accent 5"/>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1">
    <w:name w:val="متن زيرنويس1"/>
    <w:basedOn w:val="Normal"/>
    <w:next w:val="FootnoteText"/>
    <w:uiPriority w:val="99"/>
    <w:semiHidden/>
    <w:unhideWhenUsed/>
    <w:rsid w:val="00CD72C6"/>
    <w:rPr>
      <w:rFonts w:asciiTheme="minorHAnsi" w:eastAsiaTheme="minorHAnsi" w:hAnsiTheme="minorHAnsi" w:cstheme="minorBidi"/>
      <w:lang w:val="en-US" w:eastAsia="en-US"/>
    </w:rPr>
  </w:style>
  <w:style w:type="character" w:customStyle="1" w:styleId="FootnoteTextChar1">
    <w:name w:val="Footnote Text Char1"/>
    <w:basedOn w:val="DefaultParagraphFont"/>
    <w:uiPriority w:val="99"/>
    <w:rsid w:val="00CD72C6"/>
    <w:rPr>
      <w:sz w:val="20"/>
      <w:szCs w:val="20"/>
    </w:rPr>
  </w:style>
  <w:style w:type="table" w:customStyle="1" w:styleId="GridTable4-Accent51">
    <w:name w:val="Grid Table 4 - Accent 51"/>
    <w:basedOn w:val="TableNormal"/>
    <w:uiPriority w:val="49"/>
    <w:rsid w:val="00CD72C6"/>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CommentReference">
    <w:name w:val="annotation reference"/>
    <w:basedOn w:val="DefaultParagraphFont"/>
    <w:uiPriority w:val="99"/>
    <w:unhideWhenUsed/>
    <w:rsid w:val="00CD72C6"/>
    <w:rPr>
      <w:sz w:val="16"/>
      <w:szCs w:val="16"/>
    </w:rPr>
  </w:style>
  <w:style w:type="paragraph" w:styleId="CommentText">
    <w:name w:val="annotation text"/>
    <w:basedOn w:val="Normal"/>
    <w:link w:val="CommentTextChar"/>
    <w:uiPriority w:val="99"/>
    <w:unhideWhenUsed/>
    <w:rsid w:val="00CD72C6"/>
    <w:pPr>
      <w:spacing w:after="160"/>
    </w:pPr>
    <w:rPr>
      <w:rFonts w:asciiTheme="minorHAnsi" w:eastAsiaTheme="minorHAnsi" w:hAnsiTheme="minorHAnsi" w:cstheme="minorBidi"/>
      <w:lang w:val="en-US" w:eastAsia="en-US"/>
    </w:rPr>
  </w:style>
  <w:style w:type="character" w:customStyle="1" w:styleId="CommentTextChar">
    <w:name w:val="Comment Text Char"/>
    <w:basedOn w:val="DefaultParagraphFont"/>
    <w:link w:val="CommentText"/>
    <w:uiPriority w:val="99"/>
    <w:rsid w:val="00CD72C6"/>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CD72C6"/>
    <w:rPr>
      <w:b/>
      <w:bCs/>
    </w:rPr>
  </w:style>
  <w:style w:type="character" w:customStyle="1" w:styleId="CommentSubjectChar">
    <w:name w:val="Comment Subject Char"/>
    <w:basedOn w:val="CommentTextChar"/>
    <w:link w:val="CommentSubject"/>
    <w:uiPriority w:val="99"/>
    <w:rsid w:val="00CD72C6"/>
    <w:rPr>
      <w:rFonts w:asciiTheme="minorHAnsi" w:eastAsiaTheme="minorHAnsi" w:hAnsiTheme="minorHAnsi" w:cstheme="minorBidi"/>
      <w:b/>
      <w:bCs/>
    </w:rPr>
  </w:style>
  <w:style w:type="character" w:customStyle="1" w:styleId="markedcontent">
    <w:name w:val="markedcontent"/>
    <w:basedOn w:val="DefaultParagraphFont"/>
    <w:rsid w:val="00CD72C6"/>
  </w:style>
  <w:style w:type="table" w:customStyle="1" w:styleId="LightShading2">
    <w:name w:val="Light Shading2"/>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
    <w:name w:val="highlight"/>
    <w:basedOn w:val="DefaultParagraphFont"/>
    <w:rsid w:val="00CD72C6"/>
  </w:style>
  <w:style w:type="paragraph" w:styleId="TOCHeading">
    <w:name w:val="TOC Heading"/>
    <w:basedOn w:val="Heading1"/>
    <w:next w:val="Normal"/>
    <w:uiPriority w:val="39"/>
    <w:unhideWhenUsed/>
    <w:qFormat/>
    <w:rsid w:val="00CD72C6"/>
    <w:pPr>
      <w:keepLines/>
      <w:bidi w:val="0"/>
      <w:spacing w:before="480" w:line="276" w:lineRule="auto"/>
      <w:outlineLvl w:val="9"/>
    </w:pPr>
    <w:rPr>
      <w:rFonts w:asciiTheme="majorHAnsi" w:eastAsiaTheme="majorEastAsia" w:hAnsiTheme="majorHAnsi" w:cstheme="majorBidi"/>
      <w:b w:val="0"/>
      <w:color w:val="365F91" w:themeColor="accent1" w:themeShade="BF"/>
      <w:lang w:val="en-US" w:eastAsia="ja-JP"/>
    </w:rPr>
  </w:style>
  <w:style w:type="paragraph" w:styleId="TOC1">
    <w:name w:val="toc 1"/>
    <w:basedOn w:val="Normal"/>
    <w:next w:val="Normal"/>
    <w:autoRedefine/>
    <w:uiPriority w:val="39"/>
    <w:unhideWhenUsed/>
    <w:qFormat/>
    <w:rsid w:val="00CD72C6"/>
    <w:pPr>
      <w:spacing w:after="100" w:line="259" w:lineRule="auto"/>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qFormat/>
    <w:rsid w:val="00CD72C6"/>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qFormat/>
    <w:rsid w:val="00CD72C6"/>
    <w:pPr>
      <w:spacing w:after="100" w:line="259" w:lineRule="auto"/>
      <w:ind w:left="440"/>
    </w:pPr>
    <w:rPr>
      <w:rFonts w:asciiTheme="minorHAnsi" w:eastAsiaTheme="minorHAnsi" w:hAnsiTheme="minorHAnsi" w:cstheme="minorBidi"/>
      <w:sz w:val="22"/>
      <w:szCs w:val="22"/>
      <w:lang w:val="en-US" w:eastAsia="en-US"/>
    </w:rPr>
  </w:style>
  <w:style w:type="paragraph" w:styleId="TableofFigures">
    <w:name w:val="table of figures"/>
    <w:basedOn w:val="Normal"/>
    <w:next w:val="Normal"/>
    <w:uiPriority w:val="99"/>
    <w:unhideWhenUsed/>
    <w:rsid w:val="00CD72C6"/>
    <w:pPr>
      <w:spacing w:line="259" w:lineRule="auto"/>
    </w:pPr>
    <w:rPr>
      <w:rFonts w:asciiTheme="minorHAnsi" w:eastAsiaTheme="minorHAnsi" w:hAnsiTheme="minorHAnsi" w:cstheme="minorBidi"/>
      <w:sz w:val="22"/>
      <w:szCs w:val="22"/>
      <w:lang w:val="en-US" w:eastAsia="en-US"/>
    </w:rPr>
  </w:style>
  <w:style w:type="paragraph" w:styleId="Revision">
    <w:name w:val="Revision"/>
    <w:hidden/>
    <w:uiPriority w:val="99"/>
    <w:semiHidden/>
    <w:rsid w:val="00CD72C6"/>
    <w:rPr>
      <w:rFonts w:asciiTheme="minorHAnsi" w:eastAsiaTheme="minorHAnsi" w:hAnsiTheme="minorHAnsi" w:cstheme="minorBidi"/>
      <w:sz w:val="22"/>
      <w:szCs w:val="22"/>
    </w:rPr>
  </w:style>
  <w:style w:type="paragraph" w:customStyle="1" w:styleId="PORPOSAL">
    <w:name w:val="PORPOSAL"/>
    <w:basedOn w:val="Heading1"/>
    <w:link w:val="PORPOSALChar"/>
    <w:qFormat/>
    <w:rsid w:val="00CD72C6"/>
    <w:pPr>
      <w:keepLines/>
      <w:widowControl w:val="0"/>
      <w:ind w:left="-705"/>
      <w:contextualSpacing/>
    </w:pPr>
    <w:rPr>
      <w:bCs w:val="0"/>
      <w:noProof/>
      <w:color w:val="0D0D0D" w:themeColor="text1" w:themeTint="F2"/>
      <w:szCs w:val="26"/>
    </w:rPr>
  </w:style>
  <w:style w:type="character" w:customStyle="1" w:styleId="PORPOSALChar">
    <w:name w:val="PORPOSAL Char"/>
    <w:basedOn w:val="Heading1Char"/>
    <w:link w:val="PORPOSAL"/>
    <w:rsid w:val="00CD72C6"/>
    <w:rPr>
      <w:rFonts w:ascii="Georgia" w:hAnsi="Georgia" w:cs="B Nazanin"/>
      <w:b/>
      <w:bCs w:val="0"/>
      <w:i/>
      <w:iCs w:val="0"/>
      <w:noProof/>
      <w:color w:val="0D0D0D" w:themeColor="text1" w:themeTint="F2"/>
      <w:sz w:val="24"/>
      <w:szCs w:val="26"/>
      <w:u w:val="single" w:color="1F497D" w:themeColor="text2"/>
      <w:lang w:val="en-GB" w:eastAsia="it-IT" w:bidi="fa-IR"/>
    </w:rPr>
  </w:style>
  <w:style w:type="character" w:customStyle="1" w:styleId="UnresolvedMention2">
    <w:name w:val="Unresolved Mention2"/>
    <w:basedOn w:val="DefaultParagraphFont"/>
    <w:uiPriority w:val="99"/>
    <w:semiHidden/>
    <w:unhideWhenUsed/>
    <w:rsid w:val="00CD72C6"/>
    <w:rPr>
      <w:color w:val="605E5C"/>
      <w:shd w:val="clear" w:color="auto" w:fill="E1DFDD"/>
    </w:rPr>
  </w:style>
  <w:style w:type="numbering" w:customStyle="1" w:styleId="NoList1">
    <w:name w:val="No List1"/>
    <w:next w:val="NoList"/>
    <w:uiPriority w:val="99"/>
    <w:semiHidden/>
    <w:unhideWhenUsed/>
    <w:rsid w:val="00CD72C6"/>
  </w:style>
  <w:style w:type="table" w:styleId="LightShading">
    <w:name w:val="Light Shading"/>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4">
    <w:name w:val="toc 4"/>
    <w:basedOn w:val="Normal"/>
    <w:next w:val="Normal"/>
    <w:autoRedefine/>
    <w:uiPriority w:val="39"/>
    <w:unhideWhenUsed/>
    <w:rsid w:val="00CD72C6"/>
    <w:pPr>
      <w:bidi/>
      <w:spacing w:after="100" w:line="259" w:lineRule="auto"/>
      <w:ind w:left="660"/>
    </w:pPr>
    <w:rPr>
      <w:rFonts w:asciiTheme="minorHAnsi" w:eastAsiaTheme="minorEastAsia" w:hAnsiTheme="minorHAnsi" w:cstheme="minorBidi"/>
      <w:sz w:val="22"/>
      <w:szCs w:val="22"/>
      <w:lang w:val="en-US" w:eastAsia="en-US" w:bidi="fa-IR"/>
    </w:rPr>
  </w:style>
  <w:style w:type="paragraph" w:styleId="TOC5">
    <w:name w:val="toc 5"/>
    <w:basedOn w:val="Normal"/>
    <w:next w:val="Normal"/>
    <w:autoRedefine/>
    <w:uiPriority w:val="39"/>
    <w:unhideWhenUsed/>
    <w:rsid w:val="00CD72C6"/>
    <w:pPr>
      <w:bidi/>
      <w:spacing w:after="100" w:line="259" w:lineRule="auto"/>
      <w:ind w:left="880"/>
    </w:pPr>
    <w:rPr>
      <w:rFonts w:asciiTheme="minorHAnsi" w:eastAsiaTheme="minorEastAsia" w:hAnsiTheme="minorHAnsi" w:cstheme="minorBidi"/>
      <w:sz w:val="22"/>
      <w:szCs w:val="22"/>
      <w:lang w:val="en-US" w:eastAsia="en-US" w:bidi="fa-IR"/>
    </w:rPr>
  </w:style>
  <w:style w:type="paragraph" w:styleId="TOC6">
    <w:name w:val="toc 6"/>
    <w:basedOn w:val="Normal"/>
    <w:next w:val="Normal"/>
    <w:autoRedefine/>
    <w:uiPriority w:val="39"/>
    <w:unhideWhenUsed/>
    <w:rsid w:val="00CD72C6"/>
    <w:pPr>
      <w:bidi/>
      <w:spacing w:after="100" w:line="259" w:lineRule="auto"/>
      <w:ind w:left="1100"/>
    </w:pPr>
    <w:rPr>
      <w:rFonts w:asciiTheme="minorHAnsi" w:eastAsiaTheme="minorEastAsia" w:hAnsiTheme="minorHAnsi" w:cstheme="minorBidi"/>
      <w:sz w:val="22"/>
      <w:szCs w:val="22"/>
      <w:lang w:val="en-US" w:eastAsia="en-US" w:bidi="fa-IR"/>
    </w:rPr>
  </w:style>
  <w:style w:type="paragraph" w:styleId="TOC7">
    <w:name w:val="toc 7"/>
    <w:basedOn w:val="Normal"/>
    <w:next w:val="Normal"/>
    <w:autoRedefine/>
    <w:uiPriority w:val="39"/>
    <w:unhideWhenUsed/>
    <w:rsid w:val="00CD72C6"/>
    <w:pPr>
      <w:bidi/>
      <w:spacing w:after="100" w:line="259" w:lineRule="auto"/>
      <w:ind w:left="1320"/>
    </w:pPr>
    <w:rPr>
      <w:rFonts w:asciiTheme="minorHAnsi" w:eastAsiaTheme="minorEastAsia" w:hAnsiTheme="minorHAnsi" w:cstheme="minorBidi"/>
      <w:sz w:val="22"/>
      <w:szCs w:val="22"/>
      <w:lang w:val="en-US" w:eastAsia="en-US" w:bidi="fa-IR"/>
    </w:rPr>
  </w:style>
  <w:style w:type="paragraph" w:styleId="TOC8">
    <w:name w:val="toc 8"/>
    <w:basedOn w:val="Normal"/>
    <w:next w:val="Normal"/>
    <w:autoRedefine/>
    <w:uiPriority w:val="39"/>
    <w:unhideWhenUsed/>
    <w:rsid w:val="00CD72C6"/>
    <w:pPr>
      <w:bidi/>
      <w:spacing w:after="100" w:line="259" w:lineRule="auto"/>
      <w:ind w:left="1540"/>
    </w:pPr>
    <w:rPr>
      <w:rFonts w:asciiTheme="minorHAnsi" w:eastAsiaTheme="minorEastAsia" w:hAnsiTheme="minorHAnsi" w:cstheme="minorBidi"/>
      <w:sz w:val="22"/>
      <w:szCs w:val="22"/>
      <w:lang w:val="en-US" w:eastAsia="en-US" w:bidi="fa-IR"/>
    </w:rPr>
  </w:style>
  <w:style w:type="paragraph" w:styleId="TOC9">
    <w:name w:val="toc 9"/>
    <w:basedOn w:val="Normal"/>
    <w:next w:val="Normal"/>
    <w:autoRedefine/>
    <w:uiPriority w:val="39"/>
    <w:unhideWhenUsed/>
    <w:rsid w:val="00CD72C6"/>
    <w:pPr>
      <w:bidi/>
      <w:spacing w:after="100" w:line="259" w:lineRule="auto"/>
      <w:ind w:left="1760"/>
    </w:pPr>
    <w:rPr>
      <w:rFonts w:asciiTheme="minorHAnsi" w:eastAsiaTheme="minorEastAsia" w:hAnsiTheme="minorHAnsi" w:cstheme="minorBidi"/>
      <w:sz w:val="22"/>
      <w:szCs w:val="22"/>
      <w:lang w:val="en-US" w:eastAsia="en-US" w:bidi="fa-IR"/>
    </w:rPr>
  </w:style>
  <w:style w:type="paragraph" w:customStyle="1" w:styleId="a4">
    <w:name w:val="شکل"/>
    <w:basedOn w:val="Heading4"/>
    <w:link w:val="Char3"/>
    <w:qFormat/>
    <w:rsid w:val="00CD72C6"/>
    <w:pPr>
      <w:numPr>
        <w:ilvl w:val="0"/>
        <w:numId w:val="0"/>
      </w:numPr>
      <w:bidi/>
      <w:spacing w:before="0" w:after="0" w:line="360" w:lineRule="auto"/>
      <w:jc w:val="center"/>
    </w:pPr>
    <w:rPr>
      <w:rFonts w:asciiTheme="majorHAnsi" w:eastAsia="Calibri" w:hAnsiTheme="majorHAnsi" w:cs="B Nazanin"/>
      <w:b/>
      <w:iCs w:val="0"/>
      <w:sz w:val="22"/>
      <w:szCs w:val="28"/>
      <w:lang w:bidi="fa-IR"/>
    </w:rPr>
  </w:style>
  <w:style w:type="character" w:customStyle="1" w:styleId="Char3">
    <w:name w:val="شکل Char"/>
    <w:basedOn w:val="Heading4Char"/>
    <w:link w:val="a4"/>
    <w:rsid w:val="00CD72C6"/>
    <w:rPr>
      <w:rFonts w:asciiTheme="majorHAnsi" w:eastAsia="Calibri" w:hAnsiTheme="majorHAnsi" w:cs="B Nazanin"/>
      <w:b/>
      <w:i/>
      <w:iCs w:val="0"/>
      <w:sz w:val="22"/>
      <w:szCs w:val="28"/>
      <w:lang w:val="en-GB" w:eastAsia="it-IT" w:bidi="fa-IR"/>
    </w:rPr>
  </w:style>
  <w:style w:type="character" w:styleId="LineNumber">
    <w:name w:val="line number"/>
    <w:basedOn w:val="DefaultParagraphFont"/>
    <w:uiPriority w:val="99"/>
    <w:unhideWhenUsed/>
    <w:rsid w:val="00CD72C6"/>
  </w:style>
  <w:style w:type="character" w:styleId="Emphasis">
    <w:name w:val="Emphasis"/>
    <w:basedOn w:val="DefaultParagraphFont"/>
    <w:uiPriority w:val="20"/>
    <w:qFormat/>
    <w:rsid w:val="00CD72C6"/>
    <w:rPr>
      <w:i/>
      <w:iCs/>
    </w:rPr>
  </w:style>
  <w:style w:type="table" w:styleId="ListTable6Colorful-Accent3">
    <w:name w:val="List Table 6 Colorful Accent 3"/>
    <w:basedOn w:val="TableNormal"/>
    <w:uiPriority w:val="51"/>
    <w:rsid w:val="00B30DC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31">
    <w:name w:val="List Table 2 - Accent 31"/>
    <w:basedOn w:val="TableNormal"/>
    <w:uiPriority w:val="47"/>
    <w:rsid w:val="00B30DC2"/>
    <w:rPr>
      <w:rFonts w:asciiTheme="minorHAnsi" w:eastAsiaTheme="minorHAnsi" w:hAnsiTheme="minorHAnsi" w:cstheme="minorBidi"/>
      <w:sz w:val="22"/>
      <w:szCs w:val="22"/>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rticletitle">
    <w:name w:val="article_title"/>
    <w:basedOn w:val="DefaultParagraphFont"/>
    <w:rsid w:val="00B30DC2"/>
  </w:style>
  <w:style w:type="character" w:styleId="Strong">
    <w:name w:val="Strong"/>
    <w:basedOn w:val="DefaultParagraphFont"/>
    <w:uiPriority w:val="22"/>
    <w:qFormat/>
    <w:rsid w:val="00B30DC2"/>
    <w:rPr>
      <w:b/>
      <w:bCs/>
    </w:rPr>
  </w:style>
  <w:style w:type="character" w:customStyle="1" w:styleId="abstracttitle">
    <w:name w:val="abstract_title"/>
    <w:basedOn w:val="DefaultParagraphFont"/>
    <w:rsid w:val="00B30DC2"/>
  </w:style>
  <w:style w:type="table" w:customStyle="1" w:styleId="TableGrid2">
    <w:name w:val="Table Grid2"/>
    <w:basedOn w:val="TableNormal"/>
    <w:next w:val="TableGrid"/>
    <w:rsid w:val="002850C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rsid w:val="002850CD"/>
    <w:rPr>
      <w:i/>
      <w:iCs/>
    </w:rPr>
  </w:style>
  <w:style w:type="character" w:customStyle="1" w:styleId="dyjrff">
    <w:name w:val="dyjrff"/>
    <w:basedOn w:val="DefaultParagraphFont"/>
    <w:rsid w:val="002850CD"/>
  </w:style>
  <w:style w:type="paragraph" w:styleId="NormalWeb">
    <w:name w:val="Normal (Web)"/>
    <w:basedOn w:val="Normal"/>
    <w:uiPriority w:val="99"/>
    <w:unhideWhenUsed/>
    <w:rsid w:val="002850CD"/>
    <w:pPr>
      <w:spacing w:before="100" w:beforeAutospacing="1" w:after="100" w:afterAutospacing="1"/>
    </w:pPr>
    <w:rPr>
      <w:sz w:val="24"/>
      <w:szCs w:val="24"/>
      <w:lang w:val="en-US" w:eastAsia="en-US" w:bidi="fa-IR"/>
    </w:rPr>
  </w:style>
  <w:style w:type="paragraph" w:styleId="HTMLPreformatted">
    <w:name w:val="HTML Preformatted"/>
    <w:basedOn w:val="Normal"/>
    <w:link w:val="HTMLPreformattedChar"/>
    <w:uiPriority w:val="99"/>
    <w:unhideWhenUsed/>
    <w:rsid w:val="00285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bidi="fa-IR"/>
    </w:rPr>
  </w:style>
  <w:style w:type="character" w:customStyle="1" w:styleId="HTMLPreformattedChar">
    <w:name w:val="HTML Preformatted Char"/>
    <w:basedOn w:val="DefaultParagraphFont"/>
    <w:link w:val="HTMLPreformatted"/>
    <w:uiPriority w:val="99"/>
    <w:rsid w:val="002850CD"/>
    <w:rPr>
      <w:rFonts w:ascii="Courier New" w:hAnsi="Courier New" w:cs="Courier New"/>
      <w:lang w:bidi="fa-IR"/>
    </w:rPr>
  </w:style>
  <w:style w:type="character" w:customStyle="1" w:styleId="y2iqfc">
    <w:name w:val="y2iqfc"/>
    <w:basedOn w:val="DefaultParagraphFont"/>
    <w:rsid w:val="002850CD"/>
  </w:style>
  <w:style w:type="character" w:customStyle="1" w:styleId="viiyi">
    <w:name w:val="viiyi"/>
    <w:basedOn w:val="DefaultParagraphFont"/>
    <w:rsid w:val="005855FE"/>
  </w:style>
  <w:style w:type="character" w:customStyle="1" w:styleId="q4iawc">
    <w:name w:val="q4iawc"/>
    <w:basedOn w:val="DefaultParagraphFont"/>
    <w:rsid w:val="005855FE"/>
  </w:style>
  <w:style w:type="numbering" w:customStyle="1" w:styleId="NoList2">
    <w:name w:val="No List2"/>
    <w:next w:val="NoList"/>
    <w:uiPriority w:val="99"/>
    <w:semiHidden/>
    <w:unhideWhenUsed/>
    <w:rsid w:val="00165B8F"/>
  </w:style>
  <w:style w:type="table" w:customStyle="1" w:styleId="LightShading1">
    <w:name w:val="Light Shading1"/>
    <w:basedOn w:val="TableNormal"/>
    <w:uiPriority w:val="60"/>
    <w:rsid w:val="00E91E97"/>
    <w:pPr>
      <w:jc w:val="both"/>
    </w:pPr>
    <w:rPr>
      <w:rFonts w:asciiTheme="minorHAnsi" w:eastAsiaTheme="minorHAnsi" w:hAnsiTheme="minorHAnsi" w:cstheme="minorBid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Subtitle">
    <w:name w:val="Subtitle"/>
    <w:basedOn w:val="Normal"/>
    <w:next w:val="Normal"/>
    <w:link w:val="SubtitleChar"/>
    <w:uiPriority w:val="11"/>
    <w:qFormat/>
    <w:rsid w:val="00E91E97"/>
    <w:pPr>
      <w:spacing w:after="60"/>
      <w:contextualSpacing/>
      <w:jc w:val="center"/>
      <w:outlineLvl w:val="1"/>
    </w:pPr>
    <w:rPr>
      <w:rFonts w:ascii="Calibri Light" w:hAnsi="Calibri Light"/>
      <w:sz w:val="24"/>
      <w:szCs w:val="24"/>
      <w:lang w:val="en-US" w:eastAsia="en-US" w:bidi="fa-IR"/>
    </w:rPr>
  </w:style>
  <w:style w:type="character" w:customStyle="1" w:styleId="SubtitleChar">
    <w:name w:val="Subtitle Char"/>
    <w:basedOn w:val="DefaultParagraphFont"/>
    <w:link w:val="Subtitle"/>
    <w:uiPriority w:val="11"/>
    <w:rsid w:val="00E91E97"/>
    <w:rPr>
      <w:rFonts w:ascii="Calibri Light" w:hAnsi="Calibri Light"/>
      <w:sz w:val="24"/>
      <w:szCs w:val="24"/>
      <w:lang w:bidi="fa-IR"/>
    </w:rPr>
  </w:style>
  <w:style w:type="table" w:customStyle="1" w:styleId="TableGrid11">
    <w:name w:val="Table Grid11"/>
    <w:basedOn w:val="TableNormal"/>
    <w:next w:val="TableGrid"/>
    <w:uiPriority w:val="39"/>
    <w:rsid w:val="00E91E97"/>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91E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B1C60"/>
    <w:rPr>
      <w:rFonts w:ascii="AdvPS595D" w:hAnsi="AdvPS595D" w:hint="default"/>
      <w:b w:val="0"/>
      <w:bCs w:val="0"/>
      <w:i w:val="0"/>
      <w:iCs w:val="0"/>
      <w:color w:val="000000"/>
      <w:sz w:val="16"/>
      <w:szCs w:val="16"/>
    </w:rPr>
  </w:style>
  <w:style w:type="character" w:styleId="PlaceholderText">
    <w:name w:val="Placeholder Text"/>
    <w:basedOn w:val="DefaultParagraphFont"/>
    <w:uiPriority w:val="99"/>
    <w:semiHidden/>
    <w:rsid w:val="006257F4"/>
    <w:rPr>
      <w:color w:val="666666"/>
    </w:rPr>
  </w:style>
  <w:style w:type="numbering" w:customStyle="1" w:styleId="StyleBulletedSymbolsymbolBefore025Hanging0253">
    <w:name w:val="Style Bulleted Symbol (symbol) Before:  0.25&quot; Hanging:  0.25&quot;3"/>
    <w:basedOn w:val="NoList"/>
    <w:rsid w:val="003575A3"/>
    <w:pPr>
      <w:numPr>
        <w:numId w:val="4"/>
      </w:numPr>
    </w:pPr>
  </w:style>
  <w:style w:type="table" w:customStyle="1" w:styleId="LightGrid111">
    <w:name w:val="Light Grid111"/>
    <w:rsid w:val="00A045C7"/>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character" w:customStyle="1" w:styleId="ng-binding">
    <w:name w:val="ng-binding"/>
    <w:basedOn w:val="DefaultParagraphFont"/>
    <w:rsid w:val="00520AD5"/>
  </w:style>
  <w:style w:type="character" w:customStyle="1" w:styleId="highlightedtext">
    <w:name w:val="highlightedtext"/>
    <w:basedOn w:val="DefaultParagraphFont"/>
    <w:rsid w:val="00520AD5"/>
  </w:style>
  <w:style w:type="character" w:customStyle="1" w:styleId="waqfsign1">
    <w:name w:val="waqfsign1"/>
    <w:basedOn w:val="DefaultParagraphFont"/>
    <w:rsid w:val="00520AD5"/>
    <w:rPr>
      <w:rFonts w:ascii="Arial" w:hAnsi="Arial" w:cs="Arial" w:hint="default"/>
      <w:color w:val="BB8833"/>
    </w:rPr>
  </w:style>
  <w:style w:type="character" w:customStyle="1" w:styleId="ayasign">
    <w:name w:val="ayasign"/>
    <w:basedOn w:val="DefaultParagraphFont"/>
    <w:rsid w:val="00520AD5"/>
  </w:style>
  <w:style w:type="character" w:customStyle="1" w:styleId="outlink">
    <w:name w:val="outlink"/>
    <w:basedOn w:val="DefaultParagraphFont"/>
    <w:rsid w:val="00520AD5"/>
  </w:style>
  <w:style w:type="character" w:customStyle="1" w:styleId="currentbookname">
    <w:name w:val="current_book_name"/>
    <w:basedOn w:val="DefaultParagraphFont"/>
    <w:rsid w:val="00520AD5"/>
  </w:style>
  <w:style w:type="character" w:customStyle="1" w:styleId="currentbookpage">
    <w:name w:val="current_book_page"/>
    <w:basedOn w:val="DefaultParagraphFont"/>
    <w:rsid w:val="00520AD5"/>
  </w:style>
  <w:style w:type="character" w:customStyle="1" w:styleId="footnotes">
    <w:name w:val="footnotes"/>
    <w:basedOn w:val="DefaultParagraphFont"/>
    <w:rsid w:val="00520AD5"/>
  </w:style>
  <w:style w:type="character" w:customStyle="1" w:styleId="searchitemnum">
    <w:name w:val="searchitemnum"/>
    <w:basedOn w:val="DefaultParagraphFont"/>
    <w:rsid w:val="00520AD5"/>
  </w:style>
  <w:style w:type="character" w:customStyle="1" w:styleId="hilight">
    <w:name w:val="hilight"/>
    <w:basedOn w:val="DefaultParagraphFont"/>
    <w:rsid w:val="00520AD5"/>
  </w:style>
  <w:style w:type="character" w:customStyle="1" w:styleId="reference-text">
    <w:name w:val="reference-text"/>
    <w:basedOn w:val="DefaultParagraphFont"/>
    <w:rsid w:val="00520AD5"/>
  </w:style>
  <w:style w:type="character" w:customStyle="1" w:styleId="hadith">
    <w:name w:val="hadith"/>
    <w:basedOn w:val="DefaultParagraphFont"/>
    <w:rsid w:val="00520AD5"/>
  </w:style>
  <w:style w:type="character" w:customStyle="1" w:styleId="rfdbold2">
    <w:name w:val="rfdbold2"/>
    <w:basedOn w:val="DefaultParagraphFont"/>
    <w:rsid w:val="00520AD5"/>
  </w:style>
  <w:style w:type="character" w:customStyle="1" w:styleId="alaem">
    <w:name w:val="alaem"/>
    <w:basedOn w:val="DefaultParagraphFont"/>
    <w:rsid w:val="00520AD5"/>
  </w:style>
  <w:style w:type="character" w:customStyle="1" w:styleId="kalamatekhas">
    <w:name w:val="kalamatekhas"/>
    <w:basedOn w:val="DefaultParagraphFont"/>
    <w:rsid w:val="00520AD5"/>
  </w:style>
  <w:style w:type="character" w:customStyle="1" w:styleId="tlid-translation">
    <w:name w:val="tlid-translation"/>
    <w:basedOn w:val="DefaultParagraphFont"/>
    <w:rsid w:val="00520AD5"/>
  </w:style>
  <w:style w:type="character" w:customStyle="1" w:styleId="ay">
    <w:name w:val="ay"/>
    <w:basedOn w:val="DefaultParagraphFont"/>
    <w:rsid w:val="001F3D59"/>
  </w:style>
  <w:style w:type="paragraph" w:styleId="Title">
    <w:name w:val="Title"/>
    <w:basedOn w:val="Normal"/>
    <w:link w:val="TitleChar"/>
    <w:qFormat/>
    <w:rsid w:val="001F3D59"/>
    <w:pPr>
      <w:bidi/>
      <w:jc w:val="center"/>
    </w:pPr>
    <w:rPr>
      <w:rFonts w:cs="B Zar"/>
      <w:b/>
      <w:bCs/>
      <w:sz w:val="36"/>
      <w:szCs w:val="36"/>
      <w:lang w:val="en-US" w:eastAsia="en-US"/>
    </w:rPr>
  </w:style>
  <w:style w:type="character" w:customStyle="1" w:styleId="TitleChar">
    <w:name w:val="Title Char"/>
    <w:basedOn w:val="DefaultParagraphFont"/>
    <w:link w:val="Title"/>
    <w:rsid w:val="001F3D59"/>
    <w:rPr>
      <w:rFonts w:cs="B Zar"/>
      <w:b/>
      <w:bCs/>
      <w:sz w:val="36"/>
      <w:szCs w:val="36"/>
    </w:rPr>
  </w:style>
  <w:style w:type="paragraph" w:customStyle="1" w:styleId="a00">
    <w:name w:val="a0"/>
    <w:basedOn w:val="Normal"/>
    <w:rsid w:val="001F3D59"/>
    <w:pPr>
      <w:spacing w:before="100" w:beforeAutospacing="1" w:after="100" w:afterAutospacing="1"/>
    </w:pPr>
    <w:rPr>
      <w:sz w:val="24"/>
      <w:szCs w:val="24"/>
      <w:lang w:val="en-US" w:eastAsia="en-US" w:bidi="fa-IR"/>
    </w:rPr>
  </w:style>
  <w:style w:type="character" w:customStyle="1" w:styleId="edittpc">
    <w:name w:val="edit_tpc"/>
    <w:basedOn w:val="DefaultParagraphFont"/>
    <w:rsid w:val="001F3D59"/>
  </w:style>
  <w:style w:type="character" w:customStyle="1" w:styleId="footnotembank">
    <w:name w:val="footnotembank"/>
    <w:basedOn w:val="DefaultParagraphFont"/>
    <w:rsid w:val="001F3D59"/>
  </w:style>
  <w:style w:type="paragraph" w:styleId="BodyText">
    <w:name w:val="Body Text"/>
    <w:basedOn w:val="Normal"/>
    <w:link w:val="BodyTextChar"/>
    <w:rsid w:val="001F3D59"/>
    <w:pPr>
      <w:bidi/>
      <w:jc w:val="lowKashida"/>
    </w:pPr>
    <w:rPr>
      <w:rFonts w:cs="Zar"/>
      <w:snapToGrid w:val="0"/>
      <w:szCs w:val="28"/>
      <w:lang w:val="en-US" w:eastAsia="en-US"/>
    </w:rPr>
  </w:style>
  <w:style w:type="character" w:customStyle="1" w:styleId="BodyTextChar">
    <w:name w:val="Body Text Char"/>
    <w:basedOn w:val="DefaultParagraphFont"/>
    <w:link w:val="BodyText"/>
    <w:rsid w:val="001F3D59"/>
    <w:rPr>
      <w:rFonts w:cs="Zar"/>
      <w:snapToGrid w:val="0"/>
      <w:szCs w:val="28"/>
    </w:rPr>
  </w:style>
  <w:style w:type="paragraph" w:customStyle="1" w:styleId="rtejustify">
    <w:name w:val="rtejustify"/>
    <w:basedOn w:val="Normal"/>
    <w:rsid w:val="001F3D59"/>
    <w:pPr>
      <w:spacing w:before="100" w:beforeAutospacing="1" w:after="100" w:afterAutospacing="1"/>
    </w:pPr>
    <w:rPr>
      <w:sz w:val="24"/>
      <w:szCs w:val="24"/>
      <w:lang w:val="en-US" w:eastAsia="en-US" w:bidi="fa-IR"/>
    </w:rPr>
  </w:style>
  <w:style w:type="paragraph" w:customStyle="1" w:styleId="r">
    <w:name w:val="r"/>
    <w:basedOn w:val="Normal"/>
    <w:rsid w:val="001F3D59"/>
    <w:pPr>
      <w:spacing w:before="100" w:beforeAutospacing="1" w:after="100" w:afterAutospacing="1"/>
    </w:pPr>
    <w:rPr>
      <w:sz w:val="24"/>
      <w:szCs w:val="24"/>
      <w:lang w:val="en-US" w:eastAsia="en-US" w:bidi="fa-IR"/>
    </w:rPr>
  </w:style>
  <w:style w:type="paragraph" w:customStyle="1" w:styleId="peytitr">
    <w:name w:val="pey_titr"/>
    <w:basedOn w:val="Normal"/>
    <w:rsid w:val="001F3D59"/>
    <w:pPr>
      <w:spacing w:before="100" w:beforeAutospacing="1" w:after="100" w:afterAutospacing="1"/>
    </w:pPr>
    <w:rPr>
      <w:sz w:val="24"/>
      <w:szCs w:val="24"/>
      <w:lang w:val="en-US" w:eastAsia="en-US" w:bidi="fa-IR"/>
    </w:rPr>
  </w:style>
  <w:style w:type="paragraph" w:styleId="EndnoteText">
    <w:name w:val="endnote text"/>
    <w:basedOn w:val="Normal"/>
    <w:link w:val="EndnoteTextChar"/>
    <w:uiPriority w:val="99"/>
    <w:unhideWhenUsed/>
    <w:rsid w:val="001F3D59"/>
    <w:pPr>
      <w:bidi/>
    </w:pPr>
    <w:rPr>
      <w:rFonts w:asciiTheme="minorHAnsi" w:eastAsiaTheme="minorHAnsi" w:hAnsiTheme="minorHAnsi" w:cstheme="minorBidi"/>
      <w:lang w:val="en-US" w:eastAsia="en-US" w:bidi="fa-IR"/>
    </w:rPr>
  </w:style>
  <w:style w:type="character" w:customStyle="1" w:styleId="EndnoteTextChar">
    <w:name w:val="Endnote Text Char"/>
    <w:basedOn w:val="DefaultParagraphFont"/>
    <w:link w:val="EndnoteText"/>
    <w:uiPriority w:val="99"/>
    <w:rsid w:val="001F3D59"/>
    <w:rPr>
      <w:rFonts w:asciiTheme="minorHAnsi" w:eastAsiaTheme="minorHAnsi" w:hAnsiTheme="minorHAnsi" w:cstheme="minorBidi"/>
      <w:lang w:bidi="fa-IR"/>
    </w:rPr>
  </w:style>
  <w:style w:type="character" w:styleId="EndnoteReference">
    <w:name w:val="endnote reference"/>
    <w:basedOn w:val="DefaultParagraphFont"/>
    <w:uiPriority w:val="99"/>
    <w:unhideWhenUsed/>
    <w:rsid w:val="001F3D59"/>
    <w:rPr>
      <w:vertAlign w:val="superscript"/>
    </w:rPr>
  </w:style>
  <w:style w:type="character" w:customStyle="1" w:styleId="aye">
    <w:name w:val="aye"/>
    <w:basedOn w:val="DefaultParagraphFont"/>
    <w:rsid w:val="001F3D59"/>
  </w:style>
  <w:style w:type="character" w:customStyle="1" w:styleId="tarjome">
    <w:name w:val="tarjome"/>
    <w:basedOn w:val="DefaultParagraphFont"/>
    <w:rsid w:val="001F3D59"/>
  </w:style>
  <w:style w:type="table" w:customStyle="1" w:styleId="ListTable6Colorful1">
    <w:name w:val="List Table 6 Colorful1"/>
    <w:basedOn w:val="TableNormal"/>
    <w:uiPriority w:val="51"/>
    <w:rsid w:val="001F3D59"/>
    <w:rPr>
      <w:rFonts w:asciiTheme="minorHAnsi" w:eastAsiaTheme="minorEastAsia" w:hAnsiTheme="minorHAnsi" w:cstheme="minorBidi"/>
      <w:color w:val="000000" w:themeColor="text1"/>
      <w:lang w:bidi="fa-I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Quote">
    <w:name w:val="Quote"/>
    <w:basedOn w:val="Normal"/>
    <w:next w:val="Normal"/>
    <w:link w:val="QuoteChar"/>
    <w:uiPriority w:val="29"/>
    <w:qFormat/>
    <w:rsid w:val="001F3D59"/>
    <w:pPr>
      <w:spacing w:before="160" w:after="120" w:line="264" w:lineRule="auto"/>
      <w:ind w:left="720" w:right="720"/>
    </w:pPr>
    <w:rPr>
      <w:rFonts w:asciiTheme="minorHAnsi" w:eastAsiaTheme="minorEastAsia" w:hAnsiTheme="minorHAnsi" w:cstheme="minorBidi"/>
      <w:i/>
      <w:iCs/>
      <w:color w:val="404040" w:themeColor="text1" w:themeTint="BF"/>
      <w:lang w:val="en-US" w:eastAsia="en-US" w:bidi="fa-IR"/>
    </w:rPr>
  </w:style>
  <w:style w:type="character" w:customStyle="1" w:styleId="QuoteChar">
    <w:name w:val="Quote Char"/>
    <w:basedOn w:val="DefaultParagraphFont"/>
    <w:link w:val="Quote"/>
    <w:uiPriority w:val="29"/>
    <w:rsid w:val="001F3D59"/>
    <w:rPr>
      <w:rFonts w:asciiTheme="minorHAnsi" w:eastAsiaTheme="minorEastAsia" w:hAnsiTheme="minorHAnsi" w:cstheme="minorBidi"/>
      <w:i/>
      <w:iCs/>
      <w:color w:val="404040" w:themeColor="text1" w:themeTint="BF"/>
      <w:lang w:bidi="fa-IR"/>
    </w:rPr>
  </w:style>
  <w:style w:type="paragraph" w:styleId="IntenseQuote">
    <w:name w:val="Intense Quote"/>
    <w:basedOn w:val="Normal"/>
    <w:next w:val="Normal"/>
    <w:link w:val="IntenseQuoteChar"/>
    <w:uiPriority w:val="30"/>
    <w:qFormat/>
    <w:rsid w:val="001F3D59"/>
    <w:pPr>
      <w:pBdr>
        <w:left w:val="single" w:sz="18" w:space="12" w:color="4F81BD" w:themeColor="accent1"/>
      </w:pBdr>
      <w:spacing w:before="100" w:beforeAutospacing="1" w:after="120" w:line="300" w:lineRule="auto"/>
      <w:ind w:left="1224" w:right="1224"/>
    </w:pPr>
    <w:rPr>
      <w:rFonts w:asciiTheme="majorHAnsi" w:eastAsiaTheme="majorEastAsia" w:hAnsiTheme="majorHAnsi" w:cstheme="majorBidi"/>
      <w:color w:val="4F81BD" w:themeColor="accent1"/>
      <w:sz w:val="28"/>
      <w:szCs w:val="28"/>
      <w:lang w:val="en-US" w:eastAsia="en-US" w:bidi="fa-IR"/>
    </w:rPr>
  </w:style>
  <w:style w:type="character" w:customStyle="1" w:styleId="IntenseQuoteChar">
    <w:name w:val="Intense Quote Char"/>
    <w:basedOn w:val="DefaultParagraphFont"/>
    <w:link w:val="IntenseQuote"/>
    <w:uiPriority w:val="30"/>
    <w:rsid w:val="001F3D59"/>
    <w:rPr>
      <w:rFonts w:asciiTheme="majorHAnsi" w:eastAsiaTheme="majorEastAsia" w:hAnsiTheme="majorHAnsi" w:cstheme="majorBidi"/>
      <w:color w:val="4F81BD" w:themeColor="accent1"/>
      <w:sz w:val="28"/>
      <w:szCs w:val="28"/>
      <w:lang w:bidi="fa-IR"/>
    </w:rPr>
  </w:style>
  <w:style w:type="character" w:styleId="SubtleEmphasis">
    <w:name w:val="Subtle Emphasis"/>
    <w:basedOn w:val="DefaultParagraphFont"/>
    <w:uiPriority w:val="19"/>
    <w:qFormat/>
    <w:rsid w:val="001F3D59"/>
    <w:rPr>
      <w:i/>
      <w:iCs/>
      <w:color w:val="404040" w:themeColor="text1" w:themeTint="BF"/>
    </w:rPr>
  </w:style>
  <w:style w:type="character" w:styleId="SubtleReference">
    <w:name w:val="Subtle Reference"/>
    <w:basedOn w:val="DefaultParagraphFont"/>
    <w:uiPriority w:val="31"/>
    <w:qFormat/>
    <w:rsid w:val="001F3D59"/>
    <w:rPr>
      <w:smallCaps/>
      <w:color w:val="404040" w:themeColor="text1" w:themeTint="BF"/>
      <w:u w:val="single" w:color="7F7F7F" w:themeColor="text1" w:themeTint="80"/>
    </w:rPr>
  </w:style>
  <w:style w:type="character" w:styleId="BookTitle">
    <w:name w:val="Book Title"/>
    <w:basedOn w:val="DefaultParagraphFont"/>
    <w:uiPriority w:val="33"/>
    <w:qFormat/>
    <w:rsid w:val="001F3D59"/>
    <w:rPr>
      <w:b/>
      <w:bCs/>
      <w:smallCaps/>
    </w:rPr>
  </w:style>
  <w:style w:type="table" w:customStyle="1" w:styleId="ListTable6Colorful-Accent31">
    <w:name w:val="List Table 6 Colorful - Accent 31"/>
    <w:basedOn w:val="TableNormal"/>
    <w:uiPriority w:val="51"/>
    <w:rsid w:val="001F3D59"/>
    <w:rPr>
      <w:rFonts w:asciiTheme="minorHAnsi" w:eastAsiaTheme="minorEastAsia" w:hAnsiTheme="minorHAnsi" w:cstheme="minorBidi"/>
      <w:color w:val="76923C" w:themeColor="accent3" w:themeShade="BF"/>
      <w:lang w:bidi="fa-IR"/>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51">
    <w:name w:val="List Table 6 Colorful - Accent 51"/>
    <w:basedOn w:val="TableNormal"/>
    <w:uiPriority w:val="51"/>
    <w:rsid w:val="001F3D59"/>
    <w:rPr>
      <w:rFonts w:asciiTheme="minorHAnsi" w:eastAsiaTheme="minorEastAsia" w:hAnsiTheme="minorHAnsi" w:cstheme="minorBidi"/>
      <w:color w:val="31849B" w:themeColor="accent5" w:themeShade="BF"/>
      <w:lang w:bidi="fa-I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30">
    <w:name w:val="T 30"/>
    <w:basedOn w:val="Heading1"/>
    <w:rsid w:val="001F3D59"/>
    <w:pPr>
      <w:jc w:val="center"/>
    </w:pPr>
    <w:rPr>
      <w:rFonts w:ascii="Arial" w:hAnsi="Arial"/>
      <w:bCs w:val="0"/>
      <w:color w:val="000000"/>
      <w:kern w:val="32"/>
      <w:sz w:val="60"/>
      <w:szCs w:val="60"/>
      <w:lang w:val="en-US" w:eastAsia="en-US"/>
    </w:rPr>
  </w:style>
  <w:style w:type="paragraph" w:customStyle="1" w:styleId="Z16">
    <w:name w:val="Z 16"/>
    <w:basedOn w:val="Heading1"/>
    <w:rsid w:val="001F3D59"/>
    <w:rPr>
      <w:rFonts w:ascii="Arial" w:hAnsi="Arial"/>
      <w:b w:val="0"/>
      <w:color w:val="000000"/>
      <w:kern w:val="32"/>
      <w:sz w:val="32"/>
      <w:szCs w:val="32"/>
      <w:lang w:val="en-US" w:eastAsia="en-US"/>
    </w:rPr>
  </w:style>
  <w:style w:type="paragraph" w:customStyle="1" w:styleId="10">
    <w:name w:val="1"/>
    <w:basedOn w:val="Normal"/>
    <w:link w:val="1Char"/>
    <w:qFormat/>
    <w:rsid w:val="001F3D59"/>
    <w:pPr>
      <w:bidi/>
      <w:spacing w:after="160" w:line="360" w:lineRule="auto"/>
      <w:jc w:val="both"/>
    </w:pPr>
    <w:rPr>
      <w:rFonts w:asciiTheme="minorHAnsi" w:eastAsiaTheme="minorHAnsi" w:hAnsiTheme="minorHAnsi" w:cs="B Titr"/>
      <w:b/>
      <w:bCs/>
      <w:sz w:val="28"/>
      <w:szCs w:val="28"/>
      <w:lang w:val="en-US" w:eastAsia="en-US" w:bidi="fa-IR"/>
    </w:rPr>
  </w:style>
  <w:style w:type="paragraph" w:customStyle="1" w:styleId="2">
    <w:name w:val="2"/>
    <w:basedOn w:val="Normal"/>
    <w:link w:val="2Char"/>
    <w:qFormat/>
    <w:rsid w:val="001F3D59"/>
    <w:pPr>
      <w:bidi/>
      <w:spacing w:after="160" w:line="360" w:lineRule="auto"/>
      <w:jc w:val="both"/>
    </w:pPr>
    <w:rPr>
      <w:rFonts w:asciiTheme="minorHAnsi" w:eastAsiaTheme="minorHAnsi" w:hAnsiTheme="minorHAnsi" w:cs="B Nazanin"/>
      <w:b/>
      <w:bCs/>
      <w:sz w:val="32"/>
      <w:szCs w:val="32"/>
      <w:lang w:val="en-US" w:eastAsia="en-US" w:bidi="fa-IR"/>
    </w:rPr>
  </w:style>
  <w:style w:type="character" w:customStyle="1" w:styleId="1Char">
    <w:name w:val="1 Char"/>
    <w:basedOn w:val="DefaultParagraphFont"/>
    <w:link w:val="10"/>
    <w:rsid w:val="001F3D59"/>
    <w:rPr>
      <w:rFonts w:asciiTheme="minorHAnsi" w:eastAsiaTheme="minorHAnsi" w:hAnsiTheme="minorHAnsi" w:cs="B Titr"/>
      <w:b/>
      <w:bCs/>
      <w:sz w:val="28"/>
      <w:szCs w:val="28"/>
      <w:lang w:bidi="fa-IR"/>
    </w:rPr>
  </w:style>
  <w:style w:type="character" w:customStyle="1" w:styleId="2Char">
    <w:name w:val="2 Char"/>
    <w:basedOn w:val="DefaultParagraphFont"/>
    <w:link w:val="2"/>
    <w:rsid w:val="001F3D59"/>
    <w:rPr>
      <w:rFonts w:asciiTheme="minorHAnsi" w:eastAsiaTheme="minorHAnsi" w:hAnsiTheme="minorHAnsi" w:cs="B Nazanin"/>
      <w:b/>
      <w:bCs/>
      <w:sz w:val="32"/>
      <w:szCs w:val="32"/>
      <w:lang w:bidi="fa-IR"/>
    </w:rPr>
  </w:style>
  <w:style w:type="paragraph" w:styleId="BodyTextIndent">
    <w:name w:val="Body Text Indent"/>
    <w:basedOn w:val="Normal"/>
    <w:link w:val="BodyTextIndentChar"/>
    <w:rsid w:val="00AB119D"/>
    <w:pPr>
      <w:bidi/>
      <w:spacing w:line="840" w:lineRule="exact"/>
      <w:ind w:firstLine="397"/>
      <w:jc w:val="lowKashida"/>
    </w:pPr>
    <w:rPr>
      <w:rFonts w:cs="Lotus"/>
      <w:sz w:val="24"/>
      <w:szCs w:val="28"/>
      <w:lang w:val="en-US" w:eastAsia="en-US"/>
    </w:rPr>
  </w:style>
  <w:style w:type="character" w:customStyle="1" w:styleId="BodyTextIndentChar">
    <w:name w:val="Body Text Indent Char"/>
    <w:basedOn w:val="DefaultParagraphFont"/>
    <w:link w:val="BodyTextIndent"/>
    <w:rsid w:val="00AB119D"/>
    <w:rPr>
      <w:rFonts w:cs="Lotus"/>
      <w:sz w:val="24"/>
      <w:szCs w:val="28"/>
    </w:rPr>
  </w:style>
  <w:style w:type="character" w:styleId="PageNumber">
    <w:name w:val="page number"/>
    <w:basedOn w:val="DefaultParagraphFont"/>
    <w:uiPriority w:val="99"/>
    <w:rsid w:val="00AB119D"/>
  </w:style>
  <w:style w:type="character" w:customStyle="1" w:styleId="commentsep">
    <w:name w:val="commentsep"/>
    <w:basedOn w:val="DefaultParagraphFont"/>
    <w:rsid w:val="00AB119D"/>
  </w:style>
  <w:style w:type="paragraph" w:customStyle="1" w:styleId="lead1">
    <w:name w:val="lead1"/>
    <w:basedOn w:val="Normal"/>
    <w:rsid w:val="00AB119D"/>
    <w:pPr>
      <w:bidi/>
      <w:spacing w:before="300" w:after="300"/>
    </w:pPr>
    <w:rPr>
      <w:rFonts w:ascii="Tahoma" w:hAnsi="Tahoma" w:cs="Tahoma"/>
      <w:color w:val="666666"/>
      <w:sz w:val="18"/>
      <w:szCs w:val="18"/>
      <w:lang w:val="en-US" w:eastAsia="en-US"/>
    </w:rPr>
  </w:style>
  <w:style w:type="paragraph" w:customStyle="1" w:styleId="fulltxt">
    <w:name w:val="fulltxt"/>
    <w:basedOn w:val="Normal"/>
    <w:rsid w:val="00AB119D"/>
    <w:pPr>
      <w:bidi/>
      <w:spacing w:before="100" w:beforeAutospacing="1" w:after="100" w:afterAutospacing="1" w:line="420" w:lineRule="auto"/>
      <w:ind w:firstLine="375"/>
      <w:jc w:val="both"/>
    </w:pPr>
    <w:rPr>
      <w:sz w:val="24"/>
      <w:szCs w:val="24"/>
      <w:lang w:val="en-US" w:eastAsia="en-US"/>
    </w:rPr>
  </w:style>
  <w:style w:type="character" w:customStyle="1" w:styleId="style111">
    <w:name w:val="style111"/>
    <w:rsid w:val="00AB119D"/>
    <w:rPr>
      <w:rFonts w:ascii="Tahoma" w:hAnsi="Tahoma" w:cs="Tahoma" w:hint="default"/>
      <w:sz w:val="20"/>
      <w:szCs w:val="20"/>
    </w:rPr>
  </w:style>
  <w:style w:type="character" w:customStyle="1" w:styleId="style121">
    <w:name w:val="style121"/>
    <w:rsid w:val="00AB119D"/>
    <w:rPr>
      <w:color w:val="FF6600"/>
    </w:rPr>
  </w:style>
  <w:style w:type="character" w:customStyle="1" w:styleId="article-section1">
    <w:name w:val="article-section1"/>
    <w:rsid w:val="00AB119D"/>
    <w:rPr>
      <w:color w:val="999999"/>
      <w:sz w:val="16"/>
      <w:szCs w:val="16"/>
    </w:rPr>
  </w:style>
  <w:style w:type="character" w:customStyle="1" w:styleId="a5">
    <w:name w:val="سياه متن"/>
    <w:rsid w:val="00AB119D"/>
    <w:rPr>
      <w:bCs/>
      <w:szCs w:val="22"/>
    </w:rPr>
  </w:style>
  <w:style w:type="paragraph" w:customStyle="1" w:styleId="a6">
    <w:name w:val="لاتين"/>
    <w:basedOn w:val="Normal"/>
    <w:link w:val="Char4"/>
    <w:rsid w:val="00AB119D"/>
    <w:pPr>
      <w:widowControl w:val="0"/>
      <w:bidi/>
      <w:spacing w:line="360" w:lineRule="exact"/>
      <w:ind w:firstLine="284"/>
      <w:jc w:val="right"/>
    </w:pPr>
    <w:rPr>
      <w:rFonts w:ascii="CG Times" w:hAnsi="CG Times"/>
      <w:sz w:val="18"/>
      <w:szCs w:val="25"/>
      <w:lang w:val="x-none" w:eastAsia="x-none"/>
    </w:rPr>
  </w:style>
  <w:style w:type="paragraph" w:customStyle="1" w:styleId="a7">
    <w:name w:val="تورفتگي"/>
    <w:basedOn w:val="Index2"/>
    <w:rsid w:val="00AB119D"/>
    <w:pPr>
      <w:widowControl w:val="0"/>
      <w:bidi/>
      <w:spacing w:line="400" w:lineRule="exact"/>
      <w:ind w:left="794" w:hanging="227"/>
      <w:jc w:val="lowKashida"/>
    </w:pPr>
    <w:rPr>
      <w:rFonts w:ascii="CG Times" w:hAnsi="CG Times" w:cs="Lotus"/>
      <w:sz w:val="16"/>
      <w:szCs w:val="22"/>
    </w:rPr>
  </w:style>
  <w:style w:type="paragraph" w:customStyle="1" w:styleId="3">
    <w:name w:val="تيتر3"/>
    <w:basedOn w:val="Normal"/>
    <w:link w:val="3Char1"/>
    <w:rsid w:val="00AB119D"/>
    <w:pPr>
      <w:widowControl w:val="0"/>
      <w:bidi/>
      <w:spacing w:before="240" w:line="460" w:lineRule="exact"/>
      <w:contextualSpacing/>
      <w:jc w:val="both"/>
    </w:pPr>
    <w:rPr>
      <w:b/>
      <w:bCs/>
      <w:sz w:val="24"/>
      <w:szCs w:val="26"/>
      <w:lang w:val="x-none" w:eastAsia="x-none"/>
    </w:rPr>
  </w:style>
  <w:style w:type="character" w:customStyle="1" w:styleId="3Char1">
    <w:name w:val="تيتر3 Char1"/>
    <w:link w:val="3"/>
    <w:rsid w:val="00AB119D"/>
    <w:rPr>
      <w:b/>
      <w:bCs/>
      <w:sz w:val="24"/>
      <w:szCs w:val="26"/>
      <w:lang w:val="x-none" w:eastAsia="x-none"/>
    </w:rPr>
  </w:style>
  <w:style w:type="character" w:customStyle="1" w:styleId="Char4">
    <w:name w:val="لاتين Char"/>
    <w:link w:val="a6"/>
    <w:rsid w:val="00AB119D"/>
    <w:rPr>
      <w:rFonts w:ascii="CG Times" w:hAnsi="CG Times"/>
      <w:sz w:val="18"/>
      <w:szCs w:val="25"/>
      <w:lang w:val="x-none" w:eastAsia="x-none"/>
    </w:rPr>
  </w:style>
  <w:style w:type="paragraph" w:styleId="Index2">
    <w:name w:val="index 2"/>
    <w:basedOn w:val="Normal"/>
    <w:next w:val="Normal"/>
    <w:autoRedefine/>
    <w:uiPriority w:val="99"/>
    <w:unhideWhenUsed/>
    <w:rsid w:val="00AB119D"/>
    <w:pPr>
      <w:ind w:left="480" w:hanging="240"/>
    </w:pPr>
    <w:rPr>
      <w:sz w:val="24"/>
      <w:szCs w:val="24"/>
      <w:lang w:val="en-US" w:eastAsia="en-US"/>
    </w:rPr>
  </w:style>
  <w:style w:type="character" w:customStyle="1" w:styleId="publisherandreleaseblock1">
    <w:name w:val="publisherandreleaseblock1"/>
    <w:rsid w:val="00AB119D"/>
    <w:rPr>
      <w:rFonts w:ascii="Tahoma" w:hAnsi="Tahoma" w:cs="Tahoma" w:hint="default"/>
      <w:sz w:val="18"/>
      <w:szCs w:val="18"/>
    </w:rPr>
  </w:style>
  <w:style w:type="character" w:customStyle="1" w:styleId="apple-style-span">
    <w:name w:val="apple-style-span"/>
    <w:basedOn w:val="DefaultParagraphFont"/>
    <w:rsid w:val="00AB119D"/>
  </w:style>
  <w:style w:type="character" w:customStyle="1" w:styleId="apple-converted-space">
    <w:name w:val="apple-converted-space"/>
    <w:basedOn w:val="DefaultParagraphFont"/>
    <w:rsid w:val="00AB119D"/>
  </w:style>
  <w:style w:type="character" w:customStyle="1" w:styleId="searchword">
    <w:name w:val="searchword"/>
    <w:basedOn w:val="DefaultParagraphFont"/>
    <w:rsid w:val="00AB119D"/>
  </w:style>
  <w:style w:type="character" w:customStyle="1" w:styleId="text2">
    <w:name w:val="text2"/>
    <w:basedOn w:val="DefaultParagraphFont"/>
    <w:rsid w:val="00AB119D"/>
  </w:style>
  <w:style w:type="character" w:customStyle="1" w:styleId="pageno">
    <w:name w:val="pageno"/>
    <w:basedOn w:val="DefaultParagraphFont"/>
    <w:rsid w:val="00AB119D"/>
  </w:style>
  <w:style w:type="character" w:customStyle="1" w:styleId="magsimg">
    <w:name w:val="magsimg"/>
    <w:basedOn w:val="DefaultParagraphFont"/>
    <w:rsid w:val="00AB119D"/>
  </w:style>
  <w:style w:type="numbering" w:customStyle="1" w:styleId="NoList21">
    <w:name w:val="No List21"/>
    <w:next w:val="NoList"/>
    <w:uiPriority w:val="99"/>
    <w:semiHidden/>
    <w:unhideWhenUsed/>
    <w:rsid w:val="00AB119D"/>
  </w:style>
  <w:style w:type="numbering" w:customStyle="1" w:styleId="NoList4">
    <w:name w:val="No List4"/>
    <w:next w:val="NoList"/>
    <w:uiPriority w:val="99"/>
    <w:semiHidden/>
    <w:unhideWhenUsed/>
    <w:rsid w:val="00AB119D"/>
  </w:style>
  <w:style w:type="numbering" w:customStyle="1" w:styleId="NoList111">
    <w:name w:val="No List111"/>
    <w:next w:val="NoList"/>
    <w:uiPriority w:val="99"/>
    <w:semiHidden/>
    <w:unhideWhenUsed/>
    <w:rsid w:val="00AB119D"/>
  </w:style>
  <w:style w:type="numbering" w:customStyle="1" w:styleId="NoList211">
    <w:name w:val="No List211"/>
    <w:next w:val="NoList"/>
    <w:uiPriority w:val="99"/>
    <w:semiHidden/>
    <w:unhideWhenUsed/>
    <w:rsid w:val="00AB119D"/>
  </w:style>
  <w:style w:type="numbering" w:customStyle="1" w:styleId="NoList31">
    <w:name w:val="No List31"/>
    <w:next w:val="NoList"/>
    <w:uiPriority w:val="99"/>
    <w:semiHidden/>
    <w:unhideWhenUsed/>
    <w:rsid w:val="00AB119D"/>
  </w:style>
  <w:style w:type="numbering" w:customStyle="1" w:styleId="NoList5">
    <w:name w:val="No List5"/>
    <w:next w:val="NoList"/>
    <w:uiPriority w:val="99"/>
    <w:semiHidden/>
    <w:unhideWhenUsed/>
    <w:rsid w:val="00AB119D"/>
  </w:style>
  <w:style w:type="numbering" w:customStyle="1" w:styleId="NoList12">
    <w:name w:val="No List12"/>
    <w:next w:val="NoList"/>
    <w:uiPriority w:val="99"/>
    <w:semiHidden/>
    <w:unhideWhenUsed/>
    <w:rsid w:val="00AB119D"/>
  </w:style>
  <w:style w:type="numbering" w:customStyle="1" w:styleId="NoList22">
    <w:name w:val="No List22"/>
    <w:next w:val="NoList"/>
    <w:uiPriority w:val="99"/>
    <w:semiHidden/>
    <w:unhideWhenUsed/>
    <w:rsid w:val="00AB119D"/>
  </w:style>
  <w:style w:type="numbering" w:customStyle="1" w:styleId="NoList32">
    <w:name w:val="No List32"/>
    <w:next w:val="NoList"/>
    <w:uiPriority w:val="99"/>
    <w:semiHidden/>
    <w:unhideWhenUsed/>
    <w:rsid w:val="00AB119D"/>
  </w:style>
  <w:style w:type="numbering" w:customStyle="1" w:styleId="NoList41">
    <w:name w:val="No List41"/>
    <w:next w:val="NoList"/>
    <w:uiPriority w:val="99"/>
    <w:semiHidden/>
    <w:unhideWhenUsed/>
    <w:rsid w:val="00AB119D"/>
  </w:style>
  <w:style w:type="numbering" w:customStyle="1" w:styleId="NoList112">
    <w:name w:val="No List112"/>
    <w:next w:val="NoList"/>
    <w:uiPriority w:val="99"/>
    <w:semiHidden/>
    <w:unhideWhenUsed/>
    <w:rsid w:val="00AB119D"/>
  </w:style>
  <w:style w:type="numbering" w:customStyle="1" w:styleId="NoList212">
    <w:name w:val="No List212"/>
    <w:next w:val="NoList"/>
    <w:uiPriority w:val="99"/>
    <w:semiHidden/>
    <w:unhideWhenUsed/>
    <w:rsid w:val="00AB119D"/>
  </w:style>
  <w:style w:type="numbering" w:customStyle="1" w:styleId="NoList311">
    <w:name w:val="No List311"/>
    <w:next w:val="NoList"/>
    <w:uiPriority w:val="99"/>
    <w:semiHidden/>
    <w:unhideWhenUsed/>
    <w:rsid w:val="00AB119D"/>
  </w:style>
  <w:style w:type="table" w:customStyle="1" w:styleId="TableGrid12">
    <w:name w:val="Table Grid12"/>
    <w:basedOn w:val="TableNormal"/>
    <w:uiPriority w:val="59"/>
    <w:rsid w:val="00AB119D"/>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B119D"/>
  </w:style>
  <w:style w:type="numbering" w:customStyle="1" w:styleId="NoList13">
    <w:name w:val="No List13"/>
    <w:next w:val="NoList"/>
    <w:uiPriority w:val="99"/>
    <w:semiHidden/>
    <w:unhideWhenUsed/>
    <w:rsid w:val="00AB119D"/>
  </w:style>
  <w:style w:type="character" w:customStyle="1" w:styleId="Hyperlink1">
    <w:name w:val="Hyperlink1"/>
    <w:uiPriority w:val="99"/>
    <w:unhideWhenUsed/>
    <w:rsid w:val="00AB119D"/>
    <w:rPr>
      <w:color w:val="0563C1"/>
      <w:u w:val="single"/>
    </w:rPr>
  </w:style>
  <w:style w:type="numbering" w:customStyle="1" w:styleId="NoList113">
    <w:name w:val="No List113"/>
    <w:next w:val="NoList"/>
    <w:uiPriority w:val="99"/>
    <w:semiHidden/>
    <w:rsid w:val="00AB119D"/>
  </w:style>
  <w:style w:type="numbering" w:customStyle="1" w:styleId="NoList23">
    <w:name w:val="No List23"/>
    <w:next w:val="NoList"/>
    <w:uiPriority w:val="99"/>
    <w:semiHidden/>
    <w:unhideWhenUsed/>
    <w:rsid w:val="00AB119D"/>
  </w:style>
  <w:style w:type="numbering" w:customStyle="1" w:styleId="NoList1111">
    <w:name w:val="No List1111"/>
    <w:next w:val="NoList"/>
    <w:uiPriority w:val="99"/>
    <w:semiHidden/>
    <w:unhideWhenUsed/>
    <w:rsid w:val="00AB119D"/>
  </w:style>
  <w:style w:type="numbering" w:customStyle="1" w:styleId="NoList213">
    <w:name w:val="No List213"/>
    <w:next w:val="NoList"/>
    <w:uiPriority w:val="99"/>
    <w:semiHidden/>
    <w:unhideWhenUsed/>
    <w:rsid w:val="00AB119D"/>
  </w:style>
  <w:style w:type="numbering" w:customStyle="1" w:styleId="NoList33">
    <w:name w:val="No List33"/>
    <w:next w:val="NoList"/>
    <w:uiPriority w:val="99"/>
    <w:semiHidden/>
    <w:unhideWhenUsed/>
    <w:rsid w:val="00AB119D"/>
  </w:style>
  <w:style w:type="numbering" w:customStyle="1" w:styleId="NoList42">
    <w:name w:val="No List42"/>
    <w:next w:val="NoList"/>
    <w:uiPriority w:val="99"/>
    <w:semiHidden/>
    <w:unhideWhenUsed/>
    <w:rsid w:val="00AB119D"/>
  </w:style>
  <w:style w:type="numbering" w:customStyle="1" w:styleId="NoList11111">
    <w:name w:val="No List11111"/>
    <w:next w:val="NoList"/>
    <w:uiPriority w:val="99"/>
    <w:semiHidden/>
    <w:unhideWhenUsed/>
    <w:rsid w:val="00AB119D"/>
  </w:style>
  <w:style w:type="numbering" w:customStyle="1" w:styleId="NoList2111">
    <w:name w:val="No List2111"/>
    <w:next w:val="NoList"/>
    <w:uiPriority w:val="99"/>
    <w:semiHidden/>
    <w:unhideWhenUsed/>
    <w:rsid w:val="00AB119D"/>
  </w:style>
  <w:style w:type="numbering" w:customStyle="1" w:styleId="NoList312">
    <w:name w:val="No List312"/>
    <w:next w:val="NoList"/>
    <w:uiPriority w:val="99"/>
    <w:semiHidden/>
    <w:unhideWhenUsed/>
    <w:rsid w:val="00AB119D"/>
  </w:style>
  <w:style w:type="numbering" w:customStyle="1" w:styleId="NoList51">
    <w:name w:val="No List51"/>
    <w:next w:val="NoList"/>
    <w:uiPriority w:val="99"/>
    <w:semiHidden/>
    <w:unhideWhenUsed/>
    <w:rsid w:val="00AB119D"/>
  </w:style>
  <w:style w:type="numbering" w:customStyle="1" w:styleId="NoList121">
    <w:name w:val="No List121"/>
    <w:next w:val="NoList"/>
    <w:uiPriority w:val="99"/>
    <w:semiHidden/>
    <w:unhideWhenUsed/>
    <w:rsid w:val="00AB119D"/>
  </w:style>
  <w:style w:type="numbering" w:customStyle="1" w:styleId="NoList221">
    <w:name w:val="No List221"/>
    <w:next w:val="NoList"/>
    <w:uiPriority w:val="99"/>
    <w:semiHidden/>
    <w:unhideWhenUsed/>
    <w:rsid w:val="00AB119D"/>
  </w:style>
  <w:style w:type="numbering" w:customStyle="1" w:styleId="NoList321">
    <w:name w:val="No List321"/>
    <w:next w:val="NoList"/>
    <w:uiPriority w:val="99"/>
    <w:semiHidden/>
    <w:unhideWhenUsed/>
    <w:rsid w:val="00AB119D"/>
  </w:style>
  <w:style w:type="numbering" w:customStyle="1" w:styleId="NoList411">
    <w:name w:val="No List411"/>
    <w:next w:val="NoList"/>
    <w:uiPriority w:val="99"/>
    <w:semiHidden/>
    <w:unhideWhenUsed/>
    <w:rsid w:val="00AB119D"/>
  </w:style>
  <w:style w:type="numbering" w:customStyle="1" w:styleId="NoList1121">
    <w:name w:val="No List1121"/>
    <w:next w:val="NoList"/>
    <w:uiPriority w:val="99"/>
    <w:semiHidden/>
    <w:unhideWhenUsed/>
    <w:rsid w:val="00AB119D"/>
  </w:style>
  <w:style w:type="numbering" w:customStyle="1" w:styleId="NoList2121">
    <w:name w:val="No List2121"/>
    <w:next w:val="NoList"/>
    <w:uiPriority w:val="99"/>
    <w:semiHidden/>
    <w:unhideWhenUsed/>
    <w:rsid w:val="00AB119D"/>
  </w:style>
  <w:style w:type="numbering" w:customStyle="1" w:styleId="NoList3111">
    <w:name w:val="No List3111"/>
    <w:next w:val="NoList"/>
    <w:uiPriority w:val="99"/>
    <w:semiHidden/>
    <w:unhideWhenUsed/>
    <w:rsid w:val="00AB119D"/>
  </w:style>
  <w:style w:type="table" w:customStyle="1" w:styleId="TableGrid121">
    <w:name w:val="Table Grid121"/>
    <w:basedOn w:val="TableNormal"/>
    <w:uiPriority w:val="59"/>
    <w:rsid w:val="00AB119D"/>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AB119D"/>
    <w:pPr>
      <w:keepLines/>
      <w:bidi w:val="0"/>
      <w:spacing w:before="240" w:line="259" w:lineRule="auto"/>
      <w:outlineLvl w:val="9"/>
    </w:pPr>
    <w:rPr>
      <w:rFonts w:ascii="Calibri Light" w:hAnsi="Calibri Light" w:cs="B Nazanin"/>
      <w:bCs w:val="0"/>
      <w:color w:val="2E74B5"/>
      <w:sz w:val="32"/>
      <w:szCs w:val="32"/>
      <w:lang w:val="en-US" w:eastAsia="en-US"/>
    </w:rPr>
  </w:style>
  <w:style w:type="paragraph" w:customStyle="1" w:styleId="TOC31">
    <w:name w:val="TOC 31"/>
    <w:basedOn w:val="Normal"/>
    <w:next w:val="Normal"/>
    <w:autoRedefine/>
    <w:uiPriority w:val="39"/>
    <w:unhideWhenUsed/>
    <w:rsid w:val="00AB119D"/>
    <w:pPr>
      <w:spacing w:after="100" w:line="259" w:lineRule="auto"/>
      <w:ind w:left="440"/>
    </w:pPr>
    <w:rPr>
      <w:rFonts w:ascii="Calibri" w:hAnsi="Calibri" w:cs="Arial"/>
      <w:sz w:val="22"/>
      <w:szCs w:val="22"/>
      <w:lang w:val="en-US" w:eastAsia="en-US"/>
    </w:rPr>
  </w:style>
  <w:style w:type="paragraph" w:customStyle="1" w:styleId="TOC41">
    <w:name w:val="TOC 41"/>
    <w:basedOn w:val="Normal"/>
    <w:next w:val="Normal"/>
    <w:autoRedefine/>
    <w:uiPriority w:val="39"/>
    <w:unhideWhenUsed/>
    <w:rsid w:val="00AB119D"/>
    <w:pPr>
      <w:spacing w:after="100" w:line="259" w:lineRule="auto"/>
      <w:ind w:left="660"/>
    </w:pPr>
    <w:rPr>
      <w:rFonts w:ascii="Calibri" w:hAnsi="Calibri" w:cs="Arial"/>
      <w:sz w:val="22"/>
      <w:szCs w:val="22"/>
      <w:lang w:val="en-US" w:eastAsia="en-US"/>
    </w:rPr>
  </w:style>
  <w:style w:type="paragraph" w:customStyle="1" w:styleId="TOC51">
    <w:name w:val="TOC 51"/>
    <w:basedOn w:val="Normal"/>
    <w:next w:val="Normal"/>
    <w:autoRedefine/>
    <w:uiPriority w:val="39"/>
    <w:unhideWhenUsed/>
    <w:rsid w:val="00AB119D"/>
    <w:pPr>
      <w:spacing w:after="100" w:line="259" w:lineRule="auto"/>
      <w:ind w:left="880"/>
    </w:pPr>
    <w:rPr>
      <w:rFonts w:ascii="Calibri" w:hAnsi="Calibri" w:cs="Arial"/>
      <w:sz w:val="22"/>
      <w:szCs w:val="22"/>
      <w:lang w:val="en-US" w:eastAsia="en-US"/>
    </w:rPr>
  </w:style>
  <w:style w:type="paragraph" w:customStyle="1" w:styleId="TOC61">
    <w:name w:val="TOC 61"/>
    <w:basedOn w:val="Normal"/>
    <w:next w:val="Normal"/>
    <w:autoRedefine/>
    <w:uiPriority w:val="39"/>
    <w:unhideWhenUsed/>
    <w:rsid w:val="00AB119D"/>
    <w:pPr>
      <w:spacing w:after="100" w:line="259" w:lineRule="auto"/>
      <w:ind w:left="1100"/>
    </w:pPr>
    <w:rPr>
      <w:rFonts w:ascii="Calibri" w:hAnsi="Calibri" w:cs="Arial"/>
      <w:sz w:val="22"/>
      <w:szCs w:val="22"/>
      <w:lang w:val="en-US" w:eastAsia="en-US"/>
    </w:rPr>
  </w:style>
  <w:style w:type="paragraph" w:customStyle="1" w:styleId="TOC71">
    <w:name w:val="TOC 71"/>
    <w:basedOn w:val="Normal"/>
    <w:next w:val="Normal"/>
    <w:autoRedefine/>
    <w:uiPriority w:val="39"/>
    <w:unhideWhenUsed/>
    <w:rsid w:val="00AB119D"/>
    <w:pPr>
      <w:spacing w:after="100" w:line="259" w:lineRule="auto"/>
      <w:ind w:left="1320"/>
    </w:pPr>
    <w:rPr>
      <w:rFonts w:ascii="Calibri" w:hAnsi="Calibri" w:cs="Arial"/>
      <w:sz w:val="22"/>
      <w:szCs w:val="22"/>
      <w:lang w:val="en-US" w:eastAsia="en-US"/>
    </w:rPr>
  </w:style>
  <w:style w:type="paragraph" w:customStyle="1" w:styleId="TOC81">
    <w:name w:val="TOC 81"/>
    <w:basedOn w:val="Normal"/>
    <w:next w:val="Normal"/>
    <w:autoRedefine/>
    <w:uiPriority w:val="39"/>
    <w:unhideWhenUsed/>
    <w:rsid w:val="00AB119D"/>
    <w:pPr>
      <w:spacing w:after="100" w:line="259" w:lineRule="auto"/>
      <w:ind w:left="1540"/>
    </w:pPr>
    <w:rPr>
      <w:rFonts w:ascii="Calibri" w:hAnsi="Calibri" w:cs="Arial"/>
      <w:sz w:val="22"/>
      <w:szCs w:val="22"/>
      <w:lang w:val="en-US" w:eastAsia="en-US"/>
    </w:rPr>
  </w:style>
  <w:style w:type="paragraph" w:customStyle="1" w:styleId="TOC91">
    <w:name w:val="TOC 91"/>
    <w:basedOn w:val="Normal"/>
    <w:next w:val="Normal"/>
    <w:autoRedefine/>
    <w:uiPriority w:val="39"/>
    <w:unhideWhenUsed/>
    <w:rsid w:val="00AB119D"/>
    <w:pPr>
      <w:spacing w:after="100" w:line="259" w:lineRule="auto"/>
      <w:ind w:left="1760"/>
    </w:pPr>
    <w:rPr>
      <w:rFonts w:ascii="Calibri" w:hAnsi="Calibri" w:cs="Arial"/>
      <w:sz w:val="22"/>
      <w:szCs w:val="22"/>
      <w:lang w:val="en-US" w:eastAsia="en-US"/>
    </w:rPr>
  </w:style>
  <w:style w:type="paragraph" w:customStyle="1" w:styleId="NoSpacing1">
    <w:name w:val="No Spacing1"/>
    <w:aliases w:val="subtitle"/>
    <w:next w:val="NoSpacing"/>
    <w:link w:val="NoSpacingChar"/>
    <w:qFormat/>
    <w:rsid w:val="00AB119D"/>
    <w:rPr>
      <w:rFonts w:ascii="Calibri" w:eastAsia="Calibri" w:hAnsi="Calibri" w:cs="Arial"/>
      <w:sz w:val="22"/>
      <w:szCs w:val="22"/>
    </w:rPr>
  </w:style>
  <w:style w:type="character" w:customStyle="1" w:styleId="hps">
    <w:name w:val="hps"/>
    <w:basedOn w:val="DefaultParagraphFont"/>
    <w:rsid w:val="00995580"/>
  </w:style>
  <w:style w:type="character" w:customStyle="1" w:styleId="content">
    <w:name w:val="content"/>
    <w:basedOn w:val="DefaultParagraphFont"/>
    <w:rsid w:val="00995580"/>
  </w:style>
  <w:style w:type="paragraph" w:customStyle="1" w:styleId="1111111111111111">
    <w:name w:val="1111111111111111"/>
    <w:basedOn w:val="Normal"/>
    <w:rsid w:val="00995580"/>
    <w:pPr>
      <w:autoSpaceDN w:val="0"/>
      <w:spacing w:before="100" w:after="100"/>
    </w:pPr>
    <w:rPr>
      <w:sz w:val="24"/>
      <w:szCs w:val="24"/>
      <w:lang w:val="en-US" w:eastAsia="en-US"/>
    </w:rPr>
  </w:style>
  <w:style w:type="character" w:customStyle="1" w:styleId="st">
    <w:name w:val="st"/>
    <w:basedOn w:val="DefaultParagraphFont"/>
    <w:rsid w:val="00995580"/>
  </w:style>
  <w:style w:type="paragraph" w:styleId="PlainText">
    <w:name w:val="Plain Text"/>
    <w:basedOn w:val="Normal"/>
    <w:link w:val="PlainTextChar"/>
    <w:rsid w:val="00995580"/>
    <w:pPr>
      <w:autoSpaceDN w:val="0"/>
      <w:bidi/>
    </w:pPr>
    <w:rPr>
      <w:rFonts w:ascii="Courier New" w:eastAsia="Calibri" w:hAnsi="Courier New" w:cs="Courier New"/>
      <w:sz w:val="22"/>
      <w:szCs w:val="22"/>
      <w:lang w:val="en-US" w:eastAsia="en-US" w:bidi="fa-IR"/>
    </w:rPr>
  </w:style>
  <w:style w:type="character" w:customStyle="1" w:styleId="PlainTextChar">
    <w:name w:val="Plain Text Char"/>
    <w:basedOn w:val="DefaultParagraphFont"/>
    <w:link w:val="PlainText"/>
    <w:rsid w:val="00995580"/>
    <w:rPr>
      <w:rFonts w:ascii="Courier New" w:eastAsia="Calibri" w:hAnsi="Courier New" w:cs="Courier New"/>
      <w:sz w:val="22"/>
      <w:szCs w:val="22"/>
      <w:lang w:bidi="fa-IR"/>
    </w:rPr>
  </w:style>
  <w:style w:type="character" w:customStyle="1" w:styleId="StyleComplexBLotus14ptJustifyLowChar">
    <w:name w:val="Style (Complex) B Lotus 14 pt Justify Low Char"/>
    <w:rsid w:val="00995580"/>
    <w:rPr>
      <w:rFonts w:cs="B Lotus"/>
      <w:bCs/>
      <w:color w:val="000000"/>
      <w:sz w:val="28"/>
      <w:szCs w:val="28"/>
    </w:rPr>
  </w:style>
  <w:style w:type="paragraph" w:customStyle="1" w:styleId="StyleComplexBLotus14ptJustifyLow">
    <w:name w:val="Style (Complex) B Lotus 14 pt Justify Low"/>
    <w:basedOn w:val="Normal"/>
    <w:rsid w:val="00995580"/>
    <w:pPr>
      <w:autoSpaceDN w:val="0"/>
      <w:bidi/>
    </w:pPr>
    <w:rPr>
      <w:rFonts w:ascii="Calibri" w:eastAsia="Calibri" w:hAnsi="Calibri" w:cs="B Lotus"/>
      <w:bCs/>
      <w:color w:val="000000"/>
      <w:sz w:val="28"/>
      <w:szCs w:val="28"/>
      <w:lang w:val="en-US" w:eastAsia="en-US"/>
    </w:rPr>
  </w:style>
  <w:style w:type="paragraph" w:customStyle="1" w:styleId="kb">
    <w:name w:val="kb"/>
    <w:basedOn w:val="Normal"/>
    <w:rsid w:val="00995580"/>
    <w:pPr>
      <w:autoSpaceDN w:val="0"/>
      <w:spacing w:before="100" w:after="100"/>
    </w:pPr>
    <w:rPr>
      <w:sz w:val="24"/>
      <w:szCs w:val="24"/>
      <w:lang w:val="en-US" w:eastAsia="en-US"/>
    </w:rPr>
  </w:style>
  <w:style w:type="paragraph" w:customStyle="1" w:styleId="FootnoteText1">
    <w:name w:val="Footnote Text1"/>
    <w:basedOn w:val="Normal"/>
    <w:next w:val="FootnoteText"/>
    <w:uiPriority w:val="99"/>
    <w:semiHidden/>
    <w:unhideWhenUsed/>
    <w:rsid w:val="00995580"/>
    <w:rPr>
      <w:rFonts w:ascii="Calibri" w:eastAsia="Calibri" w:hAnsi="Calibri" w:cs="Arial"/>
      <w:lang w:val="en-US" w:eastAsia="en-US"/>
    </w:rPr>
  </w:style>
  <w:style w:type="character" w:customStyle="1" w:styleId="st1">
    <w:name w:val="st1"/>
    <w:rsid w:val="00995580"/>
  </w:style>
  <w:style w:type="character" w:customStyle="1" w:styleId="shorttext">
    <w:name w:val="short_text"/>
    <w:rsid w:val="00995580"/>
  </w:style>
  <w:style w:type="character" w:customStyle="1" w:styleId="pzam1">
    <w:name w:val="p_zam1"/>
    <w:rsid w:val="00995580"/>
    <w:rPr>
      <w:rFonts w:ascii="Tahoma" w:hAnsi="Tahoma" w:cs="Tahoma" w:hint="default"/>
      <w:sz w:val="15"/>
      <w:szCs w:val="15"/>
      <w:rtl/>
    </w:rPr>
  </w:style>
  <w:style w:type="numbering" w:customStyle="1" w:styleId="NoList7">
    <w:name w:val="No List7"/>
    <w:next w:val="NoList"/>
    <w:semiHidden/>
    <w:rsid w:val="00995580"/>
  </w:style>
  <w:style w:type="numbering" w:customStyle="1" w:styleId="NoList8">
    <w:name w:val="No List8"/>
    <w:next w:val="NoList"/>
    <w:uiPriority w:val="99"/>
    <w:semiHidden/>
    <w:unhideWhenUsed/>
    <w:rsid w:val="00995580"/>
  </w:style>
  <w:style w:type="numbering" w:customStyle="1" w:styleId="NoList9">
    <w:name w:val="No List9"/>
    <w:next w:val="NoList"/>
    <w:uiPriority w:val="99"/>
    <w:semiHidden/>
    <w:unhideWhenUsed/>
    <w:rsid w:val="00995580"/>
  </w:style>
  <w:style w:type="numbering" w:customStyle="1" w:styleId="NoList61">
    <w:name w:val="No List61"/>
    <w:next w:val="NoList"/>
    <w:uiPriority w:val="99"/>
    <w:semiHidden/>
    <w:unhideWhenUsed/>
    <w:rsid w:val="00995580"/>
  </w:style>
  <w:style w:type="numbering" w:customStyle="1" w:styleId="NoList71">
    <w:name w:val="No List71"/>
    <w:next w:val="NoList"/>
    <w:semiHidden/>
    <w:rsid w:val="00995580"/>
  </w:style>
  <w:style w:type="character" w:customStyle="1" w:styleId="hl">
    <w:name w:val="hl"/>
    <w:rsid w:val="00995580"/>
  </w:style>
  <w:style w:type="character" w:customStyle="1" w:styleId="matn">
    <w:name w:val="matn"/>
    <w:rsid w:val="00995580"/>
  </w:style>
  <w:style w:type="numbering" w:customStyle="1" w:styleId="NoList81">
    <w:name w:val="No List81"/>
    <w:next w:val="NoList"/>
    <w:uiPriority w:val="99"/>
    <w:semiHidden/>
    <w:unhideWhenUsed/>
    <w:rsid w:val="00995580"/>
  </w:style>
  <w:style w:type="numbering" w:customStyle="1" w:styleId="NoList91">
    <w:name w:val="No List91"/>
    <w:next w:val="NoList"/>
    <w:uiPriority w:val="99"/>
    <w:semiHidden/>
    <w:unhideWhenUsed/>
    <w:rsid w:val="00995580"/>
  </w:style>
  <w:style w:type="numbering" w:customStyle="1" w:styleId="NoList511">
    <w:name w:val="No List511"/>
    <w:next w:val="NoList"/>
    <w:uiPriority w:val="99"/>
    <w:semiHidden/>
    <w:unhideWhenUsed/>
    <w:rsid w:val="00995580"/>
  </w:style>
  <w:style w:type="numbering" w:customStyle="1" w:styleId="NoList611">
    <w:name w:val="No List611"/>
    <w:next w:val="NoList"/>
    <w:uiPriority w:val="99"/>
    <w:semiHidden/>
    <w:unhideWhenUsed/>
    <w:rsid w:val="00995580"/>
  </w:style>
  <w:style w:type="numbering" w:customStyle="1" w:styleId="NoList711">
    <w:name w:val="No List711"/>
    <w:next w:val="NoList"/>
    <w:semiHidden/>
    <w:rsid w:val="00995580"/>
  </w:style>
  <w:style w:type="character" w:customStyle="1" w:styleId="head">
    <w:name w:val="head"/>
    <w:rsid w:val="00995580"/>
  </w:style>
  <w:style w:type="character" w:customStyle="1" w:styleId="citation">
    <w:name w:val="citation"/>
    <w:rsid w:val="00995580"/>
  </w:style>
  <w:style w:type="numbering" w:customStyle="1" w:styleId="NoList10">
    <w:name w:val="No List10"/>
    <w:next w:val="NoList"/>
    <w:uiPriority w:val="99"/>
    <w:semiHidden/>
    <w:unhideWhenUsed/>
    <w:rsid w:val="00995580"/>
  </w:style>
  <w:style w:type="paragraph" w:customStyle="1" w:styleId="contentparagraph">
    <w:name w:val="content_paragraph"/>
    <w:basedOn w:val="Normal"/>
    <w:rsid w:val="00995580"/>
    <w:pPr>
      <w:spacing w:after="135"/>
    </w:pPr>
    <w:rPr>
      <w:sz w:val="24"/>
      <w:szCs w:val="24"/>
      <w:lang w:val="en-US" w:eastAsia="en-US" w:bidi="fa-IR"/>
    </w:rPr>
  </w:style>
  <w:style w:type="character" w:customStyle="1" w:styleId="contenttext">
    <w:name w:val="content_text"/>
    <w:rsid w:val="00995580"/>
  </w:style>
  <w:style w:type="table" w:customStyle="1" w:styleId="TableGrid21">
    <w:name w:val="Table Grid21"/>
    <w:basedOn w:val="TableNormal"/>
    <w:next w:val="TableGrid"/>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995580"/>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rsid w:val="0099558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995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t-baf-word-clickable">
    <w:name w:val="gt-baf-word-clickable"/>
    <w:rsid w:val="00995580"/>
  </w:style>
  <w:style w:type="numbering" w:customStyle="1" w:styleId="NoList14">
    <w:name w:val="No List14"/>
    <w:next w:val="NoList"/>
    <w:uiPriority w:val="99"/>
    <w:semiHidden/>
    <w:unhideWhenUsed/>
    <w:rsid w:val="00995580"/>
  </w:style>
  <w:style w:type="numbering" w:customStyle="1" w:styleId="NoList15">
    <w:name w:val="No List15"/>
    <w:next w:val="NoList"/>
    <w:uiPriority w:val="99"/>
    <w:semiHidden/>
    <w:unhideWhenUsed/>
    <w:rsid w:val="00995580"/>
  </w:style>
  <w:style w:type="paragraph" w:customStyle="1" w:styleId="1111">
    <w:name w:val="1111"/>
    <w:basedOn w:val="Normal"/>
    <w:qFormat/>
    <w:rsid w:val="00995580"/>
    <w:pPr>
      <w:bidi/>
      <w:spacing w:before="240"/>
      <w:ind w:left="-65"/>
      <w:jc w:val="both"/>
    </w:pPr>
    <w:rPr>
      <w:rFonts w:ascii="B Lotus" w:eastAsia="Calibri" w:hAnsi="B Lotus" w:cs="B Lotus"/>
      <w:b/>
      <w:bCs/>
      <w:sz w:val="32"/>
      <w:szCs w:val="32"/>
      <w:lang w:val="en-US" w:eastAsia="en-US"/>
    </w:rPr>
  </w:style>
  <w:style w:type="paragraph" w:customStyle="1" w:styleId="2222">
    <w:name w:val="2222"/>
    <w:basedOn w:val="1111"/>
    <w:qFormat/>
    <w:rsid w:val="00995580"/>
    <w:pPr>
      <w:jc w:val="left"/>
    </w:pPr>
    <w:rPr>
      <w:sz w:val="28"/>
      <w:szCs w:val="28"/>
      <w:lang w:bidi="fa-IR"/>
    </w:rPr>
  </w:style>
  <w:style w:type="numbering" w:customStyle="1" w:styleId="NoList1112">
    <w:name w:val="No List1112"/>
    <w:next w:val="NoList"/>
    <w:uiPriority w:val="99"/>
    <w:semiHidden/>
    <w:unhideWhenUsed/>
    <w:rsid w:val="00995580"/>
  </w:style>
  <w:style w:type="numbering" w:customStyle="1" w:styleId="NoList11112">
    <w:name w:val="No List11112"/>
    <w:next w:val="NoList"/>
    <w:uiPriority w:val="99"/>
    <w:semiHidden/>
    <w:unhideWhenUsed/>
    <w:rsid w:val="00995580"/>
  </w:style>
  <w:style w:type="numbering" w:customStyle="1" w:styleId="NoList111111">
    <w:name w:val="No List111111"/>
    <w:next w:val="NoList"/>
    <w:uiPriority w:val="99"/>
    <w:semiHidden/>
    <w:unhideWhenUsed/>
    <w:rsid w:val="00995580"/>
  </w:style>
  <w:style w:type="numbering" w:customStyle="1" w:styleId="NoList122">
    <w:name w:val="No List122"/>
    <w:next w:val="NoList"/>
    <w:uiPriority w:val="99"/>
    <w:semiHidden/>
    <w:unhideWhenUsed/>
    <w:rsid w:val="00995580"/>
  </w:style>
  <w:style w:type="numbering" w:customStyle="1" w:styleId="NoList1122">
    <w:name w:val="No List1122"/>
    <w:next w:val="NoList"/>
    <w:uiPriority w:val="99"/>
    <w:semiHidden/>
    <w:unhideWhenUsed/>
    <w:rsid w:val="00995580"/>
  </w:style>
  <w:style w:type="numbering" w:customStyle="1" w:styleId="NoList52">
    <w:name w:val="No List52"/>
    <w:next w:val="NoList"/>
    <w:uiPriority w:val="99"/>
    <w:semiHidden/>
    <w:unhideWhenUsed/>
    <w:rsid w:val="00995580"/>
  </w:style>
  <w:style w:type="numbering" w:customStyle="1" w:styleId="NoList131">
    <w:name w:val="No List131"/>
    <w:next w:val="NoList"/>
    <w:uiPriority w:val="99"/>
    <w:semiHidden/>
    <w:unhideWhenUsed/>
    <w:rsid w:val="00995580"/>
  </w:style>
  <w:style w:type="numbering" w:customStyle="1" w:styleId="NoList1131">
    <w:name w:val="No List1131"/>
    <w:next w:val="NoList"/>
    <w:uiPriority w:val="99"/>
    <w:semiHidden/>
    <w:unhideWhenUsed/>
    <w:rsid w:val="00995580"/>
  </w:style>
  <w:style w:type="numbering" w:customStyle="1" w:styleId="NoList62">
    <w:name w:val="No List62"/>
    <w:next w:val="NoList"/>
    <w:uiPriority w:val="99"/>
    <w:semiHidden/>
    <w:unhideWhenUsed/>
    <w:rsid w:val="00995580"/>
  </w:style>
  <w:style w:type="numbering" w:customStyle="1" w:styleId="NoList141">
    <w:name w:val="No List141"/>
    <w:next w:val="NoList"/>
    <w:uiPriority w:val="99"/>
    <w:semiHidden/>
    <w:unhideWhenUsed/>
    <w:rsid w:val="00995580"/>
  </w:style>
  <w:style w:type="numbering" w:customStyle="1" w:styleId="NoList231">
    <w:name w:val="No List231"/>
    <w:next w:val="NoList"/>
    <w:uiPriority w:val="99"/>
    <w:semiHidden/>
    <w:unhideWhenUsed/>
    <w:rsid w:val="00995580"/>
  </w:style>
  <w:style w:type="numbering" w:customStyle="1" w:styleId="NoList331">
    <w:name w:val="No List331"/>
    <w:next w:val="NoList"/>
    <w:uiPriority w:val="99"/>
    <w:semiHidden/>
    <w:unhideWhenUsed/>
    <w:rsid w:val="00995580"/>
  </w:style>
  <w:style w:type="numbering" w:customStyle="1" w:styleId="NoList114">
    <w:name w:val="No List114"/>
    <w:next w:val="NoList"/>
    <w:uiPriority w:val="99"/>
    <w:semiHidden/>
    <w:unhideWhenUsed/>
    <w:rsid w:val="00995580"/>
  </w:style>
  <w:style w:type="numbering" w:customStyle="1" w:styleId="NoList72">
    <w:name w:val="No List72"/>
    <w:next w:val="NoList"/>
    <w:uiPriority w:val="99"/>
    <w:semiHidden/>
    <w:unhideWhenUsed/>
    <w:rsid w:val="00995580"/>
  </w:style>
  <w:style w:type="numbering" w:customStyle="1" w:styleId="NoList151">
    <w:name w:val="No List151"/>
    <w:next w:val="NoList"/>
    <w:uiPriority w:val="99"/>
    <w:semiHidden/>
    <w:unhideWhenUsed/>
    <w:rsid w:val="00995580"/>
  </w:style>
  <w:style w:type="numbering" w:customStyle="1" w:styleId="NoList24">
    <w:name w:val="No List24"/>
    <w:next w:val="NoList"/>
    <w:uiPriority w:val="99"/>
    <w:semiHidden/>
    <w:unhideWhenUsed/>
    <w:rsid w:val="00995580"/>
  </w:style>
  <w:style w:type="numbering" w:customStyle="1" w:styleId="NoList34">
    <w:name w:val="No List34"/>
    <w:next w:val="NoList"/>
    <w:uiPriority w:val="99"/>
    <w:semiHidden/>
    <w:unhideWhenUsed/>
    <w:rsid w:val="00995580"/>
  </w:style>
  <w:style w:type="numbering" w:customStyle="1" w:styleId="NoList115">
    <w:name w:val="No List115"/>
    <w:next w:val="NoList"/>
    <w:uiPriority w:val="99"/>
    <w:semiHidden/>
    <w:unhideWhenUsed/>
    <w:rsid w:val="00995580"/>
  </w:style>
  <w:style w:type="numbering" w:customStyle="1" w:styleId="NoList82">
    <w:name w:val="No List82"/>
    <w:next w:val="NoList"/>
    <w:uiPriority w:val="99"/>
    <w:semiHidden/>
    <w:unhideWhenUsed/>
    <w:rsid w:val="00995580"/>
  </w:style>
  <w:style w:type="numbering" w:customStyle="1" w:styleId="NoList16">
    <w:name w:val="No List16"/>
    <w:next w:val="NoList"/>
    <w:uiPriority w:val="99"/>
    <w:semiHidden/>
    <w:unhideWhenUsed/>
    <w:rsid w:val="00995580"/>
  </w:style>
  <w:style w:type="numbering" w:customStyle="1" w:styleId="NoList25">
    <w:name w:val="No List25"/>
    <w:next w:val="NoList"/>
    <w:uiPriority w:val="99"/>
    <w:semiHidden/>
    <w:unhideWhenUsed/>
    <w:rsid w:val="00995580"/>
  </w:style>
  <w:style w:type="numbering" w:customStyle="1" w:styleId="NoList35">
    <w:name w:val="No List35"/>
    <w:next w:val="NoList"/>
    <w:uiPriority w:val="99"/>
    <w:semiHidden/>
    <w:unhideWhenUsed/>
    <w:rsid w:val="00995580"/>
  </w:style>
  <w:style w:type="numbering" w:customStyle="1" w:styleId="NoList116">
    <w:name w:val="No List116"/>
    <w:next w:val="NoList"/>
    <w:uiPriority w:val="99"/>
    <w:semiHidden/>
    <w:unhideWhenUsed/>
    <w:rsid w:val="00995580"/>
  </w:style>
  <w:style w:type="numbering" w:customStyle="1" w:styleId="NoList92">
    <w:name w:val="No List92"/>
    <w:next w:val="NoList"/>
    <w:uiPriority w:val="99"/>
    <w:semiHidden/>
    <w:unhideWhenUsed/>
    <w:rsid w:val="00995580"/>
  </w:style>
  <w:style w:type="numbering" w:customStyle="1" w:styleId="NoList17">
    <w:name w:val="No List17"/>
    <w:next w:val="NoList"/>
    <w:uiPriority w:val="99"/>
    <w:semiHidden/>
    <w:unhideWhenUsed/>
    <w:rsid w:val="00995580"/>
  </w:style>
  <w:style w:type="numbering" w:customStyle="1" w:styleId="NoList26">
    <w:name w:val="No List26"/>
    <w:next w:val="NoList"/>
    <w:uiPriority w:val="99"/>
    <w:semiHidden/>
    <w:unhideWhenUsed/>
    <w:rsid w:val="00995580"/>
  </w:style>
  <w:style w:type="numbering" w:customStyle="1" w:styleId="NoList36">
    <w:name w:val="No List36"/>
    <w:next w:val="NoList"/>
    <w:uiPriority w:val="99"/>
    <w:semiHidden/>
    <w:unhideWhenUsed/>
    <w:rsid w:val="00995580"/>
  </w:style>
  <w:style w:type="numbering" w:customStyle="1" w:styleId="NoList117">
    <w:name w:val="No List117"/>
    <w:next w:val="NoList"/>
    <w:uiPriority w:val="99"/>
    <w:semiHidden/>
    <w:unhideWhenUsed/>
    <w:rsid w:val="00995580"/>
  </w:style>
  <w:style w:type="numbering" w:customStyle="1" w:styleId="NoList101">
    <w:name w:val="No List101"/>
    <w:next w:val="NoList"/>
    <w:uiPriority w:val="99"/>
    <w:semiHidden/>
    <w:unhideWhenUsed/>
    <w:rsid w:val="00995580"/>
  </w:style>
  <w:style w:type="numbering" w:customStyle="1" w:styleId="NoList18">
    <w:name w:val="No List18"/>
    <w:next w:val="NoList"/>
    <w:uiPriority w:val="99"/>
    <w:semiHidden/>
    <w:unhideWhenUsed/>
    <w:rsid w:val="00995580"/>
  </w:style>
  <w:style w:type="numbering" w:customStyle="1" w:styleId="NoList27">
    <w:name w:val="No List27"/>
    <w:next w:val="NoList"/>
    <w:uiPriority w:val="99"/>
    <w:semiHidden/>
    <w:unhideWhenUsed/>
    <w:rsid w:val="00995580"/>
  </w:style>
  <w:style w:type="numbering" w:customStyle="1" w:styleId="NoList37">
    <w:name w:val="No List37"/>
    <w:next w:val="NoList"/>
    <w:uiPriority w:val="99"/>
    <w:semiHidden/>
    <w:unhideWhenUsed/>
    <w:rsid w:val="00995580"/>
  </w:style>
  <w:style w:type="numbering" w:customStyle="1" w:styleId="NoList118">
    <w:name w:val="No List118"/>
    <w:next w:val="NoList"/>
    <w:uiPriority w:val="99"/>
    <w:semiHidden/>
    <w:unhideWhenUsed/>
    <w:rsid w:val="00995580"/>
  </w:style>
  <w:style w:type="numbering" w:customStyle="1" w:styleId="NoList19">
    <w:name w:val="No List19"/>
    <w:next w:val="NoList"/>
    <w:uiPriority w:val="99"/>
    <w:semiHidden/>
    <w:unhideWhenUsed/>
    <w:rsid w:val="00995580"/>
  </w:style>
  <w:style w:type="numbering" w:customStyle="1" w:styleId="NoList110">
    <w:name w:val="No List110"/>
    <w:next w:val="NoList"/>
    <w:uiPriority w:val="99"/>
    <w:semiHidden/>
    <w:unhideWhenUsed/>
    <w:rsid w:val="00995580"/>
  </w:style>
  <w:style w:type="numbering" w:customStyle="1" w:styleId="NoList28">
    <w:name w:val="No List28"/>
    <w:next w:val="NoList"/>
    <w:uiPriority w:val="99"/>
    <w:semiHidden/>
    <w:unhideWhenUsed/>
    <w:rsid w:val="00995580"/>
  </w:style>
  <w:style w:type="numbering" w:customStyle="1" w:styleId="NoList38">
    <w:name w:val="No List38"/>
    <w:next w:val="NoList"/>
    <w:uiPriority w:val="99"/>
    <w:semiHidden/>
    <w:unhideWhenUsed/>
    <w:rsid w:val="00995580"/>
  </w:style>
  <w:style w:type="numbering" w:customStyle="1" w:styleId="NoList119">
    <w:name w:val="No List119"/>
    <w:next w:val="NoList"/>
    <w:uiPriority w:val="99"/>
    <w:semiHidden/>
    <w:unhideWhenUsed/>
    <w:rsid w:val="00995580"/>
  </w:style>
  <w:style w:type="numbering" w:customStyle="1" w:styleId="NoList20">
    <w:name w:val="No List20"/>
    <w:next w:val="NoList"/>
    <w:uiPriority w:val="99"/>
    <w:semiHidden/>
    <w:unhideWhenUsed/>
    <w:rsid w:val="00995580"/>
  </w:style>
  <w:style w:type="numbering" w:customStyle="1" w:styleId="NoList120">
    <w:name w:val="No List120"/>
    <w:next w:val="NoList"/>
    <w:uiPriority w:val="99"/>
    <w:semiHidden/>
    <w:unhideWhenUsed/>
    <w:rsid w:val="00995580"/>
  </w:style>
  <w:style w:type="numbering" w:customStyle="1" w:styleId="NoList29">
    <w:name w:val="No List29"/>
    <w:next w:val="NoList"/>
    <w:uiPriority w:val="99"/>
    <w:semiHidden/>
    <w:unhideWhenUsed/>
    <w:rsid w:val="00995580"/>
  </w:style>
  <w:style w:type="numbering" w:customStyle="1" w:styleId="NoList39">
    <w:name w:val="No List39"/>
    <w:next w:val="NoList"/>
    <w:uiPriority w:val="99"/>
    <w:semiHidden/>
    <w:unhideWhenUsed/>
    <w:rsid w:val="00995580"/>
  </w:style>
  <w:style w:type="numbering" w:customStyle="1" w:styleId="NoList1110">
    <w:name w:val="No List1110"/>
    <w:next w:val="NoList"/>
    <w:uiPriority w:val="99"/>
    <w:semiHidden/>
    <w:unhideWhenUsed/>
    <w:rsid w:val="00995580"/>
  </w:style>
  <w:style w:type="numbering" w:customStyle="1" w:styleId="NoList30">
    <w:name w:val="No List30"/>
    <w:next w:val="NoList"/>
    <w:uiPriority w:val="99"/>
    <w:semiHidden/>
    <w:unhideWhenUsed/>
    <w:rsid w:val="00995580"/>
  </w:style>
  <w:style w:type="numbering" w:customStyle="1" w:styleId="NoList1211">
    <w:name w:val="No List1211"/>
    <w:next w:val="NoList"/>
    <w:uiPriority w:val="99"/>
    <w:semiHidden/>
    <w:unhideWhenUsed/>
    <w:rsid w:val="00995580"/>
  </w:style>
  <w:style w:type="numbering" w:customStyle="1" w:styleId="NoList210">
    <w:name w:val="No List210"/>
    <w:next w:val="NoList"/>
    <w:uiPriority w:val="99"/>
    <w:semiHidden/>
    <w:unhideWhenUsed/>
    <w:rsid w:val="00995580"/>
  </w:style>
  <w:style w:type="numbering" w:customStyle="1" w:styleId="NoList310">
    <w:name w:val="No List310"/>
    <w:next w:val="NoList"/>
    <w:uiPriority w:val="99"/>
    <w:semiHidden/>
    <w:unhideWhenUsed/>
    <w:rsid w:val="00995580"/>
  </w:style>
  <w:style w:type="numbering" w:customStyle="1" w:styleId="NoList1111111">
    <w:name w:val="No List1111111"/>
    <w:next w:val="NoList"/>
    <w:uiPriority w:val="99"/>
    <w:semiHidden/>
    <w:unhideWhenUsed/>
    <w:rsid w:val="00995580"/>
  </w:style>
  <w:style w:type="numbering" w:customStyle="1" w:styleId="NoList40">
    <w:name w:val="No List40"/>
    <w:next w:val="NoList"/>
    <w:uiPriority w:val="99"/>
    <w:semiHidden/>
    <w:unhideWhenUsed/>
    <w:rsid w:val="00995580"/>
  </w:style>
  <w:style w:type="numbering" w:customStyle="1" w:styleId="NoList1221">
    <w:name w:val="No List1221"/>
    <w:next w:val="NoList"/>
    <w:uiPriority w:val="99"/>
    <w:semiHidden/>
    <w:unhideWhenUsed/>
    <w:rsid w:val="00995580"/>
  </w:style>
  <w:style w:type="numbering" w:customStyle="1" w:styleId="NoList2112">
    <w:name w:val="No List2112"/>
    <w:next w:val="NoList"/>
    <w:uiPriority w:val="99"/>
    <w:semiHidden/>
    <w:unhideWhenUsed/>
    <w:rsid w:val="00995580"/>
  </w:style>
  <w:style w:type="numbering" w:customStyle="1" w:styleId="NoList11121">
    <w:name w:val="No List11121"/>
    <w:next w:val="NoList"/>
    <w:uiPriority w:val="99"/>
    <w:semiHidden/>
    <w:unhideWhenUsed/>
    <w:rsid w:val="00995580"/>
  </w:style>
  <w:style w:type="numbering" w:customStyle="1" w:styleId="NoList412">
    <w:name w:val="No List412"/>
    <w:next w:val="NoList"/>
    <w:uiPriority w:val="99"/>
    <w:semiHidden/>
    <w:unhideWhenUsed/>
    <w:rsid w:val="00995580"/>
  </w:style>
  <w:style w:type="numbering" w:customStyle="1" w:styleId="NoList123">
    <w:name w:val="No List123"/>
    <w:next w:val="NoList"/>
    <w:uiPriority w:val="99"/>
    <w:semiHidden/>
    <w:unhideWhenUsed/>
    <w:rsid w:val="00995580"/>
  </w:style>
  <w:style w:type="numbering" w:customStyle="1" w:styleId="NoList3121">
    <w:name w:val="No List3121"/>
    <w:next w:val="NoList"/>
    <w:uiPriority w:val="99"/>
    <w:semiHidden/>
    <w:unhideWhenUsed/>
    <w:rsid w:val="00995580"/>
  </w:style>
  <w:style w:type="numbering" w:customStyle="1" w:styleId="NoList1113">
    <w:name w:val="No List1113"/>
    <w:next w:val="NoList"/>
    <w:uiPriority w:val="99"/>
    <w:semiHidden/>
    <w:unhideWhenUsed/>
    <w:rsid w:val="00995580"/>
  </w:style>
  <w:style w:type="paragraph" w:styleId="BodyText3">
    <w:name w:val="Body Text 3"/>
    <w:basedOn w:val="Normal"/>
    <w:link w:val="BodyText3Char"/>
    <w:uiPriority w:val="99"/>
    <w:unhideWhenUsed/>
    <w:rsid w:val="00995580"/>
    <w:pPr>
      <w:bidi/>
      <w:spacing w:after="120" w:line="276" w:lineRule="auto"/>
    </w:pPr>
    <w:rPr>
      <w:rFonts w:asciiTheme="minorHAnsi" w:eastAsiaTheme="minorEastAsia" w:hAnsiTheme="minorHAnsi" w:cstheme="minorBidi"/>
      <w:sz w:val="16"/>
      <w:szCs w:val="16"/>
      <w:lang w:val="en-US" w:eastAsia="en-US" w:bidi="fa-IR"/>
    </w:rPr>
  </w:style>
  <w:style w:type="character" w:customStyle="1" w:styleId="BodyText3Char">
    <w:name w:val="Body Text 3 Char"/>
    <w:basedOn w:val="DefaultParagraphFont"/>
    <w:link w:val="BodyText3"/>
    <w:uiPriority w:val="99"/>
    <w:rsid w:val="00995580"/>
    <w:rPr>
      <w:rFonts w:asciiTheme="minorHAnsi" w:eastAsiaTheme="minorEastAsia" w:hAnsiTheme="minorHAnsi" w:cstheme="minorBidi"/>
      <w:sz w:val="16"/>
      <w:szCs w:val="16"/>
      <w:lang w:bidi="fa-IR"/>
    </w:rPr>
  </w:style>
  <w:style w:type="numbering" w:customStyle="1" w:styleId="NoList421">
    <w:name w:val="No List421"/>
    <w:next w:val="NoList"/>
    <w:uiPriority w:val="99"/>
    <w:semiHidden/>
    <w:unhideWhenUsed/>
    <w:rsid w:val="00995580"/>
  </w:style>
  <w:style w:type="paragraph" w:customStyle="1" w:styleId="footnotedescription">
    <w:name w:val="footnote description"/>
    <w:next w:val="Normal"/>
    <w:link w:val="footnotedescriptionChar"/>
    <w:hidden/>
    <w:rsid w:val="00995580"/>
    <w:pPr>
      <w:spacing w:line="259" w:lineRule="auto"/>
    </w:pPr>
    <w:rPr>
      <w:color w:val="000000"/>
      <w:sz w:val="21"/>
      <w:szCs w:val="22"/>
    </w:rPr>
  </w:style>
  <w:style w:type="character" w:customStyle="1" w:styleId="footnotedescriptionChar">
    <w:name w:val="footnote description Char"/>
    <w:link w:val="footnotedescription"/>
    <w:rsid w:val="00995580"/>
    <w:rPr>
      <w:color w:val="000000"/>
      <w:sz w:val="21"/>
      <w:szCs w:val="22"/>
    </w:rPr>
  </w:style>
  <w:style w:type="character" w:customStyle="1" w:styleId="footnotemark">
    <w:name w:val="footnote mark"/>
    <w:hidden/>
    <w:rsid w:val="00995580"/>
    <w:rPr>
      <w:rFonts w:ascii="Times New Roman" w:eastAsia="Times New Roman" w:hAnsi="Times New Roman" w:cs="Times New Roman"/>
      <w:color w:val="000000"/>
      <w:sz w:val="19"/>
      <w:vertAlign w:val="superscript"/>
    </w:rPr>
  </w:style>
  <w:style w:type="numbering" w:customStyle="1" w:styleId="NoList43">
    <w:name w:val="No List43"/>
    <w:next w:val="NoList"/>
    <w:uiPriority w:val="99"/>
    <w:semiHidden/>
    <w:unhideWhenUsed/>
    <w:rsid w:val="00995580"/>
  </w:style>
  <w:style w:type="character" w:customStyle="1" w:styleId="HeaderChar1">
    <w:name w:val="Header Char1"/>
    <w:uiPriority w:val="99"/>
    <w:semiHidden/>
    <w:rsid w:val="00995580"/>
    <w:rPr>
      <w:rFonts w:ascii="B Nazanin" w:eastAsia="B Nazanin" w:hAnsi="B Nazanin" w:cs="B Nazanin"/>
      <w:sz w:val="28"/>
      <w:szCs w:val="28"/>
      <w:lang w:bidi="fa-IR"/>
    </w:rPr>
  </w:style>
  <w:style w:type="character" w:customStyle="1" w:styleId="FooterChar1">
    <w:name w:val="Footer Char1"/>
    <w:uiPriority w:val="99"/>
    <w:rsid w:val="00995580"/>
    <w:rPr>
      <w:rFonts w:ascii="B Nazanin" w:eastAsia="B Nazanin" w:hAnsi="B Nazanin" w:cs="B Nazanin"/>
      <w:sz w:val="28"/>
      <w:szCs w:val="28"/>
      <w:lang w:bidi="fa-IR"/>
    </w:rPr>
  </w:style>
  <w:style w:type="character" w:customStyle="1" w:styleId="A31">
    <w:name w:val="A3+1"/>
    <w:uiPriority w:val="99"/>
    <w:rsid w:val="00995580"/>
    <w:rPr>
      <w:rFonts w:cs="Meta Plus Bold"/>
      <w:b/>
      <w:bCs/>
      <w:color w:val="000000"/>
      <w:sz w:val="16"/>
      <w:szCs w:val="16"/>
    </w:rPr>
  </w:style>
  <w:style w:type="character" w:customStyle="1" w:styleId="A30">
    <w:name w:val="A3"/>
    <w:uiPriority w:val="99"/>
    <w:rsid w:val="00995580"/>
    <w:rPr>
      <w:rFonts w:cs="Optima"/>
      <w:color w:val="000000"/>
      <w:sz w:val="16"/>
      <w:szCs w:val="16"/>
    </w:rPr>
  </w:style>
  <w:style w:type="paragraph" w:customStyle="1" w:styleId="Pa18">
    <w:name w:val="Pa18"/>
    <w:basedOn w:val="Default"/>
    <w:next w:val="Default"/>
    <w:uiPriority w:val="99"/>
    <w:rsid w:val="00995580"/>
  </w:style>
  <w:style w:type="character" w:customStyle="1" w:styleId="A10">
    <w:name w:val="A1"/>
    <w:uiPriority w:val="99"/>
    <w:rsid w:val="00995580"/>
    <w:rPr>
      <w:rFonts w:cs="Franklin Gothic Medium Cond"/>
      <w:color w:val="000000"/>
      <w:sz w:val="16"/>
      <w:szCs w:val="16"/>
    </w:rPr>
  </w:style>
  <w:style w:type="character" w:customStyle="1" w:styleId="A01">
    <w:name w:val="A0"/>
    <w:uiPriority w:val="99"/>
    <w:rsid w:val="00995580"/>
    <w:rPr>
      <w:rFonts w:cs="Futura Std"/>
      <w:b/>
      <w:bCs/>
      <w:color w:val="000000"/>
      <w:sz w:val="60"/>
      <w:szCs w:val="60"/>
    </w:rPr>
  </w:style>
  <w:style w:type="character" w:customStyle="1" w:styleId="CharChar5">
    <w:name w:val="Char Char5"/>
    <w:rsid w:val="00995580"/>
    <w:rPr>
      <w:rFonts w:ascii="Times New Roman" w:eastAsia="B Nazanin" w:hAnsi="Times New Roman" w:cs="Times New Roman"/>
      <w:sz w:val="20"/>
      <w:szCs w:val="20"/>
      <w:lang w:bidi="fa-IR"/>
    </w:rPr>
  </w:style>
  <w:style w:type="character" w:customStyle="1" w:styleId="CharChar3">
    <w:name w:val="Char Char3"/>
    <w:rsid w:val="00995580"/>
    <w:rPr>
      <w:rFonts w:ascii="B Nazanin" w:eastAsia="B Nazanin" w:hAnsi="B Nazanin" w:cs="B Nazanin"/>
      <w:sz w:val="28"/>
      <w:szCs w:val="28"/>
      <w:lang w:bidi="fa-IR"/>
    </w:rPr>
  </w:style>
  <w:style w:type="character" w:customStyle="1" w:styleId="addmd1">
    <w:name w:val="addmd1"/>
    <w:rsid w:val="00995580"/>
    <w:rPr>
      <w:rFonts w:cs="Times New Roman"/>
      <w:sz w:val="20"/>
      <w:szCs w:val="20"/>
    </w:rPr>
  </w:style>
  <w:style w:type="character" w:customStyle="1" w:styleId="hit">
    <w:name w:val="hit"/>
    <w:rsid w:val="00995580"/>
    <w:rPr>
      <w:rFonts w:cs="Times New Roman"/>
      <w:shd w:val="clear" w:color="auto" w:fill="FFFF99"/>
    </w:rPr>
  </w:style>
  <w:style w:type="character" w:customStyle="1" w:styleId="CharacterStyle1">
    <w:name w:val="Character Style 1"/>
    <w:rsid w:val="00995580"/>
    <w:rPr>
      <w:sz w:val="20"/>
    </w:rPr>
  </w:style>
  <w:style w:type="paragraph" w:customStyle="1" w:styleId="a8">
    <w:name w:val="صفحه‌ی اول"/>
    <w:basedOn w:val="Normal"/>
    <w:rsid w:val="00995580"/>
    <w:pPr>
      <w:bidi/>
      <w:spacing w:line="300" w:lineRule="auto"/>
      <w:jc w:val="lowKashida"/>
    </w:pPr>
    <w:rPr>
      <w:rFonts w:cs="B Mitra"/>
      <w:sz w:val="22"/>
      <w:szCs w:val="28"/>
      <w:lang w:val="en-US" w:eastAsia="en-US" w:bidi="fa-IR"/>
    </w:rPr>
  </w:style>
  <w:style w:type="table" w:customStyle="1" w:styleId="TableGrid6">
    <w:name w:val="Table Grid6"/>
    <w:basedOn w:val="TableNormal"/>
    <w:next w:val="TableGrid"/>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0">
    <w:name w:val="text"/>
    <w:rsid w:val="00995580"/>
    <w:rPr>
      <w:rFonts w:cs="Times New Roman"/>
    </w:rPr>
  </w:style>
  <w:style w:type="paragraph" w:customStyle="1" w:styleId="headerlink3">
    <w:name w:val="headerlink3"/>
    <w:basedOn w:val="Normal"/>
    <w:rsid w:val="00995580"/>
    <w:pPr>
      <w:spacing w:before="100" w:beforeAutospacing="1" w:after="100" w:afterAutospacing="1"/>
    </w:pPr>
    <w:rPr>
      <w:rFonts w:eastAsia="Calibri"/>
      <w:sz w:val="24"/>
      <w:szCs w:val="24"/>
      <w:lang w:val="en-US" w:eastAsia="en-US"/>
    </w:rPr>
  </w:style>
  <w:style w:type="character" w:customStyle="1" w:styleId="longdesc1">
    <w:name w:val="long_desc1"/>
    <w:rsid w:val="00995580"/>
    <w:rPr>
      <w:rFonts w:ascii="Verdana" w:hAnsi="Verdana" w:hint="default"/>
      <w:strike w:val="0"/>
      <w:dstrike w:val="0"/>
      <w:color w:val="000000"/>
      <w:sz w:val="13"/>
      <w:szCs w:val="13"/>
      <w:u w:val="none"/>
      <w:effect w:val="none"/>
    </w:rPr>
  </w:style>
  <w:style w:type="paragraph" w:customStyle="1" w:styleId="Firstline0">
    <w:name w:val="First line 0"/>
    <w:basedOn w:val="Normal"/>
    <w:link w:val="Firstline0Char"/>
    <w:qFormat/>
    <w:rsid w:val="00995580"/>
    <w:pPr>
      <w:widowControl w:val="0"/>
      <w:bidi/>
      <w:spacing w:line="312" w:lineRule="auto"/>
      <w:jc w:val="lowKashida"/>
    </w:pPr>
    <w:rPr>
      <w:rFonts w:eastAsia="Calibri"/>
      <w:sz w:val="24"/>
      <w:szCs w:val="28"/>
      <w:lang w:val="en-US" w:eastAsia="en-US"/>
    </w:rPr>
  </w:style>
  <w:style w:type="character" w:customStyle="1" w:styleId="Firstline0Char">
    <w:name w:val="First line 0 Char"/>
    <w:link w:val="Firstline0"/>
    <w:rsid w:val="00995580"/>
    <w:rPr>
      <w:rFonts w:eastAsia="Calibri"/>
      <w:sz w:val="24"/>
      <w:szCs w:val="28"/>
    </w:rPr>
  </w:style>
  <w:style w:type="character" w:customStyle="1" w:styleId="nickname">
    <w:name w:val="nickname"/>
    <w:rsid w:val="00995580"/>
  </w:style>
  <w:style w:type="character" w:customStyle="1" w:styleId="ao1">
    <w:name w:val="ao1"/>
    <w:rsid w:val="00995580"/>
    <w:rPr>
      <w:rFonts w:ascii="Arial" w:hAnsi="Arial" w:cs="Arial" w:hint="default"/>
      <w:b/>
      <w:bCs/>
      <w:color w:val="800040"/>
      <w:sz w:val="24"/>
      <w:szCs w:val="24"/>
    </w:rPr>
  </w:style>
  <w:style w:type="character" w:customStyle="1" w:styleId="p1">
    <w:name w:val="p1"/>
    <w:rsid w:val="00995580"/>
  </w:style>
  <w:style w:type="paragraph" w:customStyle="1" w:styleId="p2">
    <w:name w:val="p2"/>
    <w:basedOn w:val="Normal"/>
    <w:rsid w:val="00995580"/>
    <w:pPr>
      <w:spacing w:before="100" w:beforeAutospacing="1" w:after="100" w:afterAutospacing="1"/>
    </w:pPr>
    <w:rPr>
      <w:sz w:val="24"/>
      <w:szCs w:val="24"/>
      <w:lang w:val="en-US" w:eastAsia="en-US" w:bidi="fa-IR"/>
    </w:rPr>
  </w:style>
  <w:style w:type="paragraph" w:customStyle="1" w:styleId="rb">
    <w:name w:val="rb"/>
    <w:basedOn w:val="Normal"/>
    <w:rsid w:val="00995580"/>
    <w:pPr>
      <w:spacing w:before="100" w:beforeAutospacing="1" w:after="100" w:afterAutospacing="1"/>
    </w:pPr>
    <w:rPr>
      <w:sz w:val="24"/>
      <w:szCs w:val="24"/>
      <w:lang w:val="en-US" w:eastAsia="en-US" w:bidi="fa-IR"/>
    </w:rPr>
  </w:style>
  <w:style w:type="paragraph" w:customStyle="1" w:styleId="ab">
    <w:name w:val="ab"/>
    <w:basedOn w:val="Normal"/>
    <w:rsid w:val="00995580"/>
    <w:pPr>
      <w:spacing w:before="100" w:beforeAutospacing="1" w:after="100" w:afterAutospacing="1"/>
    </w:pPr>
    <w:rPr>
      <w:sz w:val="24"/>
      <w:szCs w:val="24"/>
      <w:lang w:val="en-US" w:eastAsia="en-US" w:bidi="fa-IR"/>
    </w:rPr>
  </w:style>
  <w:style w:type="paragraph" w:customStyle="1" w:styleId="gb">
    <w:name w:val="gb"/>
    <w:basedOn w:val="Normal"/>
    <w:rsid w:val="00995580"/>
    <w:pPr>
      <w:spacing w:before="100" w:beforeAutospacing="1" w:after="100" w:afterAutospacing="1"/>
    </w:pPr>
    <w:rPr>
      <w:sz w:val="24"/>
      <w:szCs w:val="24"/>
      <w:lang w:val="en-US" w:eastAsia="en-US" w:bidi="fa-IR"/>
    </w:rPr>
  </w:style>
  <w:style w:type="paragraph" w:customStyle="1" w:styleId="b">
    <w:name w:val="b"/>
    <w:basedOn w:val="Normal"/>
    <w:rsid w:val="00995580"/>
    <w:pPr>
      <w:spacing w:before="100" w:beforeAutospacing="1" w:after="100" w:afterAutospacing="1"/>
    </w:pPr>
    <w:rPr>
      <w:sz w:val="24"/>
      <w:szCs w:val="24"/>
      <w:lang w:val="en-US" w:eastAsia="en-US" w:bidi="fa-IR"/>
    </w:rPr>
  </w:style>
  <w:style w:type="paragraph" w:customStyle="1" w:styleId="peybody">
    <w:name w:val="pey_body"/>
    <w:basedOn w:val="Normal"/>
    <w:rsid w:val="00995580"/>
    <w:pPr>
      <w:spacing w:before="100" w:beforeAutospacing="1" w:after="100" w:afterAutospacing="1"/>
    </w:pPr>
    <w:rPr>
      <w:sz w:val="24"/>
      <w:szCs w:val="24"/>
      <w:lang w:val="en-US" w:eastAsia="en-US" w:bidi="fa-IR"/>
    </w:rPr>
  </w:style>
  <w:style w:type="character" w:customStyle="1" w:styleId="pzam">
    <w:name w:val="p_zam"/>
    <w:rsid w:val="00995580"/>
  </w:style>
  <w:style w:type="numbering" w:customStyle="1" w:styleId="NoList21111">
    <w:name w:val="No List21111"/>
    <w:next w:val="NoList"/>
    <w:uiPriority w:val="99"/>
    <w:semiHidden/>
    <w:unhideWhenUsed/>
    <w:rsid w:val="00995580"/>
  </w:style>
  <w:style w:type="table" w:customStyle="1" w:styleId="TableGrid13">
    <w:name w:val="Table Grid1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uiPriority w:val="99"/>
    <w:semiHidden/>
    <w:rsid w:val="00995580"/>
    <w:rPr>
      <w:sz w:val="20"/>
      <w:szCs w:val="20"/>
    </w:rPr>
  </w:style>
  <w:style w:type="character" w:customStyle="1" w:styleId="CharChar2">
    <w:name w:val="Char Char2"/>
    <w:locked/>
    <w:rsid w:val="00995580"/>
    <w:rPr>
      <w:rFonts w:cs="B Lotus"/>
      <w:b/>
      <w:bCs/>
      <w:sz w:val="24"/>
      <w:szCs w:val="24"/>
      <w:lang w:val="en-US" w:eastAsia="en-US" w:bidi="ar-SA"/>
    </w:rPr>
  </w:style>
  <w:style w:type="table" w:customStyle="1" w:styleId="TableGrid22">
    <w:name w:val="Table Grid2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1"/>
    <w:rsid w:val="00995580"/>
    <w:rPr>
      <w:rFonts w:ascii="Calibri" w:eastAsia="Calibri" w:hAnsi="Calibri" w:cs="Arial"/>
      <w:sz w:val="22"/>
      <w:szCs w:val="22"/>
    </w:rPr>
  </w:style>
  <w:style w:type="character" w:customStyle="1" w:styleId="spnbookinfo">
    <w:name w:val="spnbookinfo"/>
    <w:basedOn w:val="DefaultParagraphFont"/>
    <w:rsid w:val="00995580"/>
  </w:style>
  <w:style w:type="paragraph" w:styleId="BlockText">
    <w:name w:val="Block Text"/>
    <w:basedOn w:val="Normal"/>
    <w:rsid w:val="00995580"/>
    <w:pPr>
      <w:bidi/>
      <w:spacing w:line="700" w:lineRule="atLeast"/>
      <w:ind w:left="-1" w:firstLine="1"/>
      <w:jc w:val="lowKashida"/>
    </w:pPr>
    <w:rPr>
      <w:rFonts w:cs="Lotus"/>
      <w:sz w:val="28"/>
      <w:szCs w:val="32"/>
      <w:lang w:val="en-US" w:eastAsia="en-US"/>
    </w:rPr>
  </w:style>
  <w:style w:type="character" w:customStyle="1" w:styleId="mw-headline">
    <w:name w:val="mw-headline"/>
    <w:basedOn w:val="DefaultParagraphFont"/>
    <w:rsid w:val="00995580"/>
  </w:style>
  <w:style w:type="character" w:customStyle="1" w:styleId="editsection">
    <w:name w:val="editsection"/>
    <w:basedOn w:val="DefaultParagraphFont"/>
    <w:rsid w:val="00995580"/>
  </w:style>
  <w:style w:type="character" w:customStyle="1" w:styleId="symmagnifier">
    <w:name w:val="symmagnifier"/>
    <w:basedOn w:val="DefaultParagraphFont"/>
    <w:rsid w:val="00995580"/>
  </w:style>
  <w:style w:type="character" w:customStyle="1" w:styleId="notranslate">
    <w:name w:val="notranslate"/>
    <w:basedOn w:val="DefaultParagraphFont"/>
    <w:rsid w:val="00995580"/>
  </w:style>
  <w:style w:type="character" w:customStyle="1" w:styleId="arrow">
    <w:name w:val="arrow"/>
    <w:basedOn w:val="DefaultParagraphFont"/>
    <w:rsid w:val="00995580"/>
  </w:style>
  <w:style w:type="character" w:customStyle="1" w:styleId="mranklist1">
    <w:name w:val="mranklist1"/>
    <w:rsid w:val="00995580"/>
    <w:rPr>
      <w:i/>
      <w:iCs/>
      <w:color w:val="1E4DFC"/>
      <w:sz w:val="17"/>
      <w:szCs w:val="17"/>
    </w:rPr>
  </w:style>
  <w:style w:type="character" w:customStyle="1" w:styleId="msg-content-inner">
    <w:name w:val="msg-content-inner"/>
    <w:basedOn w:val="DefaultParagraphFont"/>
    <w:rsid w:val="00995580"/>
  </w:style>
  <w:style w:type="character" w:customStyle="1" w:styleId="adtext1">
    <w:name w:val="adtext1"/>
    <w:rsid w:val="00995580"/>
    <w:rPr>
      <w:b w:val="0"/>
      <w:bCs w:val="0"/>
      <w:vanish w:val="0"/>
      <w:webHidden w:val="0"/>
      <w:color w:val="009900"/>
      <w:u w:val="single"/>
      <w:specVanish w:val="0"/>
    </w:rPr>
  </w:style>
  <w:style w:type="paragraph" w:customStyle="1" w:styleId="heading20">
    <w:name w:val="heading2"/>
    <w:basedOn w:val="Default"/>
    <w:next w:val="Default"/>
    <w:uiPriority w:val="99"/>
    <w:rsid w:val="00995580"/>
  </w:style>
  <w:style w:type="character" w:customStyle="1" w:styleId="small1">
    <w:name w:val="small1"/>
    <w:rsid w:val="00995580"/>
    <w:rPr>
      <w:color w:val="518F00"/>
      <w:sz w:val="15"/>
      <w:szCs w:val="15"/>
    </w:rPr>
  </w:style>
  <w:style w:type="character" w:customStyle="1" w:styleId="adtext">
    <w:name w:val="adtext"/>
    <w:basedOn w:val="DefaultParagraphFont"/>
    <w:rsid w:val="00995580"/>
  </w:style>
  <w:style w:type="character" w:customStyle="1" w:styleId="moreinfo">
    <w:name w:val="moreinfo"/>
    <w:basedOn w:val="DefaultParagraphFont"/>
    <w:rsid w:val="00995580"/>
  </w:style>
  <w:style w:type="character" w:customStyle="1" w:styleId="bookpath">
    <w:name w:val="bookpath"/>
    <w:basedOn w:val="DefaultParagraphFont"/>
    <w:rsid w:val="00995580"/>
  </w:style>
  <w:style w:type="character" w:customStyle="1" w:styleId="bookpathsplit">
    <w:name w:val="bookpathsplit"/>
    <w:basedOn w:val="DefaultParagraphFont"/>
    <w:rsid w:val="00995580"/>
  </w:style>
  <w:style w:type="table" w:customStyle="1" w:styleId="TableGrid8">
    <w:name w:val="Table Grid8"/>
    <w:basedOn w:val="TableNormal"/>
    <w:next w:val="TableGrid"/>
    <w:uiPriority w:val="59"/>
    <w:rsid w:val="00995580"/>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textbold1">
    <w:name w:val="redtextbold1"/>
    <w:rsid w:val="00995580"/>
    <w:rPr>
      <w:b/>
      <w:bCs/>
      <w:color w:val="FF0000"/>
    </w:rPr>
  </w:style>
  <w:style w:type="paragraph" w:customStyle="1" w:styleId="ptext">
    <w:name w:val="ptext"/>
    <w:basedOn w:val="Normal"/>
    <w:rsid w:val="00995580"/>
    <w:pPr>
      <w:spacing w:before="100" w:beforeAutospacing="1" w:after="100" w:afterAutospacing="1"/>
    </w:pPr>
    <w:rPr>
      <w:sz w:val="24"/>
      <w:szCs w:val="24"/>
      <w:lang w:val="en-US" w:eastAsia="en-US"/>
    </w:rPr>
  </w:style>
  <w:style w:type="character" w:customStyle="1" w:styleId="htmlcom1">
    <w:name w:val="html_com1"/>
    <w:rsid w:val="00995580"/>
    <w:rPr>
      <w:color w:val="008000"/>
    </w:rPr>
  </w:style>
  <w:style w:type="character" w:customStyle="1" w:styleId="page">
    <w:name w:val="page"/>
    <w:basedOn w:val="DefaultParagraphFont"/>
    <w:rsid w:val="00995580"/>
  </w:style>
  <w:style w:type="character" w:customStyle="1" w:styleId="fn">
    <w:name w:val="fn"/>
    <w:basedOn w:val="DefaultParagraphFont"/>
    <w:rsid w:val="00995580"/>
  </w:style>
  <w:style w:type="numbering" w:customStyle="1" w:styleId="NoList44">
    <w:name w:val="No List44"/>
    <w:next w:val="NoList"/>
    <w:uiPriority w:val="99"/>
    <w:semiHidden/>
    <w:unhideWhenUsed/>
    <w:rsid w:val="00995580"/>
  </w:style>
  <w:style w:type="numbering" w:customStyle="1" w:styleId="NoList124">
    <w:name w:val="No List124"/>
    <w:next w:val="NoList"/>
    <w:uiPriority w:val="99"/>
    <w:semiHidden/>
    <w:unhideWhenUsed/>
    <w:rsid w:val="00995580"/>
  </w:style>
  <w:style w:type="numbering" w:customStyle="1" w:styleId="NoList1114">
    <w:name w:val="No List1114"/>
    <w:next w:val="NoList"/>
    <w:uiPriority w:val="99"/>
    <w:semiHidden/>
    <w:unhideWhenUsed/>
    <w:rsid w:val="00995580"/>
  </w:style>
  <w:style w:type="numbering" w:customStyle="1" w:styleId="NoList1115">
    <w:name w:val="No List1115"/>
    <w:next w:val="NoList"/>
    <w:uiPriority w:val="99"/>
    <w:semiHidden/>
    <w:unhideWhenUsed/>
    <w:rsid w:val="00995580"/>
  </w:style>
  <w:style w:type="numbering" w:customStyle="1" w:styleId="NoList111121">
    <w:name w:val="No List111121"/>
    <w:next w:val="NoList"/>
    <w:uiPriority w:val="99"/>
    <w:semiHidden/>
    <w:unhideWhenUsed/>
    <w:rsid w:val="00995580"/>
  </w:style>
  <w:style w:type="numbering" w:customStyle="1" w:styleId="NoList313">
    <w:name w:val="No List313"/>
    <w:next w:val="NoList"/>
    <w:uiPriority w:val="99"/>
    <w:semiHidden/>
    <w:unhideWhenUsed/>
    <w:rsid w:val="00995580"/>
  </w:style>
  <w:style w:type="numbering" w:customStyle="1" w:styleId="NoList111112">
    <w:name w:val="No List111112"/>
    <w:next w:val="NoList"/>
    <w:uiPriority w:val="99"/>
    <w:semiHidden/>
    <w:unhideWhenUsed/>
    <w:rsid w:val="00995580"/>
  </w:style>
  <w:style w:type="numbering" w:customStyle="1" w:styleId="NoList45">
    <w:name w:val="No List45"/>
    <w:next w:val="NoList"/>
    <w:uiPriority w:val="99"/>
    <w:semiHidden/>
    <w:unhideWhenUsed/>
    <w:rsid w:val="00995580"/>
  </w:style>
  <w:style w:type="numbering" w:customStyle="1" w:styleId="NoList125">
    <w:name w:val="No List125"/>
    <w:next w:val="NoList"/>
    <w:uiPriority w:val="99"/>
    <w:semiHidden/>
    <w:unhideWhenUsed/>
    <w:rsid w:val="00995580"/>
  </w:style>
  <w:style w:type="numbering" w:customStyle="1" w:styleId="NoList214">
    <w:name w:val="No List214"/>
    <w:next w:val="NoList"/>
    <w:uiPriority w:val="99"/>
    <w:semiHidden/>
    <w:unhideWhenUsed/>
    <w:rsid w:val="00995580"/>
  </w:style>
  <w:style w:type="numbering" w:customStyle="1" w:styleId="NoList314">
    <w:name w:val="No List314"/>
    <w:next w:val="NoList"/>
    <w:uiPriority w:val="99"/>
    <w:semiHidden/>
    <w:unhideWhenUsed/>
    <w:rsid w:val="00995580"/>
  </w:style>
  <w:style w:type="numbering" w:customStyle="1" w:styleId="NoList11211">
    <w:name w:val="No List11211"/>
    <w:next w:val="NoList"/>
    <w:uiPriority w:val="99"/>
    <w:semiHidden/>
    <w:unhideWhenUsed/>
    <w:rsid w:val="00995580"/>
  </w:style>
  <w:style w:type="numbering" w:customStyle="1" w:styleId="NoList512">
    <w:name w:val="No List512"/>
    <w:next w:val="NoList"/>
    <w:uiPriority w:val="99"/>
    <w:semiHidden/>
    <w:unhideWhenUsed/>
    <w:rsid w:val="00995580"/>
  </w:style>
  <w:style w:type="numbering" w:customStyle="1" w:styleId="NoList1311">
    <w:name w:val="No List1311"/>
    <w:next w:val="NoList"/>
    <w:uiPriority w:val="99"/>
    <w:semiHidden/>
    <w:unhideWhenUsed/>
    <w:rsid w:val="00995580"/>
  </w:style>
  <w:style w:type="numbering" w:customStyle="1" w:styleId="NoList2211">
    <w:name w:val="No List2211"/>
    <w:next w:val="NoList"/>
    <w:uiPriority w:val="99"/>
    <w:semiHidden/>
    <w:unhideWhenUsed/>
    <w:rsid w:val="00995580"/>
  </w:style>
  <w:style w:type="numbering" w:customStyle="1" w:styleId="NoList3211">
    <w:name w:val="No List3211"/>
    <w:next w:val="NoList"/>
    <w:uiPriority w:val="99"/>
    <w:semiHidden/>
    <w:unhideWhenUsed/>
    <w:rsid w:val="00995580"/>
  </w:style>
  <w:style w:type="numbering" w:customStyle="1" w:styleId="NoList11311">
    <w:name w:val="No List11311"/>
    <w:next w:val="NoList"/>
    <w:uiPriority w:val="99"/>
    <w:semiHidden/>
    <w:unhideWhenUsed/>
    <w:rsid w:val="00995580"/>
  </w:style>
  <w:style w:type="numbering" w:customStyle="1" w:styleId="NoList612">
    <w:name w:val="No List612"/>
    <w:next w:val="NoList"/>
    <w:uiPriority w:val="99"/>
    <w:semiHidden/>
    <w:unhideWhenUsed/>
    <w:rsid w:val="00995580"/>
  </w:style>
  <w:style w:type="numbering" w:customStyle="1" w:styleId="NoList1411">
    <w:name w:val="No List1411"/>
    <w:next w:val="NoList"/>
    <w:uiPriority w:val="99"/>
    <w:semiHidden/>
    <w:unhideWhenUsed/>
    <w:rsid w:val="00995580"/>
  </w:style>
  <w:style w:type="numbering" w:customStyle="1" w:styleId="NoList2311">
    <w:name w:val="No List2311"/>
    <w:next w:val="NoList"/>
    <w:uiPriority w:val="99"/>
    <w:semiHidden/>
    <w:unhideWhenUsed/>
    <w:rsid w:val="00995580"/>
  </w:style>
  <w:style w:type="numbering" w:customStyle="1" w:styleId="NoList3311">
    <w:name w:val="No List3311"/>
    <w:next w:val="NoList"/>
    <w:uiPriority w:val="99"/>
    <w:semiHidden/>
    <w:unhideWhenUsed/>
    <w:rsid w:val="00995580"/>
  </w:style>
  <w:style w:type="numbering" w:customStyle="1" w:styleId="NoList1141">
    <w:name w:val="No List1141"/>
    <w:next w:val="NoList"/>
    <w:uiPriority w:val="99"/>
    <w:semiHidden/>
    <w:unhideWhenUsed/>
    <w:rsid w:val="00995580"/>
  </w:style>
  <w:style w:type="numbering" w:customStyle="1" w:styleId="NoList712">
    <w:name w:val="No List712"/>
    <w:next w:val="NoList"/>
    <w:uiPriority w:val="99"/>
    <w:semiHidden/>
    <w:unhideWhenUsed/>
    <w:rsid w:val="00995580"/>
  </w:style>
  <w:style w:type="numbering" w:customStyle="1" w:styleId="NoList1511">
    <w:name w:val="No List1511"/>
    <w:next w:val="NoList"/>
    <w:uiPriority w:val="99"/>
    <w:semiHidden/>
    <w:unhideWhenUsed/>
    <w:rsid w:val="00995580"/>
  </w:style>
  <w:style w:type="numbering" w:customStyle="1" w:styleId="NoList241">
    <w:name w:val="No List241"/>
    <w:next w:val="NoList"/>
    <w:uiPriority w:val="99"/>
    <w:semiHidden/>
    <w:unhideWhenUsed/>
    <w:rsid w:val="00995580"/>
  </w:style>
  <w:style w:type="numbering" w:customStyle="1" w:styleId="NoList341">
    <w:name w:val="No List341"/>
    <w:next w:val="NoList"/>
    <w:uiPriority w:val="99"/>
    <w:semiHidden/>
    <w:unhideWhenUsed/>
    <w:rsid w:val="00995580"/>
  </w:style>
  <w:style w:type="numbering" w:customStyle="1" w:styleId="NoList1151">
    <w:name w:val="No List1151"/>
    <w:next w:val="NoList"/>
    <w:uiPriority w:val="99"/>
    <w:semiHidden/>
    <w:unhideWhenUsed/>
    <w:rsid w:val="00995580"/>
  </w:style>
  <w:style w:type="numbering" w:customStyle="1" w:styleId="NoList811">
    <w:name w:val="No List811"/>
    <w:next w:val="NoList"/>
    <w:uiPriority w:val="99"/>
    <w:semiHidden/>
    <w:unhideWhenUsed/>
    <w:rsid w:val="00995580"/>
  </w:style>
  <w:style w:type="numbering" w:customStyle="1" w:styleId="NoList161">
    <w:name w:val="No List161"/>
    <w:next w:val="NoList"/>
    <w:uiPriority w:val="99"/>
    <w:semiHidden/>
    <w:unhideWhenUsed/>
    <w:rsid w:val="00995580"/>
  </w:style>
  <w:style w:type="numbering" w:customStyle="1" w:styleId="NoList251">
    <w:name w:val="No List251"/>
    <w:next w:val="NoList"/>
    <w:uiPriority w:val="99"/>
    <w:semiHidden/>
    <w:unhideWhenUsed/>
    <w:rsid w:val="00995580"/>
  </w:style>
  <w:style w:type="numbering" w:customStyle="1" w:styleId="NoList351">
    <w:name w:val="No List351"/>
    <w:next w:val="NoList"/>
    <w:uiPriority w:val="99"/>
    <w:semiHidden/>
    <w:unhideWhenUsed/>
    <w:rsid w:val="00995580"/>
  </w:style>
  <w:style w:type="numbering" w:customStyle="1" w:styleId="NoList1161">
    <w:name w:val="No List1161"/>
    <w:next w:val="NoList"/>
    <w:uiPriority w:val="99"/>
    <w:semiHidden/>
    <w:unhideWhenUsed/>
    <w:rsid w:val="00995580"/>
  </w:style>
  <w:style w:type="numbering" w:customStyle="1" w:styleId="NoList911">
    <w:name w:val="No List911"/>
    <w:next w:val="NoList"/>
    <w:uiPriority w:val="99"/>
    <w:semiHidden/>
    <w:unhideWhenUsed/>
    <w:rsid w:val="00995580"/>
  </w:style>
  <w:style w:type="numbering" w:customStyle="1" w:styleId="NoList171">
    <w:name w:val="No List171"/>
    <w:next w:val="NoList"/>
    <w:uiPriority w:val="99"/>
    <w:semiHidden/>
    <w:unhideWhenUsed/>
    <w:rsid w:val="00995580"/>
  </w:style>
  <w:style w:type="numbering" w:customStyle="1" w:styleId="NoList261">
    <w:name w:val="No List261"/>
    <w:next w:val="NoList"/>
    <w:uiPriority w:val="99"/>
    <w:semiHidden/>
    <w:unhideWhenUsed/>
    <w:rsid w:val="00995580"/>
  </w:style>
  <w:style w:type="numbering" w:customStyle="1" w:styleId="NoList361">
    <w:name w:val="No List361"/>
    <w:next w:val="NoList"/>
    <w:uiPriority w:val="99"/>
    <w:semiHidden/>
    <w:unhideWhenUsed/>
    <w:rsid w:val="00995580"/>
  </w:style>
  <w:style w:type="numbering" w:customStyle="1" w:styleId="NoList1171">
    <w:name w:val="No List1171"/>
    <w:next w:val="NoList"/>
    <w:uiPriority w:val="99"/>
    <w:semiHidden/>
    <w:unhideWhenUsed/>
    <w:rsid w:val="00995580"/>
  </w:style>
  <w:style w:type="numbering" w:customStyle="1" w:styleId="NoList1011">
    <w:name w:val="No List1011"/>
    <w:next w:val="NoList"/>
    <w:uiPriority w:val="99"/>
    <w:semiHidden/>
    <w:unhideWhenUsed/>
    <w:rsid w:val="00995580"/>
  </w:style>
  <w:style w:type="numbering" w:customStyle="1" w:styleId="NoList181">
    <w:name w:val="No List181"/>
    <w:next w:val="NoList"/>
    <w:uiPriority w:val="99"/>
    <w:semiHidden/>
    <w:unhideWhenUsed/>
    <w:rsid w:val="00995580"/>
  </w:style>
  <w:style w:type="numbering" w:customStyle="1" w:styleId="NoList271">
    <w:name w:val="No List271"/>
    <w:next w:val="NoList"/>
    <w:uiPriority w:val="99"/>
    <w:semiHidden/>
    <w:unhideWhenUsed/>
    <w:rsid w:val="00995580"/>
  </w:style>
  <w:style w:type="numbering" w:customStyle="1" w:styleId="NoList371">
    <w:name w:val="No List371"/>
    <w:next w:val="NoList"/>
    <w:uiPriority w:val="99"/>
    <w:semiHidden/>
    <w:unhideWhenUsed/>
    <w:rsid w:val="00995580"/>
  </w:style>
  <w:style w:type="numbering" w:customStyle="1" w:styleId="NoList1181">
    <w:name w:val="No List1181"/>
    <w:next w:val="NoList"/>
    <w:uiPriority w:val="99"/>
    <w:semiHidden/>
    <w:unhideWhenUsed/>
    <w:rsid w:val="00995580"/>
  </w:style>
  <w:style w:type="numbering" w:customStyle="1" w:styleId="NoList191">
    <w:name w:val="No List191"/>
    <w:next w:val="NoList"/>
    <w:uiPriority w:val="99"/>
    <w:semiHidden/>
    <w:unhideWhenUsed/>
    <w:rsid w:val="00995580"/>
  </w:style>
  <w:style w:type="numbering" w:customStyle="1" w:styleId="NoList1101">
    <w:name w:val="No List1101"/>
    <w:next w:val="NoList"/>
    <w:uiPriority w:val="99"/>
    <w:semiHidden/>
    <w:unhideWhenUsed/>
    <w:rsid w:val="00995580"/>
  </w:style>
  <w:style w:type="numbering" w:customStyle="1" w:styleId="NoList281">
    <w:name w:val="No List281"/>
    <w:next w:val="NoList"/>
    <w:uiPriority w:val="99"/>
    <w:semiHidden/>
    <w:unhideWhenUsed/>
    <w:rsid w:val="00995580"/>
  </w:style>
  <w:style w:type="numbering" w:customStyle="1" w:styleId="NoList381">
    <w:name w:val="No List381"/>
    <w:next w:val="NoList"/>
    <w:uiPriority w:val="99"/>
    <w:semiHidden/>
    <w:unhideWhenUsed/>
    <w:rsid w:val="00995580"/>
  </w:style>
  <w:style w:type="numbering" w:customStyle="1" w:styleId="NoList1191">
    <w:name w:val="No List1191"/>
    <w:next w:val="NoList"/>
    <w:uiPriority w:val="99"/>
    <w:semiHidden/>
    <w:unhideWhenUsed/>
    <w:rsid w:val="00995580"/>
  </w:style>
  <w:style w:type="numbering" w:customStyle="1" w:styleId="NoList201">
    <w:name w:val="No List201"/>
    <w:next w:val="NoList"/>
    <w:uiPriority w:val="99"/>
    <w:semiHidden/>
    <w:unhideWhenUsed/>
    <w:rsid w:val="00995580"/>
  </w:style>
  <w:style w:type="numbering" w:customStyle="1" w:styleId="NoList1201">
    <w:name w:val="No List1201"/>
    <w:next w:val="NoList"/>
    <w:uiPriority w:val="99"/>
    <w:semiHidden/>
    <w:unhideWhenUsed/>
    <w:rsid w:val="00995580"/>
  </w:style>
  <w:style w:type="numbering" w:customStyle="1" w:styleId="NoList291">
    <w:name w:val="No List291"/>
    <w:next w:val="NoList"/>
    <w:uiPriority w:val="99"/>
    <w:semiHidden/>
    <w:unhideWhenUsed/>
    <w:rsid w:val="00995580"/>
  </w:style>
  <w:style w:type="numbering" w:customStyle="1" w:styleId="NoList391">
    <w:name w:val="No List391"/>
    <w:next w:val="NoList"/>
    <w:uiPriority w:val="99"/>
    <w:semiHidden/>
    <w:unhideWhenUsed/>
    <w:rsid w:val="00995580"/>
  </w:style>
  <w:style w:type="numbering" w:customStyle="1" w:styleId="NoList11101">
    <w:name w:val="No List11101"/>
    <w:next w:val="NoList"/>
    <w:uiPriority w:val="99"/>
    <w:semiHidden/>
    <w:unhideWhenUsed/>
    <w:rsid w:val="00995580"/>
  </w:style>
  <w:style w:type="numbering" w:customStyle="1" w:styleId="NoList301">
    <w:name w:val="No List301"/>
    <w:next w:val="NoList"/>
    <w:uiPriority w:val="99"/>
    <w:semiHidden/>
    <w:unhideWhenUsed/>
    <w:rsid w:val="00995580"/>
  </w:style>
  <w:style w:type="numbering" w:customStyle="1" w:styleId="NoList12111">
    <w:name w:val="No List12111"/>
    <w:next w:val="NoList"/>
    <w:uiPriority w:val="99"/>
    <w:semiHidden/>
    <w:unhideWhenUsed/>
    <w:rsid w:val="00995580"/>
  </w:style>
  <w:style w:type="numbering" w:customStyle="1" w:styleId="NoList2101">
    <w:name w:val="No List2101"/>
    <w:next w:val="NoList"/>
    <w:uiPriority w:val="99"/>
    <w:semiHidden/>
    <w:unhideWhenUsed/>
    <w:rsid w:val="00995580"/>
  </w:style>
  <w:style w:type="numbering" w:customStyle="1" w:styleId="NoList3101">
    <w:name w:val="No List3101"/>
    <w:next w:val="NoList"/>
    <w:uiPriority w:val="99"/>
    <w:semiHidden/>
    <w:unhideWhenUsed/>
    <w:rsid w:val="00995580"/>
  </w:style>
  <w:style w:type="numbering" w:customStyle="1" w:styleId="NoList11111111">
    <w:name w:val="No List11111111"/>
    <w:next w:val="NoList"/>
    <w:uiPriority w:val="99"/>
    <w:semiHidden/>
    <w:unhideWhenUsed/>
    <w:rsid w:val="00995580"/>
  </w:style>
  <w:style w:type="numbering" w:customStyle="1" w:styleId="NoList401">
    <w:name w:val="No List401"/>
    <w:next w:val="NoList"/>
    <w:uiPriority w:val="99"/>
    <w:semiHidden/>
    <w:unhideWhenUsed/>
    <w:rsid w:val="00995580"/>
  </w:style>
  <w:style w:type="numbering" w:customStyle="1" w:styleId="NoList12211">
    <w:name w:val="No List12211"/>
    <w:next w:val="NoList"/>
    <w:uiPriority w:val="99"/>
    <w:semiHidden/>
    <w:unhideWhenUsed/>
    <w:rsid w:val="00995580"/>
  </w:style>
  <w:style w:type="numbering" w:customStyle="1" w:styleId="NoList21121">
    <w:name w:val="No List21121"/>
    <w:next w:val="NoList"/>
    <w:uiPriority w:val="99"/>
    <w:semiHidden/>
    <w:unhideWhenUsed/>
    <w:rsid w:val="00995580"/>
  </w:style>
  <w:style w:type="numbering" w:customStyle="1" w:styleId="NoList31111">
    <w:name w:val="No List31111"/>
    <w:next w:val="NoList"/>
    <w:uiPriority w:val="99"/>
    <w:semiHidden/>
    <w:unhideWhenUsed/>
    <w:rsid w:val="00995580"/>
  </w:style>
  <w:style w:type="numbering" w:customStyle="1" w:styleId="NoList111211">
    <w:name w:val="No List111211"/>
    <w:next w:val="NoList"/>
    <w:uiPriority w:val="99"/>
    <w:semiHidden/>
    <w:unhideWhenUsed/>
    <w:rsid w:val="00995580"/>
  </w:style>
  <w:style w:type="numbering" w:customStyle="1" w:styleId="NoList4111">
    <w:name w:val="No List4111"/>
    <w:next w:val="NoList"/>
    <w:uiPriority w:val="99"/>
    <w:semiHidden/>
    <w:unhideWhenUsed/>
    <w:rsid w:val="00995580"/>
  </w:style>
  <w:style w:type="numbering" w:customStyle="1" w:styleId="NoList1231">
    <w:name w:val="No List1231"/>
    <w:next w:val="NoList"/>
    <w:uiPriority w:val="99"/>
    <w:semiHidden/>
    <w:unhideWhenUsed/>
    <w:rsid w:val="00995580"/>
  </w:style>
  <w:style w:type="numbering" w:customStyle="1" w:styleId="NoList21211">
    <w:name w:val="No List21211"/>
    <w:next w:val="NoList"/>
    <w:uiPriority w:val="99"/>
    <w:semiHidden/>
    <w:unhideWhenUsed/>
    <w:rsid w:val="00995580"/>
  </w:style>
  <w:style w:type="numbering" w:customStyle="1" w:styleId="NoList31211">
    <w:name w:val="No List31211"/>
    <w:next w:val="NoList"/>
    <w:uiPriority w:val="99"/>
    <w:semiHidden/>
    <w:unhideWhenUsed/>
    <w:rsid w:val="00995580"/>
  </w:style>
  <w:style w:type="numbering" w:customStyle="1" w:styleId="NoList11131">
    <w:name w:val="No List11131"/>
    <w:next w:val="NoList"/>
    <w:uiPriority w:val="99"/>
    <w:semiHidden/>
    <w:unhideWhenUsed/>
    <w:rsid w:val="00995580"/>
  </w:style>
  <w:style w:type="numbering" w:customStyle="1" w:styleId="NoList4211">
    <w:name w:val="No List4211"/>
    <w:next w:val="NoList"/>
    <w:uiPriority w:val="99"/>
    <w:semiHidden/>
    <w:unhideWhenUsed/>
    <w:rsid w:val="00995580"/>
  </w:style>
  <w:style w:type="numbering" w:customStyle="1" w:styleId="NoList431">
    <w:name w:val="No List431"/>
    <w:next w:val="NoList"/>
    <w:uiPriority w:val="99"/>
    <w:semiHidden/>
    <w:unhideWhenUsed/>
    <w:rsid w:val="00995580"/>
  </w:style>
  <w:style w:type="numbering" w:customStyle="1" w:styleId="NoList211111">
    <w:name w:val="No List211111"/>
    <w:next w:val="NoList"/>
    <w:uiPriority w:val="99"/>
    <w:semiHidden/>
    <w:unhideWhenUsed/>
    <w:rsid w:val="00995580"/>
  </w:style>
  <w:style w:type="table" w:styleId="MediumGrid2">
    <w:name w:val="Medium Grid 2"/>
    <w:basedOn w:val="TableNormal"/>
    <w:uiPriority w:val="68"/>
    <w:rsid w:val="00995580"/>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numbering" w:customStyle="1" w:styleId="NoList46">
    <w:name w:val="No List46"/>
    <w:next w:val="NoList"/>
    <w:uiPriority w:val="99"/>
    <w:semiHidden/>
    <w:unhideWhenUsed/>
    <w:rsid w:val="00995580"/>
  </w:style>
  <w:style w:type="numbering" w:customStyle="1" w:styleId="NoList126">
    <w:name w:val="No List126"/>
    <w:next w:val="NoList"/>
    <w:uiPriority w:val="99"/>
    <w:semiHidden/>
    <w:unhideWhenUsed/>
    <w:rsid w:val="00995580"/>
  </w:style>
  <w:style w:type="numbering" w:customStyle="1" w:styleId="NoList1116">
    <w:name w:val="No List1116"/>
    <w:next w:val="NoList"/>
    <w:uiPriority w:val="99"/>
    <w:semiHidden/>
    <w:unhideWhenUsed/>
    <w:rsid w:val="00995580"/>
  </w:style>
  <w:style w:type="numbering" w:customStyle="1" w:styleId="NoList1117">
    <w:name w:val="No List1117"/>
    <w:next w:val="NoList"/>
    <w:uiPriority w:val="99"/>
    <w:semiHidden/>
    <w:unhideWhenUsed/>
    <w:rsid w:val="00995580"/>
  </w:style>
  <w:style w:type="numbering" w:customStyle="1" w:styleId="NoList11113">
    <w:name w:val="No List11113"/>
    <w:next w:val="NoList"/>
    <w:uiPriority w:val="99"/>
    <w:semiHidden/>
    <w:unhideWhenUsed/>
    <w:rsid w:val="00995580"/>
  </w:style>
  <w:style w:type="numbering" w:customStyle="1" w:styleId="NoList215">
    <w:name w:val="No List215"/>
    <w:next w:val="NoList"/>
    <w:uiPriority w:val="99"/>
    <w:semiHidden/>
    <w:unhideWhenUsed/>
    <w:rsid w:val="00995580"/>
  </w:style>
  <w:style w:type="numbering" w:customStyle="1" w:styleId="NoList315">
    <w:name w:val="No List315"/>
    <w:next w:val="NoList"/>
    <w:uiPriority w:val="99"/>
    <w:semiHidden/>
    <w:unhideWhenUsed/>
    <w:rsid w:val="00995580"/>
  </w:style>
  <w:style w:type="numbering" w:customStyle="1" w:styleId="NoList111113">
    <w:name w:val="No List111113"/>
    <w:next w:val="NoList"/>
    <w:uiPriority w:val="99"/>
    <w:semiHidden/>
    <w:unhideWhenUsed/>
    <w:rsid w:val="00995580"/>
  </w:style>
  <w:style w:type="numbering" w:customStyle="1" w:styleId="NoList47">
    <w:name w:val="No List47"/>
    <w:next w:val="NoList"/>
    <w:uiPriority w:val="99"/>
    <w:semiHidden/>
    <w:unhideWhenUsed/>
    <w:rsid w:val="00995580"/>
  </w:style>
  <w:style w:type="numbering" w:customStyle="1" w:styleId="NoList127">
    <w:name w:val="No List127"/>
    <w:next w:val="NoList"/>
    <w:uiPriority w:val="99"/>
    <w:semiHidden/>
    <w:unhideWhenUsed/>
    <w:rsid w:val="00995580"/>
  </w:style>
  <w:style w:type="numbering" w:customStyle="1" w:styleId="NoList216">
    <w:name w:val="No List216"/>
    <w:next w:val="NoList"/>
    <w:uiPriority w:val="99"/>
    <w:semiHidden/>
    <w:unhideWhenUsed/>
    <w:rsid w:val="00995580"/>
  </w:style>
  <w:style w:type="numbering" w:customStyle="1" w:styleId="NoList316">
    <w:name w:val="No List316"/>
    <w:next w:val="NoList"/>
    <w:uiPriority w:val="99"/>
    <w:semiHidden/>
    <w:unhideWhenUsed/>
    <w:rsid w:val="00995580"/>
  </w:style>
  <w:style w:type="numbering" w:customStyle="1" w:styleId="NoList1123">
    <w:name w:val="No List1123"/>
    <w:next w:val="NoList"/>
    <w:uiPriority w:val="99"/>
    <w:semiHidden/>
    <w:unhideWhenUsed/>
    <w:rsid w:val="00995580"/>
  </w:style>
  <w:style w:type="numbering" w:customStyle="1" w:styleId="NoList53">
    <w:name w:val="No List53"/>
    <w:next w:val="NoList"/>
    <w:uiPriority w:val="99"/>
    <w:semiHidden/>
    <w:unhideWhenUsed/>
    <w:rsid w:val="00995580"/>
  </w:style>
  <w:style w:type="numbering" w:customStyle="1" w:styleId="NoList132">
    <w:name w:val="No List132"/>
    <w:next w:val="NoList"/>
    <w:uiPriority w:val="99"/>
    <w:semiHidden/>
    <w:unhideWhenUsed/>
    <w:rsid w:val="00995580"/>
  </w:style>
  <w:style w:type="numbering" w:customStyle="1" w:styleId="NoList222">
    <w:name w:val="No List222"/>
    <w:next w:val="NoList"/>
    <w:uiPriority w:val="99"/>
    <w:semiHidden/>
    <w:unhideWhenUsed/>
    <w:rsid w:val="00995580"/>
  </w:style>
  <w:style w:type="numbering" w:customStyle="1" w:styleId="NoList322">
    <w:name w:val="No List322"/>
    <w:next w:val="NoList"/>
    <w:uiPriority w:val="99"/>
    <w:semiHidden/>
    <w:unhideWhenUsed/>
    <w:rsid w:val="00995580"/>
  </w:style>
  <w:style w:type="numbering" w:customStyle="1" w:styleId="NoList1132">
    <w:name w:val="No List1132"/>
    <w:next w:val="NoList"/>
    <w:uiPriority w:val="99"/>
    <w:semiHidden/>
    <w:unhideWhenUsed/>
    <w:rsid w:val="00995580"/>
  </w:style>
  <w:style w:type="numbering" w:customStyle="1" w:styleId="NoList63">
    <w:name w:val="No List63"/>
    <w:next w:val="NoList"/>
    <w:uiPriority w:val="99"/>
    <w:semiHidden/>
    <w:unhideWhenUsed/>
    <w:rsid w:val="00995580"/>
  </w:style>
  <w:style w:type="numbering" w:customStyle="1" w:styleId="NoList142">
    <w:name w:val="No List142"/>
    <w:next w:val="NoList"/>
    <w:uiPriority w:val="99"/>
    <w:semiHidden/>
    <w:unhideWhenUsed/>
    <w:rsid w:val="00995580"/>
  </w:style>
  <w:style w:type="numbering" w:customStyle="1" w:styleId="NoList232">
    <w:name w:val="No List232"/>
    <w:next w:val="NoList"/>
    <w:uiPriority w:val="99"/>
    <w:semiHidden/>
    <w:unhideWhenUsed/>
    <w:rsid w:val="00995580"/>
  </w:style>
  <w:style w:type="numbering" w:customStyle="1" w:styleId="NoList332">
    <w:name w:val="No List332"/>
    <w:next w:val="NoList"/>
    <w:uiPriority w:val="99"/>
    <w:semiHidden/>
    <w:unhideWhenUsed/>
    <w:rsid w:val="00995580"/>
  </w:style>
  <w:style w:type="numbering" w:customStyle="1" w:styleId="NoList1142">
    <w:name w:val="No List1142"/>
    <w:next w:val="NoList"/>
    <w:uiPriority w:val="99"/>
    <w:semiHidden/>
    <w:unhideWhenUsed/>
    <w:rsid w:val="00995580"/>
  </w:style>
  <w:style w:type="numbering" w:customStyle="1" w:styleId="NoList73">
    <w:name w:val="No List73"/>
    <w:next w:val="NoList"/>
    <w:uiPriority w:val="99"/>
    <w:semiHidden/>
    <w:unhideWhenUsed/>
    <w:rsid w:val="00995580"/>
  </w:style>
  <w:style w:type="numbering" w:customStyle="1" w:styleId="NoList152">
    <w:name w:val="No List152"/>
    <w:next w:val="NoList"/>
    <w:uiPriority w:val="99"/>
    <w:semiHidden/>
    <w:unhideWhenUsed/>
    <w:rsid w:val="00995580"/>
  </w:style>
  <w:style w:type="numbering" w:customStyle="1" w:styleId="NoList242">
    <w:name w:val="No List242"/>
    <w:next w:val="NoList"/>
    <w:uiPriority w:val="99"/>
    <w:semiHidden/>
    <w:unhideWhenUsed/>
    <w:rsid w:val="00995580"/>
  </w:style>
  <w:style w:type="numbering" w:customStyle="1" w:styleId="NoList342">
    <w:name w:val="No List342"/>
    <w:next w:val="NoList"/>
    <w:uiPriority w:val="99"/>
    <w:semiHidden/>
    <w:unhideWhenUsed/>
    <w:rsid w:val="00995580"/>
  </w:style>
  <w:style w:type="numbering" w:customStyle="1" w:styleId="NoList1152">
    <w:name w:val="No List1152"/>
    <w:next w:val="NoList"/>
    <w:uiPriority w:val="99"/>
    <w:semiHidden/>
    <w:unhideWhenUsed/>
    <w:rsid w:val="00995580"/>
  </w:style>
  <w:style w:type="numbering" w:customStyle="1" w:styleId="NoList83">
    <w:name w:val="No List83"/>
    <w:next w:val="NoList"/>
    <w:uiPriority w:val="99"/>
    <w:semiHidden/>
    <w:unhideWhenUsed/>
    <w:rsid w:val="00995580"/>
  </w:style>
  <w:style w:type="numbering" w:customStyle="1" w:styleId="NoList162">
    <w:name w:val="No List162"/>
    <w:next w:val="NoList"/>
    <w:uiPriority w:val="99"/>
    <w:semiHidden/>
    <w:unhideWhenUsed/>
    <w:rsid w:val="00995580"/>
  </w:style>
  <w:style w:type="numbering" w:customStyle="1" w:styleId="NoList252">
    <w:name w:val="No List252"/>
    <w:next w:val="NoList"/>
    <w:uiPriority w:val="99"/>
    <w:semiHidden/>
    <w:unhideWhenUsed/>
    <w:rsid w:val="00995580"/>
  </w:style>
  <w:style w:type="numbering" w:customStyle="1" w:styleId="NoList352">
    <w:name w:val="No List352"/>
    <w:next w:val="NoList"/>
    <w:uiPriority w:val="99"/>
    <w:semiHidden/>
    <w:unhideWhenUsed/>
    <w:rsid w:val="00995580"/>
  </w:style>
  <w:style w:type="numbering" w:customStyle="1" w:styleId="NoList1162">
    <w:name w:val="No List1162"/>
    <w:next w:val="NoList"/>
    <w:uiPriority w:val="99"/>
    <w:semiHidden/>
    <w:unhideWhenUsed/>
    <w:rsid w:val="00995580"/>
  </w:style>
  <w:style w:type="numbering" w:customStyle="1" w:styleId="NoList93">
    <w:name w:val="No List93"/>
    <w:next w:val="NoList"/>
    <w:uiPriority w:val="99"/>
    <w:semiHidden/>
    <w:unhideWhenUsed/>
    <w:rsid w:val="00995580"/>
  </w:style>
  <w:style w:type="numbering" w:customStyle="1" w:styleId="NoList172">
    <w:name w:val="No List172"/>
    <w:next w:val="NoList"/>
    <w:uiPriority w:val="99"/>
    <w:semiHidden/>
    <w:unhideWhenUsed/>
    <w:rsid w:val="00995580"/>
  </w:style>
  <w:style w:type="numbering" w:customStyle="1" w:styleId="NoList262">
    <w:name w:val="No List262"/>
    <w:next w:val="NoList"/>
    <w:uiPriority w:val="99"/>
    <w:semiHidden/>
    <w:unhideWhenUsed/>
    <w:rsid w:val="00995580"/>
  </w:style>
  <w:style w:type="numbering" w:customStyle="1" w:styleId="NoList362">
    <w:name w:val="No List362"/>
    <w:next w:val="NoList"/>
    <w:uiPriority w:val="99"/>
    <w:semiHidden/>
    <w:unhideWhenUsed/>
    <w:rsid w:val="00995580"/>
  </w:style>
  <w:style w:type="numbering" w:customStyle="1" w:styleId="NoList1172">
    <w:name w:val="No List1172"/>
    <w:next w:val="NoList"/>
    <w:uiPriority w:val="99"/>
    <w:semiHidden/>
    <w:unhideWhenUsed/>
    <w:rsid w:val="00995580"/>
  </w:style>
  <w:style w:type="numbering" w:customStyle="1" w:styleId="NoList102">
    <w:name w:val="No List102"/>
    <w:next w:val="NoList"/>
    <w:uiPriority w:val="99"/>
    <w:semiHidden/>
    <w:unhideWhenUsed/>
    <w:rsid w:val="00995580"/>
  </w:style>
  <w:style w:type="numbering" w:customStyle="1" w:styleId="NoList182">
    <w:name w:val="No List182"/>
    <w:next w:val="NoList"/>
    <w:uiPriority w:val="99"/>
    <w:semiHidden/>
    <w:unhideWhenUsed/>
    <w:rsid w:val="00995580"/>
  </w:style>
  <w:style w:type="numbering" w:customStyle="1" w:styleId="NoList272">
    <w:name w:val="No List272"/>
    <w:next w:val="NoList"/>
    <w:uiPriority w:val="99"/>
    <w:semiHidden/>
    <w:unhideWhenUsed/>
    <w:rsid w:val="00995580"/>
  </w:style>
  <w:style w:type="numbering" w:customStyle="1" w:styleId="NoList372">
    <w:name w:val="No List372"/>
    <w:next w:val="NoList"/>
    <w:uiPriority w:val="99"/>
    <w:semiHidden/>
    <w:unhideWhenUsed/>
    <w:rsid w:val="00995580"/>
  </w:style>
  <w:style w:type="numbering" w:customStyle="1" w:styleId="NoList1182">
    <w:name w:val="No List1182"/>
    <w:next w:val="NoList"/>
    <w:uiPriority w:val="99"/>
    <w:semiHidden/>
    <w:unhideWhenUsed/>
    <w:rsid w:val="00995580"/>
  </w:style>
  <w:style w:type="numbering" w:customStyle="1" w:styleId="NoList192">
    <w:name w:val="No List192"/>
    <w:next w:val="NoList"/>
    <w:uiPriority w:val="99"/>
    <w:semiHidden/>
    <w:unhideWhenUsed/>
    <w:rsid w:val="00995580"/>
  </w:style>
  <w:style w:type="numbering" w:customStyle="1" w:styleId="NoList1102">
    <w:name w:val="No List1102"/>
    <w:next w:val="NoList"/>
    <w:uiPriority w:val="99"/>
    <w:semiHidden/>
    <w:unhideWhenUsed/>
    <w:rsid w:val="00995580"/>
  </w:style>
  <w:style w:type="numbering" w:customStyle="1" w:styleId="NoList282">
    <w:name w:val="No List282"/>
    <w:next w:val="NoList"/>
    <w:uiPriority w:val="99"/>
    <w:semiHidden/>
    <w:unhideWhenUsed/>
    <w:rsid w:val="00995580"/>
  </w:style>
  <w:style w:type="numbering" w:customStyle="1" w:styleId="NoList382">
    <w:name w:val="No List382"/>
    <w:next w:val="NoList"/>
    <w:uiPriority w:val="99"/>
    <w:semiHidden/>
    <w:unhideWhenUsed/>
    <w:rsid w:val="00995580"/>
  </w:style>
  <w:style w:type="numbering" w:customStyle="1" w:styleId="NoList1192">
    <w:name w:val="No List1192"/>
    <w:next w:val="NoList"/>
    <w:uiPriority w:val="99"/>
    <w:semiHidden/>
    <w:unhideWhenUsed/>
    <w:rsid w:val="00995580"/>
  </w:style>
  <w:style w:type="numbering" w:customStyle="1" w:styleId="NoList202">
    <w:name w:val="No List202"/>
    <w:next w:val="NoList"/>
    <w:uiPriority w:val="99"/>
    <w:semiHidden/>
    <w:unhideWhenUsed/>
    <w:rsid w:val="00995580"/>
  </w:style>
  <w:style w:type="numbering" w:customStyle="1" w:styleId="NoList1202">
    <w:name w:val="No List1202"/>
    <w:next w:val="NoList"/>
    <w:uiPriority w:val="99"/>
    <w:semiHidden/>
    <w:unhideWhenUsed/>
    <w:rsid w:val="00995580"/>
  </w:style>
  <w:style w:type="numbering" w:customStyle="1" w:styleId="NoList292">
    <w:name w:val="No List292"/>
    <w:next w:val="NoList"/>
    <w:uiPriority w:val="99"/>
    <w:semiHidden/>
    <w:unhideWhenUsed/>
    <w:rsid w:val="00995580"/>
  </w:style>
  <w:style w:type="numbering" w:customStyle="1" w:styleId="NoList392">
    <w:name w:val="No List392"/>
    <w:next w:val="NoList"/>
    <w:uiPriority w:val="99"/>
    <w:semiHidden/>
    <w:unhideWhenUsed/>
    <w:rsid w:val="00995580"/>
  </w:style>
  <w:style w:type="numbering" w:customStyle="1" w:styleId="NoList11102">
    <w:name w:val="No List11102"/>
    <w:next w:val="NoList"/>
    <w:uiPriority w:val="99"/>
    <w:semiHidden/>
    <w:unhideWhenUsed/>
    <w:rsid w:val="00995580"/>
  </w:style>
  <w:style w:type="numbering" w:customStyle="1" w:styleId="NoList302">
    <w:name w:val="No List302"/>
    <w:next w:val="NoList"/>
    <w:uiPriority w:val="99"/>
    <w:semiHidden/>
    <w:unhideWhenUsed/>
    <w:rsid w:val="00995580"/>
  </w:style>
  <w:style w:type="numbering" w:customStyle="1" w:styleId="NoList1212">
    <w:name w:val="No List1212"/>
    <w:next w:val="NoList"/>
    <w:uiPriority w:val="99"/>
    <w:semiHidden/>
    <w:unhideWhenUsed/>
    <w:rsid w:val="00995580"/>
  </w:style>
  <w:style w:type="numbering" w:customStyle="1" w:styleId="NoList2102">
    <w:name w:val="No List2102"/>
    <w:next w:val="NoList"/>
    <w:uiPriority w:val="99"/>
    <w:semiHidden/>
    <w:unhideWhenUsed/>
    <w:rsid w:val="00995580"/>
  </w:style>
  <w:style w:type="numbering" w:customStyle="1" w:styleId="NoList3102">
    <w:name w:val="No List3102"/>
    <w:next w:val="NoList"/>
    <w:uiPriority w:val="99"/>
    <w:semiHidden/>
    <w:unhideWhenUsed/>
    <w:rsid w:val="00995580"/>
  </w:style>
  <w:style w:type="numbering" w:customStyle="1" w:styleId="NoList1111112">
    <w:name w:val="No List1111112"/>
    <w:next w:val="NoList"/>
    <w:uiPriority w:val="99"/>
    <w:semiHidden/>
    <w:unhideWhenUsed/>
    <w:rsid w:val="00995580"/>
  </w:style>
  <w:style w:type="numbering" w:customStyle="1" w:styleId="NoList402">
    <w:name w:val="No List402"/>
    <w:next w:val="NoList"/>
    <w:uiPriority w:val="99"/>
    <w:semiHidden/>
    <w:unhideWhenUsed/>
    <w:rsid w:val="00995580"/>
  </w:style>
  <w:style w:type="numbering" w:customStyle="1" w:styleId="NoList1222">
    <w:name w:val="No List1222"/>
    <w:next w:val="NoList"/>
    <w:uiPriority w:val="99"/>
    <w:semiHidden/>
    <w:unhideWhenUsed/>
    <w:rsid w:val="00995580"/>
  </w:style>
  <w:style w:type="numbering" w:customStyle="1" w:styleId="NoList2113">
    <w:name w:val="No List2113"/>
    <w:next w:val="NoList"/>
    <w:uiPriority w:val="99"/>
    <w:semiHidden/>
    <w:unhideWhenUsed/>
    <w:rsid w:val="00995580"/>
  </w:style>
  <w:style w:type="numbering" w:customStyle="1" w:styleId="NoList3112">
    <w:name w:val="No List3112"/>
    <w:next w:val="NoList"/>
    <w:uiPriority w:val="99"/>
    <w:semiHidden/>
    <w:unhideWhenUsed/>
    <w:rsid w:val="00995580"/>
  </w:style>
  <w:style w:type="numbering" w:customStyle="1" w:styleId="NoList11122">
    <w:name w:val="No List11122"/>
    <w:next w:val="NoList"/>
    <w:uiPriority w:val="99"/>
    <w:semiHidden/>
    <w:unhideWhenUsed/>
    <w:rsid w:val="00995580"/>
  </w:style>
  <w:style w:type="numbering" w:customStyle="1" w:styleId="NoList413">
    <w:name w:val="No List413"/>
    <w:next w:val="NoList"/>
    <w:uiPriority w:val="99"/>
    <w:semiHidden/>
    <w:unhideWhenUsed/>
    <w:rsid w:val="00995580"/>
  </w:style>
  <w:style w:type="numbering" w:customStyle="1" w:styleId="NoList1232">
    <w:name w:val="No List1232"/>
    <w:next w:val="NoList"/>
    <w:uiPriority w:val="99"/>
    <w:semiHidden/>
    <w:unhideWhenUsed/>
    <w:rsid w:val="00995580"/>
  </w:style>
  <w:style w:type="numbering" w:customStyle="1" w:styleId="NoList2122">
    <w:name w:val="No List2122"/>
    <w:next w:val="NoList"/>
    <w:uiPriority w:val="99"/>
    <w:semiHidden/>
    <w:unhideWhenUsed/>
    <w:rsid w:val="00995580"/>
  </w:style>
  <w:style w:type="numbering" w:customStyle="1" w:styleId="NoList3122">
    <w:name w:val="No List3122"/>
    <w:next w:val="NoList"/>
    <w:uiPriority w:val="99"/>
    <w:semiHidden/>
    <w:unhideWhenUsed/>
    <w:rsid w:val="00995580"/>
  </w:style>
  <w:style w:type="numbering" w:customStyle="1" w:styleId="NoList11132">
    <w:name w:val="No List11132"/>
    <w:next w:val="NoList"/>
    <w:uiPriority w:val="99"/>
    <w:semiHidden/>
    <w:unhideWhenUsed/>
    <w:rsid w:val="00995580"/>
  </w:style>
  <w:style w:type="numbering" w:customStyle="1" w:styleId="NoList422">
    <w:name w:val="No List422"/>
    <w:next w:val="NoList"/>
    <w:uiPriority w:val="99"/>
    <w:semiHidden/>
    <w:unhideWhenUsed/>
    <w:rsid w:val="00995580"/>
  </w:style>
  <w:style w:type="numbering" w:customStyle="1" w:styleId="NoList432">
    <w:name w:val="No List432"/>
    <w:next w:val="NoList"/>
    <w:uiPriority w:val="99"/>
    <w:semiHidden/>
    <w:unhideWhenUsed/>
    <w:rsid w:val="00995580"/>
  </w:style>
  <w:style w:type="table" w:customStyle="1" w:styleId="TableGrid9">
    <w:name w:val="Table Grid9"/>
    <w:basedOn w:val="TableNormal"/>
    <w:next w:val="TableGrid"/>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12">
    <w:name w:val="No List21112"/>
    <w:next w:val="NoList"/>
    <w:uiPriority w:val="99"/>
    <w:semiHidden/>
    <w:unhideWhenUsed/>
    <w:rsid w:val="00995580"/>
  </w:style>
  <w:style w:type="table" w:customStyle="1" w:styleId="TableGrid14">
    <w:name w:val="Table Grid1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1">
    <w:name w:val="No List441"/>
    <w:next w:val="NoList"/>
    <w:uiPriority w:val="99"/>
    <w:semiHidden/>
    <w:unhideWhenUsed/>
    <w:rsid w:val="00995580"/>
  </w:style>
  <w:style w:type="numbering" w:customStyle="1" w:styleId="NoList1241">
    <w:name w:val="No List1241"/>
    <w:next w:val="NoList"/>
    <w:uiPriority w:val="99"/>
    <w:semiHidden/>
    <w:unhideWhenUsed/>
    <w:rsid w:val="00995580"/>
  </w:style>
  <w:style w:type="numbering" w:customStyle="1" w:styleId="NoList11141">
    <w:name w:val="No List11141"/>
    <w:next w:val="NoList"/>
    <w:uiPriority w:val="99"/>
    <w:semiHidden/>
    <w:unhideWhenUsed/>
    <w:rsid w:val="00995580"/>
  </w:style>
  <w:style w:type="numbering" w:customStyle="1" w:styleId="NoList11151">
    <w:name w:val="No List11151"/>
    <w:next w:val="NoList"/>
    <w:uiPriority w:val="99"/>
    <w:semiHidden/>
    <w:unhideWhenUsed/>
    <w:rsid w:val="00995580"/>
  </w:style>
  <w:style w:type="numbering" w:customStyle="1" w:styleId="NoList111122">
    <w:name w:val="No List111122"/>
    <w:next w:val="NoList"/>
    <w:uiPriority w:val="99"/>
    <w:semiHidden/>
    <w:unhideWhenUsed/>
    <w:rsid w:val="00995580"/>
  </w:style>
  <w:style w:type="numbering" w:customStyle="1" w:styleId="NoList2131">
    <w:name w:val="No List2131"/>
    <w:next w:val="NoList"/>
    <w:uiPriority w:val="99"/>
    <w:semiHidden/>
    <w:unhideWhenUsed/>
    <w:rsid w:val="00995580"/>
  </w:style>
  <w:style w:type="numbering" w:customStyle="1" w:styleId="NoList3131">
    <w:name w:val="No List3131"/>
    <w:next w:val="NoList"/>
    <w:uiPriority w:val="99"/>
    <w:semiHidden/>
    <w:unhideWhenUsed/>
    <w:rsid w:val="00995580"/>
  </w:style>
  <w:style w:type="numbering" w:customStyle="1" w:styleId="NoList1111121">
    <w:name w:val="No List1111121"/>
    <w:next w:val="NoList"/>
    <w:uiPriority w:val="99"/>
    <w:semiHidden/>
    <w:unhideWhenUsed/>
    <w:rsid w:val="00995580"/>
  </w:style>
  <w:style w:type="numbering" w:customStyle="1" w:styleId="NoList451">
    <w:name w:val="No List451"/>
    <w:next w:val="NoList"/>
    <w:uiPriority w:val="99"/>
    <w:semiHidden/>
    <w:unhideWhenUsed/>
    <w:rsid w:val="00995580"/>
  </w:style>
  <w:style w:type="numbering" w:customStyle="1" w:styleId="NoList1251">
    <w:name w:val="No List1251"/>
    <w:next w:val="NoList"/>
    <w:uiPriority w:val="99"/>
    <w:semiHidden/>
    <w:unhideWhenUsed/>
    <w:rsid w:val="00995580"/>
  </w:style>
  <w:style w:type="numbering" w:customStyle="1" w:styleId="NoList2141">
    <w:name w:val="No List2141"/>
    <w:next w:val="NoList"/>
    <w:uiPriority w:val="99"/>
    <w:semiHidden/>
    <w:unhideWhenUsed/>
    <w:rsid w:val="00995580"/>
  </w:style>
  <w:style w:type="numbering" w:customStyle="1" w:styleId="NoList3141">
    <w:name w:val="No List3141"/>
    <w:next w:val="NoList"/>
    <w:uiPriority w:val="99"/>
    <w:semiHidden/>
    <w:unhideWhenUsed/>
    <w:rsid w:val="00995580"/>
  </w:style>
  <w:style w:type="numbering" w:customStyle="1" w:styleId="NoList11212">
    <w:name w:val="No List11212"/>
    <w:next w:val="NoList"/>
    <w:uiPriority w:val="99"/>
    <w:semiHidden/>
    <w:unhideWhenUsed/>
    <w:rsid w:val="00995580"/>
  </w:style>
  <w:style w:type="numbering" w:customStyle="1" w:styleId="NoList513">
    <w:name w:val="No List513"/>
    <w:next w:val="NoList"/>
    <w:uiPriority w:val="99"/>
    <w:semiHidden/>
    <w:unhideWhenUsed/>
    <w:rsid w:val="00995580"/>
  </w:style>
  <w:style w:type="numbering" w:customStyle="1" w:styleId="NoList1312">
    <w:name w:val="No List1312"/>
    <w:next w:val="NoList"/>
    <w:uiPriority w:val="99"/>
    <w:semiHidden/>
    <w:unhideWhenUsed/>
    <w:rsid w:val="00995580"/>
  </w:style>
  <w:style w:type="numbering" w:customStyle="1" w:styleId="NoList2212">
    <w:name w:val="No List2212"/>
    <w:next w:val="NoList"/>
    <w:uiPriority w:val="99"/>
    <w:semiHidden/>
    <w:unhideWhenUsed/>
    <w:rsid w:val="00995580"/>
  </w:style>
  <w:style w:type="numbering" w:customStyle="1" w:styleId="NoList3212">
    <w:name w:val="No List3212"/>
    <w:next w:val="NoList"/>
    <w:uiPriority w:val="99"/>
    <w:semiHidden/>
    <w:unhideWhenUsed/>
    <w:rsid w:val="00995580"/>
  </w:style>
  <w:style w:type="numbering" w:customStyle="1" w:styleId="NoList11312">
    <w:name w:val="No List11312"/>
    <w:next w:val="NoList"/>
    <w:uiPriority w:val="99"/>
    <w:semiHidden/>
    <w:unhideWhenUsed/>
    <w:rsid w:val="00995580"/>
  </w:style>
  <w:style w:type="numbering" w:customStyle="1" w:styleId="NoList613">
    <w:name w:val="No List613"/>
    <w:next w:val="NoList"/>
    <w:uiPriority w:val="99"/>
    <w:semiHidden/>
    <w:unhideWhenUsed/>
    <w:rsid w:val="00995580"/>
  </w:style>
  <w:style w:type="numbering" w:customStyle="1" w:styleId="NoList1412">
    <w:name w:val="No List1412"/>
    <w:next w:val="NoList"/>
    <w:uiPriority w:val="99"/>
    <w:semiHidden/>
    <w:unhideWhenUsed/>
    <w:rsid w:val="00995580"/>
  </w:style>
  <w:style w:type="numbering" w:customStyle="1" w:styleId="NoList2312">
    <w:name w:val="No List2312"/>
    <w:next w:val="NoList"/>
    <w:uiPriority w:val="99"/>
    <w:semiHidden/>
    <w:unhideWhenUsed/>
    <w:rsid w:val="00995580"/>
  </w:style>
  <w:style w:type="numbering" w:customStyle="1" w:styleId="NoList3312">
    <w:name w:val="No List3312"/>
    <w:next w:val="NoList"/>
    <w:uiPriority w:val="99"/>
    <w:semiHidden/>
    <w:unhideWhenUsed/>
    <w:rsid w:val="00995580"/>
  </w:style>
  <w:style w:type="numbering" w:customStyle="1" w:styleId="NoList11411">
    <w:name w:val="No List11411"/>
    <w:next w:val="NoList"/>
    <w:uiPriority w:val="99"/>
    <w:semiHidden/>
    <w:unhideWhenUsed/>
    <w:rsid w:val="00995580"/>
  </w:style>
  <w:style w:type="numbering" w:customStyle="1" w:styleId="NoList713">
    <w:name w:val="No List713"/>
    <w:next w:val="NoList"/>
    <w:uiPriority w:val="99"/>
    <w:semiHidden/>
    <w:unhideWhenUsed/>
    <w:rsid w:val="00995580"/>
  </w:style>
  <w:style w:type="numbering" w:customStyle="1" w:styleId="NoList1512">
    <w:name w:val="No List1512"/>
    <w:next w:val="NoList"/>
    <w:uiPriority w:val="99"/>
    <w:semiHidden/>
    <w:unhideWhenUsed/>
    <w:rsid w:val="00995580"/>
  </w:style>
  <w:style w:type="numbering" w:customStyle="1" w:styleId="NoList2411">
    <w:name w:val="No List2411"/>
    <w:next w:val="NoList"/>
    <w:uiPriority w:val="99"/>
    <w:semiHidden/>
    <w:unhideWhenUsed/>
    <w:rsid w:val="00995580"/>
  </w:style>
  <w:style w:type="numbering" w:customStyle="1" w:styleId="NoList3411">
    <w:name w:val="No List3411"/>
    <w:next w:val="NoList"/>
    <w:uiPriority w:val="99"/>
    <w:semiHidden/>
    <w:unhideWhenUsed/>
    <w:rsid w:val="00995580"/>
  </w:style>
  <w:style w:type="numbering" w:customStyle="1" w:styleId="NoList11511">
    <w:name w:val="No List11511"/>
    <w:next w:val="NoList"/>
    <w:uiPriority w:val="99"/>
    <w:semiHidden/>
    <w:unhideWhenUsed/>
    <w:rsid w:val="00995580"/>
  </w:style>
  <w:style w:type="numbering" w:customStyle="1" w:styleId="NoList812">
    <w:name w:val="No List812"/>
    <w:next w:val="NoList"/>
    <w:uiPriority w:val="99"/>
    <w:semiHidden/>
    <w:unhideWhenUsed/>
    <w:rsid w:val="00995580"/>
  </w:style>
  <w:style w:type="numbering" w:customStyle="1" w:styleId="NoList1611">
    <w:name w:val="No List1611"/>
    <w:next w:val="NoList"/>
    <w:uiPriority w:val="99"/>
    <w:semiHidden/>
    <w:unhideWhenUsed/>
    <w:rsid w:val="00995580"/>
  </w:style>
  <w:style w:type="numbering" w:customStyle="1" w:styleId="NoList2511">
    <w:name w:val="No List2511"/>
    <w:next w:val="NoList"/>
    <w:uiPriority w:val="99"/>
    <w:semiHidden/>
    <w:unhideWhenUsed/>
    <w:rsid w:val="00995580"/>
  </w:style>
  <w:style w:type="numbering" w:customStyle="1" w:styleId="NoList3511">
    <w:name w:val="No List3511"/>
    <w:next w:val="NoList"/>
    <w:uiPriority w:val="99"/>
    <w:semiHidden/>
    <w:unhideWhenUsed/>
    <w:rsid w:val="00995580"/>
  </w:style>
  <w:style w:type="numbering" w:customStyle="1" w:styleId="NoList11611">
    <w:name w:val="No List11611"/>
    <w:next w:val="NoList"/>
    <w:uiPriority w:val="99"/>
    <w:semiHidden/>
    <w:unhideWhenUsed/>
    <w:rsid w:val="00995580"/>
  </w:style>
  <w:style w:type="numbering" w:customStyle="1" w:styleId="NoList912">
    <w:name w:val="No List912"/>
    <w:next w:val="NoList"/>
    <w:uiPriority w:val="99"/>
    <w:semiHidden/>
    <w:unhideWhenUsed/>
    <w:rsid w:val="00995580"/>
  </w:style>
  <w:style w:type="numbering" w:customStyle="1" w:styleId="NoList1711">
    <w:name w:val="No List1711"/>
    <w:next w:val="NoList"/>
    <w:uiPriority w:val="99"/>
    <w:semiHidden/>
    <w:unhideWhenUsed/>
    <w:rsid w:val="00995580"/>
  </w:style>
  <w:style w:type="numbering" w:customStyle="1" w:styleId="NoList2611">
    <w:name w:val="No List2611"/>
    <w:next w:val="NoList"/>
    <w:uiPriority w:val="99"/>
    <w:semiHidden/>
    <w:unhideWhenUsed/>
    <w:rsid w:val="00995580"/>
  </w:style>
  <w:style w:type="numbering" w:customStyle="1" w:styleId="NoList3611">
    <w:name w:val="No List3611"/>
    <w:next w:val="NoList"/>
    <w:uiPriority w:val="99"/>
    <w:semiHidden/>
    <w:unhideWhenUsed/>
    <w:rsid w:val="00995580"/>
  </w:style>
  <w:style w:type="numbering" w:customStyle="1" w:styleId="NoList11711">
    <w:name w:val="No List11711"/>
    <w:next w:val="NoList"/>
    <w:uiPriority w:val="99"/>
    <w:semiHidden/>
    <w:unhideWhenUsed/>
    <w:rsid w:val="00995580"/>
  </w:style>
  <w:style w:type="numbering" w:customStyle="1" w:styleId="NoList1012">
    <w:name w:val="No List1012"/>
    <w:next w:val="NoList"/>
    <w:uiPriority w:val="99"/>
    <w:semiHidden/>
    <w:unhideWhenUsed/>
    <w:rsid w:val="00995580"/>
  </w:style>
  <w:style w:type="numbering" w:customStyle="1" w:styleId="NoList1811">
    <w:name w:val="No List1811"/>
    <w:next w:val="NoList"/>
    <w:uiPriority w:val="99"/>
    <w:semiHidden/>
    <w:unhideWhenUsed/>
    <w:rsid w:val="00995580"/>
  </w:style>
  <w:style w:type="numbering" w:customStyle="1" w:styleId="NoList2711">
    <w:name w:val="No List2711"/>
    <w:next w:val="NoList"/>
    <w:uiPriority w:val="99"/>
    <w:semiHidden/>
    <w:unhideWhenUsed/>
    <w:rsid w:val="00995580"/>
  </w:style>
  <w:style w:type="numbering" w:customStyle="1" w:styleId="NoList3711">
    <w:name w:val="No List3711"/>
    <w:next w:val="NoList"/>
    <w:uiPriority w:val="99"/>
    <w:semiHidden/>
    <w:unhideWhenUsed/>
    <w:rsid w:val="00995580"/>
  </w:style>
  <w:style w:type="numbering" w:customStyle="1" w:styleId="NoList11811">
    <w:name w:val="No List11811"/>
    <w:next w:val="NoList"/>
    <w:uiPriority w:val="99"/>
    <w:semiHidden/>
    <w:unhideWhenUsed/>
    <w:rsid w:val="00995580"/>
  </w:style>
  <w:style w:type="numbering" w:customStyle="1" w:styleId="NoList1911">
    <w:name w:val="No List1911"/>
    <w:next w:val="NoList"/>
    <w:uiPriority w:val="99"/>
    <w:semiHidden/>
    <w:unhideWhenUsed/>
    <w:rsid w:val="00995580"/>
  </w:style>
  <w:style w:type="numbering" w:customStyle="1" w:styleId="NoList11011">
    <w:name w:val="No List11011"/>
    <w:next w:val="NoList"/>
    <w:uiPriority w:val="99"/>
    <w:semiHidden/>
    <w:unhideWhenUsed/>
    <w:rsid w:val="00995580"/>
  </w:style>
  <w:style w:type="numbering" w:customStyle="1" w:styleId="NoList2811">
    <w:name w:val="No List2811"/>
    <w:next w:val="NoList"/>
    <w:uiPriority w:val="99"/>
    <w:semiHidden/>
    <w:unhideWhenUsed/>
    <w:rsid w:val="00995580"/>
  </w:style>
  <w:style w:type="numbering" w:customStyle="1" w:styleId="NoList3811">
    <w:name w:val="No List3811"/>
    <w:next w:val="NoList"/>
    <w:uiPriority w:val="99"/>
    <w:semiHidden/>
    <w:unhideWhenUsed/>
    <w:rsid w:val="00995580"/>
  </w:style>
  <w:style w:type="numbering" w:customStyle="1" w:styleId="NoList11911">
    <w:name w:val="No List11911"/>
    <w:next w:val="NoList"/>
    <w:uiPriority w:val="99"/>
    <w:semiHidden/>
    <w:unhideWhenUsed/>
    <w:rsid w:val="00995580"/>
  </w:style>
  <w:style w:type="numbering" w:customStyle="1" w:styleId="NoList2011">
    <w:name w:val="No List2011"/>
    <w:next w:val="NoList"/>
    <w:uiPriority w:val="99"/>
    <w:semiHidden/>
    <w:unhideWhenUsed/>
    <w:rsid w:val="00995580"/>
  </w:style>
  <w:style w:type="numbering" w:customStyle="1" w:styleId="NoList12011">
    <w:name w:val="No List12011"/>
    <w:next w:val="NoList"/>
    <w:uiPriority w:val="99"/>
    <w:semiHidden/>
    <w:unhideWhenUsed/>
    <w:rsid w:val="00995580"/>
  </w:style>
  <w:style w:type="numbering" w:customStyle="1" w:styleId="NoList2911">
    <w:name w:val="No List2911"/>
    <w:next w:val="NoList"/>
    <w:uiPriority w:val="99"/>
    <w:semiHidden/>
    <w:unhideWhenUsed/>
    <w:rsid w:val="00995580"/>
  </w:style>
  <w:style w:type="numbering" w:customStyle="1" w:styleId="NoList3911">
    <w:name w:val="No List3911"/>
    <w:next w:val="NoList"/>
    <w:uiPriority w:val="99"/>
    <w:semiHidden/>
    <w:unhideWhenUsed/>
    <w:rsid w:val="00995580"/>
  </w:style>
  <w:style w:type="numbering" w:customStyle="1" w:styleId="NoList111011">
    <w:name w:val="No List111011"/>
    <w:next w:val="NoList"/>
    <w:uiPriority w:val="99"/>
    <w:semiHidden/>
    <w:unhideWhenUsed/>
    <w:rsid w:val="00995580"/>
  </w:style>
  <w:style w:type="numbering" w:customStyle="1" w:styleId="NoList3011">
    <w:name w:val="No List3011"/>
    <w:next w:val="NoList"/>
    <w:uiPriority w:val="99"/>
    <w:semiHidden/>
    <w:unhideWhenUsed/>
    <w:rsid w:val="00995580"/>
  </w:style>
  <w:style w:type="numbering" w:customStyle="1" w:styleId="NoList12112">
    <w:name w:val="No List12112"/>
    <w:next w:val="NoList"/>
    <w:uiPriority w:val="99"/>
    <w:semiHidden/>
    <w:unhideWhenUsed/>
    <w:rsid w:val="00995580"/>
  </w:style>
  <w:style w:type="numbering" w:customStyle="1" w:styleId="NoList21011">
    <w:name w:val="No List21011"/>
    <w:next w:val="NoList"/>
    <w:uiPriority w:val="99"/>
    <w:semiHidden/>
    <w:unhideWhenUsed/>
    <w:rsid w:val="00995580"/>
  </w:style>
  <w:style w:type="numbering" w:customStyle="1" w:styleId="NoList31011">
    <w:name w:val="No List31011"/>
    <w:next w:val="NoList"/>
    <w:uiPriority w:val="99"/>
    <w:semiHidden/>
    <w:unhideWhenUsed/>
    <w:rsid w:val="00995580"/>
  </w:style>
  <w:style w:type="numbering" w:customStyle="1" w:styleId="NoList11111112">
    <w:name w:val="No List11111112"/>
    <w:next w:val="NoList"/>
    <w:uiPriority w:val="99"/>
    <w:semiHidden/>
    <w:unhideWhenUsed/>
    <w:rsid w:val="00995580"/>
  </w:style>
  <w:style w:type="numbering" w:customStyle="1" w:styleId="NoList4011">
    <w:name w:val="No List4011"/>
    <w:next w:val="NoList"/>
    <w:uiPriority w:val="99"/>
    <w:semiHidden/>
    <w:unhideWhenUsed/>
    <w:rsid w:val="00995580"/>
  </w:style>
  <w:style w:type="numbering" w:customStyle="1" w:styleId="NoList12212">
    <w:name w:val="No List12212"/>
    <w:next w:val="NoList"/>
    <w:uiPriority w:val="99"/>
    <w:semiHidden/>
    <w:unhideWhenUsed/>
    <w:rsid w:val="00995580"/>
  </w:style>
  <w:style w:type="numbering" w:customStyle="1" w:styleId="NoList21122">
    <w:name w:val="No List21122"/>
    <w:next w:val="NoList"/>
    <w:uiPriority w:val="99"/>
    <w:semiHidden/>
    <w:unhideWhenUsed/>
    <w:rsid w:val="00995580"/>
  </w:style>
  <w:style w:type="numbering" w:customStyle="1" w:styleId="NoList31112">
    <w:name w:val="No List31112"/>
    <w:next w:val="NoList"/>
    <w:uiPriority w:val="99"/>
    <w:semiHidden/>
    <w:unhideWhenUsed/>
    <w:rsid w:val="00995580"/>
  </w:style>
  <w:style w:type="numbering" w:customStyle="1" w:styleId="NoList111212">
    <w:name w:val="No List111212"/>
    <w:next w:val="NoList"/>
    <w:uiPriority w:val="99"/>
    <w:semiHidden/>
    <w:unhideWhenUsed/>
    <w:rsid w:val="00995580"/>
  </w:style>
  <w:style w:type="numbering" w:customStyle="1" w:styleId="NoList4112">
    <w:name w:val="No List4112"/>
    <w:next w:val="NoList"/>
    <w:uiPriority w:val="99"/>
    <w:semiHidden/>
    <w:unhideWhenUsed/>
    <w:rsid w:val="00995580"/>
  </w:style>
  <w:style w:type="numbering" w:customStyle="1" w:styleId="NoList12311">
    <w:name w:val="No List12311"/>
    <w:next w:val="NoList"/>
    <w:uiPriority w:val="99"/>
    <w:semiHidden/>
    <w:unhideWhenUsed/>
    <w:rsid w:val="00995580"/>
  </w:style>
  <w:style w:type="numbering" w:customStyle="1" w:styleId="NoList21212">
    <w:name w:val="No List21212"/>
    <w:next w:val="NoList"/>
    <w:uiPriority w:val="99"/>
    <w:semiHidden/>
    <w:unhideWhenUsed/>
    <w:rsid w:val="00995580"/>
  </w:style>
  <w:style w:type="numbering" w:customStyle="1" w:styleId="NoList31212">
    <w:name w:val="No List31212"/>
    <w:next w:val="NoList"/>
    <w:uiPriority w:val="99"/>
    <w:semiHidden/>
    <w:unhideWhenUsed/>
    <w:rsid w:val="00995580"/>
  </w:style>
  <w:style w:type="numbering" w:customStyle="1" w:styleId="NoList111311">
    <w:name w:val="No List111311"/>
    <w:next w:val="NoList"/>
    <w:uiPriority w:val="99"/>
    <w:semiHidden/>
    <w:unhideWhenUsed/>
    <w:rsid w:val="00995580"/>
  </w:style>
  <w:style w:type="numbering" w:customStyle="1" w:styleId="NoList4212">
    <w:name w:val="No List4212"/>
    <w:next w:val="NoList"/>
    <w:uiPriority w:val="99"/>
    <w:semiHidden/>
    <w:unhideWhenUsed/>
    <w:rsid w:val="00995580"/>
  </w:style>
  <w:style w:type="numbering" w:customStyle="1" w:styleId="NoList4311">
    <w:name w:val="No List4311"/>
    <w:next w:val="NoList"/>
    <w:uiPriority w:val="99"/>
    <w:semiHidden/>
    <w:unhideWhenUsed/>
    <w:rsid w:val="00995580"/>
  </w:style>
  <w:style w:type="numbering" w:customStyle="1" w:styleId="NoList211112">
    <w:name w:val="No List211112"/>
    <w:next w:val="NoList"/>
    <w:uiPriority w:val="99"/>
    <w:semiHidden/>
    <w:unhideWhenUsed/>
    <w:rsid w:val="00995580"/>
  </w:style>
  <w:style w:type="numbering" w:customStyle="1" w:styleId="NoList48">
    <w:name w:val="No List48"/>
    <w:next w:val="NoList"/>
    <w:uiPriority w:val="99"/>
    <w:semiHidden/>
    <w:unhideWhenUsed/>
    <w:rsid w:val="00995580"/>
  </w:style>
  <w:style w:type="numbering" w:customStyle="1" w:styleId="NoList128">
    <w:name w:val="No List128"/>
    <w:next w:val="NoList"/>
    <w:uiPriority w:val="99"/>
    <w:semiHidden/>
    <w:unhideWhenUsed/>
    <w:rsid w:val="00995580"/>
  </w:style>
  <w:style w:type="numbering" w:customStyle="1" w:styleId="NoList1118">
    <w:name w:val="No List1118"/>
    <w:next w:val="NoList"/>
    <w:uiPriority w:val="99"/>
    <w:semiHidden/>
    <w:unhideWhenUsed/>
    <w:rsid w:val="00995580"/>
  </w:style>
  <w:style w:type="numbering" w:customStyle="1" w:styleId="NoList1119">
    <w:name w:val="No List1119"/>
    <w:next w:val="NoList"/>
    <w:uiPriority w:val="99"/>
    <w:semiHidden/>
    <w:unhideWhenUsed/>
    <w:rsid w:val="00995580"/>
  </w:style>
  <w:style w:type="numbering" w:customStyle="1" w:styleId="NoList11114">
    <w:name w:val="No List11114"/>
    <w:next w:val="NoList"/>
    <w:uiPriority w:val="99"/>
    <w:semiHidden/>
    <w:unhideWhenUsed/>
    <w:rsid w:val="00995580"/>
  </w:style>
  <w:style w:type="numbering" w:customStyle="1" w:styleId="NoList217">
    <w:name w:val="No List217"/>
    <w:next w:val="NoList"/>
    <w:uiPriority w:val="99"/>
    <w:semiHidden/>
    <w:unhideWhenUsed/>
    <w:rsid w:val="00995580"/>
  </w:style>
  <w:style w:type="numbering" w:customStyle="1" w:styleId="NoList317">
    <w:name w:val="No List317"/>
    <w:next w:val="NoList"/>
    <w:uiPriority w:val="99"/>
    <w:semiHidden/>
    <w:unhideWhenUsed/>
    <w:rsid w:val="00995580"/>
  </w:style>
  <w:style w:type="numbering" w:customStyle="1" w:styleId="NoList111114">
    <w:name w:val="No List111114"/>
    <w:next w:val="NoList"/>
    <w:uiPriority w:val="99"/>
    <w:semiHidden/>
    <w:unhideWhenUsed/>
    <w:rsid w:val="00995580"/>
  </w:style>
  <w:style w:type="numbering" w:customStyle="1" w:styleId="NoList49">
    <w:name w:val="No List49"/>
    <w:next w:val="NoList"/>
    <w:uiPriority w:val="99"/>
    <w:semiHidden/>
    <w:unhideWhenUsed/>
    <w:rsid w:val="00995580"/>
  </w:style>
  <w:style w:type="numbering" w:customStyle="1" w:styleId="NoList129">
    <w:name w:val="No List129"/>
    <w:next w:val="NoList"/>
    <w:uiPriority w:val="99"/>
    <w:semiHidden/>
    <w:unhideWhenUsed/>
    <w:rsid w:val="00995580"/>
  </w:style>
  <w:style w:type="numbering" w:customStyle="1" w:styleId="NoList218">
    <w:name w:val="No List218"/>
    <w:next w:val="NoList"/>
    <w:uiPriority w:val="99"/>
    <w:semiHidden/>
    <w:unhideWhenUsed/>
    <w:rsid w:val="00995580"/>
  </w:style>
  <w:style w:type="numbering" w:customStyle="1" w:styleId="NoList318">
    <w:name w:val="No List318"/>
    <w:next w:val="NoList"/>
    <w:uiPriority w:val="99"/>
    <w:semiHidden/>
    <w:unhideWhenUsed/>
    <w:rsid w:val="00995580"/>
  </w:style>
  <w:style w:type="numbering" w:customStyle="1" w:styleId="NoList1124">
    <w:name w:val="No List1124"/>
    <w:next w:val="NoList"/>
    <w:uiPriority w:val="99"/>
    <w:semiHidden/>
    <w:unhideWhenUsed/>
    <w:rsid w:val="00995580"/>
  </w:style>
  <w:style w:type="numbering" w:customStyle="1" w:styleId="NoList54">
    <w:name w:val="No List54"/>
    <w:next w:val="NoList"/>
    <w:uiPriority w:val="99"/>
    <w:semiHidden/>
    <w:unhideWhenUsed/>
    <w:rsid w:val="00995580"/>
  </w:style>
  <w:style w:type="numbering" w:customStyle="1" w:styleId="NoList133">
    <w:name w:val="No List133"/>
    <w:next w:val="NoList"/>
    <w:uiPriority w:val="99"/>
    <w:semiHidden/>
    <w:unhideWhenUsed/>
    <w:rsid w:val="00995580"/>
  </w:style>
  <w:style w:type="numbering" w:customStyle="1" w:styleId="NoList223">
    <w:name w:val="No List223"/>
    <w:next w:val="NoList"/>
    <w:uiPriority w:val="99"/>
    <w:semiHidden/>
    <w:unhideWhenUsed/>
    <w:rsid w:val="00995580"/>
  </w:style>
  <w:style w:type="numbering" w:customStyle="1" w:styleId="NoList323">
    <w:name w:val="No List323"/>
    <w:next w:val="NoList"/>
    <w:uiPriority w:val="99"/>
    <w:semiHidden/>
    <w:unhideWhenUsed/>
    <w:rsid w:val="00995580"/>
  </w:style>
  <w:style w:type="numbering" w:customStyle="1" w:styleId="NoList1133">
    <w:name w:val="No List1133"/>
    <w:next w:val="NoList"/>
    <w:uiPriority w:val="99"/>
    <w:semiHidden/>
    <w:unhideWhenUsed/>
    <w:rsid w:val="00995580"/>
  </w:style>
  <w:style w:type="numbering" w:customStyle="1" w:styleId="NoList64">
    <w:name w:val="No List64"/>
    <w:next w:val="NoList"/>
    <w:uiPriority w:val="99"/>
    <w:semiHidden/>
    <w:unhideWhenUsed/>
    <w:rsid w:val="00995580"/>
  </w:style>
  <w:style w:type="numbering" w:customStyle="1" w:styleId="NoList143">
    <w:name w:val="No List143"/>
    <w:next w:val="NoList"/>
    <w:uiPriority w:val="99"/>
    <w:semiHidden/>
    <w:unhideWhenUsed/>
    <w:rsid w:val="00995580"/>
  </w:style>
  <w:style w:type="numbering" w:customStyle="1" w:styleId="NoList233">
    <w:name w:val="No List233"/>
    <w:next w:val="NoList"/>
    <w:uiPriority w:val="99"/>
    <w:semiHidden/>
    <w:unhideWhenUsed/>
    <w:rsid w:val="00995580"/>
  </w:style>
  <w:style w:type="numbering" w:customStyle="1" w:styleId="NoList333">
    <w:name w:val="No List333"/>
    <w:next w:val="NoList"/>
    <w:uiPriority w:val="99"/>
    <w:semiHidden/>
    <w:unhideWhenUsed/>
    <w:rsid w:val="00995580"/>
  </w:style>
  <w:style w:type="numbering" w:customStyle="1" w:styleId="NoList1143">
    <w:name w:val="No List1143"/>
    <w:next w:val="NoList"/>
    <w:uiPriority w:val="99"/>
    <w:semiHidden/>
    <w:unhideWhenUsed/>
    <w:rsid w:val="00995580"/>
  </w:style>
  <w:style w:type="numbering" w:customStyle="1" w:styleId="NoList74">
    <w:name w:val="No List74"/>
    <w:next w:val="NoList"/>
    <w:uiPriority w:val="99"/>
    <w:semiHidden/>
    <w:unhideWhenUsed/>
    <w:rsid w:val="00995580"/>
  </w:style>
  <w:style w:type="numbering" w:customStyle="1" w:styleId="NoList153">
    <w:name w:val="No List153"/>
    <w:next w:val="NoList"/>
    <w:uiPriority w:val="99"/>
    <w:semiHidden/>
    <w:unhideWhenUsed/>
    <w:rsid w:val="00995580"/>
  </w:style>
  <w:style w:type="numbering" w:customStyle="1" w:styleId="NoList243">
    <w:name w:val="No List243"/>
    <w:next w:val="NoList"/>
    <w:uiPriority w:val="99"/>
    <w:semiHidden/>
    <w:unhideWhenUsed/>
    <w:rsid w:val="00995580"/>
  </w:style>
  <w:style w:type="numbering" w:customStyle="1" w:styleId="NoList343">
    <w:name w:val="No List343"/>
    <w:next w:val="NoList"/>
    <w:uiPriority w:val="99"/>
    <w:semiHidden/>
    <w:unhideWhenUsed/>
    <w:rsid w:val="00995580"/>
  </w:style>
  <w:style w:type="numbering" w:customStyle="1" w:styleId="NoList1153">
    <w:name w:val="No List1153"/>
    <w:next w:val="NoList"/>
    <w:uiPriority w:val="99"/>
    <w:semiHidden/>
    <w:unhideWhenUsed/>
    <w:rsid w:val="00995580"/>
  </w:style>
  <w:style w:type="numbering" w:customStyle="1" w:styleId="NoList84">
    <w:name w:val="No List84"/>
    <w:next w:val="NoList"/>
    <w:uiPriority w:val="99"/>
    <w:semiHidden/>
    <w:unhideWhenUsed/>
    <w:rsid w:val="00995580"/>
  </w:style>
  <w:style w:type="numbering" w:customStyle="1" w:styleId="NoList163">
    <w:name w:val="No List163"/>
    <w:next w:val="NoList"/>
    <w:uiPriority w:val="99"/>
    <w:semiHidden/>
    <w:unhideWhenUsed/>
    <w:rsid w:val="00995580"/>
  </w:style>
  <w:style w:type="numbering" w:customStyle="1" w:styleId="NoList253">
    <w:name w:val="No List253"/>
    <w:next w:val="NoList"/>
    <w:uiPriority w:val="99"/>
    <w:semiHidden/>
    <w:unhideWhenUsed/>
    <w:rsid w:val="00995580"/>
  </w:style>
  <w:style w:type="numbering" w:customStyle="1" w:styleId="NoList353">
    <w:name w:val="No List353"/>
    <w:next w:val="NoList"/>
    <w:uiPriority w:val="99"/>
    <w:semiHidden/>
    <w:unhideWhenUsed/>
    <w:rsid w:val="00995580"/>
  </w:style>
  <w:style w:type="numbering" w:customStyle="1" w:styleId="NoList1163">
    <w:name w:val="No List1163"/>
    <w:next w:val="NoList"/>
    <w:uiPriority w:val="99"/>
    <w:semiHidden/>
    <w:unhideWhenUsed/>
    <w:rsid w:val="00995580"/>
  </w:style>
  <w:style w:type="numbering" w:customStyle="1" w:styleId="NoList94">
    <w:name w:val="No List94"/>
    <w:next w:val="NoList"/>
    <w:uiPriority w:val="99"/>
    <w:semiHidden/>
    <w:unhideWhenUsed/>
    <w:rsid w:val="00995580"/>
  </w:style>
  <w:style w:type="numbering" w:customStyle="1" w:styleId="NoList173">
    <w:name w:val="No List173"/>
    <w:next w:val="NoList"/>
    <w:uiPriority w:val="99"/>
    <w:semiHidden/>
    <w:unhideWhenUsed/>
    <w:rsid w:val="00995580"/>
  </w:style>
  <w:style w:type="numbering" w:customStyle="1" w:styleId="NoList263">
    <w:name w:val="No List263"/>
    <w:next w:val="NoList"/>
    <w:uiPriority w:val="99"/>
    <w:semiHidden/>
    <w:unhideWhenUsed/>
    <w:rsid w:val="00995580"/>
  </w:style>
  <w:style w:type="numbering" w:customStyle="1" w:styleId="NoList363">
    <w:name w:val="No List363"/>
    <w:next w:val="NoList"/>
    <w:uiPriority w:val="99"/>
    <w:semiHidden/>
    <w:unhideWhenUsed/>
    <w:rsid w:val="00995580"/>
  </w:style>
  <w:style w:type="numbering" w:customStyle="1" w:styleId="NoList1173">
    <w:name w:val="No List1173"/>
    <w:next w:val="NoList"/>
    <w:uiPriority w:val="99"/>
    <w:semiHidden/>
    <w:unhideWhenUsed/>
    <w:rsid w:val="00995580"/>
  </w:style>
  <w:style w:type="numbering" w:customStyle="1" w:styleId="NoList103">
    <w:name w:val="No List103"/>
    <w:next w:val="NoList"/>
    <w:uiPriority w:val="99"/>
    <w:semiHidden/>
    <w:unhideWhenUsed/>
    <w:rsid w:val="00995580"/>
  </w:style>
  <w:style w:type="numbering" w:customStyle="1" w:styleId="NoList183">
    <w:name w:val="No List183"/>
    <w:next w:val="NoList"/>
    <w:uiPriority w:val="99"/>
    <w:semiHidden/>
    <w:unhideWhenUsed/>
    <w:rsid w:val="00995580"/>
  </w:style>
  <w:style w:type="numbering" w:customStyle="1" w:styleId="NoList273">
    <w:name w:val="No List273"/>
    <w:next w:val="NoList"/>
    <w:uiPriority w:val="99"/>
    <w:semiHidden/>
    <w:unhideWhenUsed/>
    <w:rsid w:val="00995580"/>
  </w:style>
  <w:style w:type="numbering" w:customStyle="1" w:styleId="NoList373">
    <w:name w:val="No List373"/>
    <w:next w:val="NoList"/>
    <w:uiPriority w:val="99"/>
    <w:semiHidden/>
    <w:unhideWhenUsed/>
    <w:rsid w:val="00995580"/>
  </w:style>
  <w:style w:type="numbering" w:customStyle="1" w:styleId="NoList1183">
    <w:name w:val="No List1183"/>
    <w:next w:val="NoList"/>
    <w:uiPriority w:val="99"/>
    <w:semiHidden/>
    <w:unhideWhenUsed/>
    <w:rsid w:val="00995580"/>
  </w:style>
  <w:style w:type="numbering" w:customStyle="1" w:styleId="NoList193">
    <w:name w:val="No List193"/>
    <w:next w:val="NoList"/>
    <w:uiPriority w:val="99"/>
    <w:semiHidden/>
    <w:unhideWhenUsed/>
    <w:rsid w:val="00995580"/>
  </w:style>
  <w:style w:type="numbering" w:customStyle="1" w:styleId="NoList1103">
    <w:name w:val="No List1103"/>
    <w:next w:val="NoList"/>
    <w:uiPriority w:val="99"/>
    <w:semiHidden/>
    <w:unhideWhenUsed/>
    <w:rsid w:val="00995580"/>
  </w:style>
  <w:style w:type="numbering" w:customStyle="1" w:styleId="NoList283">
    <w:name w:val="No List283"/>
    <w:next w:val="NoList"/>
    <w:uiPriority w:val="99"/>
    <w:semiHidden/>
    <w:unhideWhenUsed/>
    <w:rsid w:val="00995580"/>
  </w:style>
  <w:style w:type="numbering" w:customStyle="1" w:styleId="NoList383">
    <w:name w:val="No List383"/>
    <w:next w:val="NoList"/>
    <w:uiPriority w:val="99"/>
    <w:semiHidden/>
    <w:unhideWhenUsed/>
    <w:rsid w:val="00995580"/>
  </w:style>
  <w:style w:type="numbering" w:customStyle="1" w:styleId="NoList1193">
    <w:name w:val="No List1193"/>
    <w:next w:val="NoList"/>
    <w:uiPriority w:val="99"/>
    <w:semiHidden/>
    <w:unhideWhenUsed/>
    <w:rsid w:val="00995580"/>
  </w:style>
  <w:style w:type="numbering" w:customStyle="1" w:styleId="NoList203">
    <w:name w:val="No List203"/>
    <w:next w:val="NoList"/>
    <w:uiPriority w:val="99"/>
    <w:semiHidden/>
    <w:unhideWhenUsed/>
    <w:rsid w:val="00995580"/>
  </w:style>
  <w:style w:type="numbering" w:customStyle="1" w:styleId="NoList1203">
    <w:name w:val="No List1203"/>
    <w:next w:val="NoList"/>
    <w:uiPriority w:val="99"/>
    <w:semiHidden/>
    <w:unhideWhenUsed/>
    <w:rsid w:val="00995580"/>
  </w:style>
  <w:style w:type="numbering" w:customStyle="1" w:styleId="NoList293">
    <w:name w:val="No List293"/>
    <w:next w:val="NoList"/>
    <w:uiPriority w:val="99"/>
    <w:semiHidden/>
    <w:unhideWhenUsed/>
    <w:rsid w:val="00995580"/>
  </w:style>
  <w:style w:type="numbering" w:customStyle="1" w:styleId="NoList393">
    <w:name w:val="No List393"/>
    <w:next w:val="NoList"/>
    <w:uiPriority w:val="99"/>
    <w:semiHidden/>
    <w:unhideWhenUsed/>
    <w:rsid w:val="00995580"/>
  </w:style>
  <w:style w:type="numbering" w:customStyle="1" w:styleId="NoList11103">
    <w:name w:val="No List11103"/>
    <w:next w:val="NoList"/>
    <w:uiPriority w:val="99"/>
    <w:semiHidden/>
    <w:unhideWhenUsed/>
    <w:rsid w:val="00995580"/>
  </w:style>
  <w:style w:type="numbering" w:customStyle="1" w:styleId="NoList303">
    <w:name w:val="No List303"/>
    <w:next w:val="NoList"/>
    <w:uiPriority w:val="99"/>
    <w:semiHidden/>
    <w:unhideWhenUsed/>
    <w:rsid w:val="00995580"/>
  </w:style>
  <w:style w:type="numbering" w:customStyle="1" w:styleId="NoList1213">
    <w:name w:val="No List1213"/>
    <w:next w:val="NoList"/>
    <w:uiPriority w:val="99"/>
    <w:semiHidden/>
    <w:unhideWhenUsed/>
    <w:rsid w:val="00995580"/>
  </w:style>
  <w:style w:type="numbering" w:customStyle="1" w:styleId="NoList2103">
    <w:name w:val="No List2103"/>
    <w:next w:val="NoList"/>
    <w:uiPriority w:val="99"/>
    <w:semiHidden/>
    <w:unhideWhenUsed/>
    <w:rsid w:val="00995580"/>
  </w:style>
  <w:style w:type="numbering" w:customStyle="1" w:styleId="NoList3103">
    <w:name w:val="No List3103"/>
    <w:next w:val="NoList"/>
    <w:uiPriority w:val="99"/>
    <w:semiHidden/>
    <w:unhideWhenUsed/>
    <w:rsid w:val="00995580"/>
  </w:style>
  <w:style w:type="numbering" w:customStyle="1" w:styleId="NoList1111113">
    <w:name w:val="No List1111113"/>
    <w:next w:val="NoList"/>
    <w:uiPriority w:val="99"/>
    <w:semiHidden/>
    <w:unhideWhenUsed/>
    <w:rsid w:val="00995580"/>
  </w:style>
  <w:style w:type="numbering" w:customStyle="1" w:styleId="NoList403">
    <w:name w:val="No List403"/>
    <w:next w:val="NoList"/>
    <w:uiPriority w:val="99"/>
    <w:semiHidden/>
    <w:unhideWhenUsed/>
    <w:rsid w:val="00995580"/>
  </w:style>
  <w:style w:type="numbering" w:customStyle="1" w:styleId="NoList1223">
    <w:name w:val="No List1223"/>
    <w:next w:val="NoList"/>
    <w:uiPriority w:val="99"/>
    <w:semiHidden/>
    <w:unhideWhenUsed/>
    <w:rsid w:val="00995580"/>
  </w:style>
  <w:style w:type="numbering" w:customStyle="1" w:styleId="NoList2114">
    <w:name w:val="No List2114"/>
    <w:next w:val="NoList"/>
    <w:uiPriority w:val="99"/>
    <w:semiHidden/>
    <w:unhideWhenUsed/>
    <w:rsid w:val="00995580"/>
  </w:style>
  <w:style w:type="numbering" w:customStyle="1" w:styleId="NoList3113">
    <w:name w:val="No List3113"/>
    <w:next w:val="NoList"/>
    <w:uiPriority w:val="99"/>
    <w:semiHidden/>
    <w:unhideWhenUsed/>
    <w:rsid w:val="00995580"/>
  </w:style>
  <w:style w:type="numbering" w:customStyle="1" w:styleId="NoList11123">
    <w:name w:val="No List11123"/>
    <w:next w:val="NoList"/>
    <w:uiPriority w:val="99"/>
    <w:semiHidden/>
    <w:unhideWhenUsed/>
    <w:rsid w:val="00995580"/>
  </w:style>
  <w:style w:type="numbering" w:customStyle="1" w:styleId="NoList414">
    <w:name w:val="No List414"/>
    <w:next w:val="NoList"/>
    <w:uiPriority w:val="99"/>
    <w:semiHidden/>
    <w:unhideWhenUsed/>
    <w:rsid w:val="00995580"/>
  </w:style>
  <w:style w:type="numbering" w:customStyle="1" w:styleId="NoList1233">
    <w:name w:val="No List1233"/>
    <w:next w:val="NoList"/>
    <w:uiPriority w:val="99"/>
    <w:semiHidden/>
    <w:unhideWhenUsed/>
    <w:rsid w:val="00995580"/>
  </w:style>
  <w:style w:type="numbering" w:customStyle="1" w:styleId="NoList2123">
    <w:name w:val="No List2123"/>
    <w:next w:val="NoList"/>
    <w:uiPriority w:val="99"/>
    <w:semiHidden/>
    <w:unhideWhenUsed/>
    <w:rsid w:val="00995580"/>
  </w:style>
  <w:style w:type="numbering" w:customStyle="1" w:styleId="NoList3123">
    <w:name w:val="No List3123"/>
    <w:next w:val="NoList"/>
    <w:uiPriority w:val="99"/>
    <w:semiHidden/>
    <w:unhideWhenUsed/>
    <w:rsid w:val="00995580"/>
  </w:style>
  <w:style w:type="numbering" w:customStyle="1" w:styleId="NoList11133">
    <w:name w:val="No List11133"/>
    <w:next w:val="NoList"/>
    <w:uiPriority w:val="99"/>
    <w:semiHidden/>
    <w:unhideWhenUsed/>
    <w:rsid w:val="00995580"/>
  </w:style>
  <w:style w:type="numbering" w:customStyle="1" w:styleId="NoList423">
    <w:name w:val="No List423"/>
    <w:next w:val="NoList"/>
    <w:uiPriority w:val="99"/>
    <w:semiHidden/>
    <w:unhideWhenUsed/>
    <w:rsid w:val="00995580"/>
  </w:style>
  <w:style w:type="numbering" w:customStyle="1" w:styleId="NoList433">
    <w:name w:val="No List433"/>
    <w:next w:val="NoList"/>
    <w:uiPriority w:val="99"/>
    <w:semiHidden/>
    <w:unhideWhenUsed/>
    <w:rsid w:val="00995580"/>
  </w:style>
  <w:style w:type="table" w:customStyle="1" w:styleId="TableGrid10">
    <w:name w:val="Table Grid10"/>
    <w:basedOn w:val="TableNormal"/>
    <w:next w:val="TableGrid"/>
    <w:uiPriority w:val="59"/>
    <w:rsid w:val="00995580"/>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13">
    <w:name w:val="No List21113"/>
    <w:next w:val="NoList"/>
    <w:uiPriority w:val="99"/>
    <w:semiHidden/>
    <w:unhideWhenUsed/>
    <w:rsid w:val="00995580"/>
  </w:style>
  <w:style w:type="table" w:customStyle="1" w:styleId="TableGrid15">
    <w:name w:val="Table Grid15"/>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995580"/>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995580"/>
    <w:rPr>
      <w:rFonts w:ascii="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uiPriority w:val="99"/>
    <w:semiHidden/>
    <w:unhideWhenUsed/>
    <w:rsid w:val="00995580"/>
  </w:style>
  <w:style w:type="numbering" w:customStyle="1" w:styleId="NoList1242">
    <w:name w:val="No List1242"/>
    <w:next w:val="NoList"/>
    <w:uiPriority w:val="99"/>
    <w:semiHidden/>
    <w:unhideWhenUsed/>
    <w:rsid w:val="00995580"/>
  </w:style>
  <w:style w:type="numbering" w:customStyle="1" w:styleId="NoList11142">
    <w:name w:val="No List11142"/>
    <w:next w:val="NoList"/>
    <w:uiPriority w:val="99"/>
    <w:semiHidden/>
    <w:unhideWhenUsed/>
    <w:rsid w:val="00995580"/>
  </w:style>
  <w:style w:type="numbering" w:customStyle="1" w:styleId="NoList11152">
    <w:name w:val="No List11152"/>
    <w:next w:val="NoList"/>
    <w:uiPriority w:val="99"/>
    <w:semiHidden/>
    <w:unhideWhenUsed/>
    <w:rsid w:val="00995580"/>
  </w:style>
  <w:style w:type="numbering" w:customStyle="1" w:styleId="NoList111123">
    <w:name w:val="No List111123"/>
    <w:next w:val="NoList"/>
    <w:uiPriority w:val="99"/>
    <w:semiHidden/>
    <w:unhideWhenUsed/>
    <w:rsid w:val="00995580"/>
  </w:style>
  <w:style w:type="numbering" w:customStyle="1" w:styleId="NoList2132">
    <w:name w:val="No List2132"/>
    <w:next w:val="NoList"/>
    <w:uiPriority w:val="99"/>
    <w:semiHidden/>
    <w:unhideWhenUsed/>
    <w:rsid w:val="00995580"/>
  </w:style>
  <w:style w:type="numbering" w:customStyle="1" w:styleId="NoList3132">
    <w:name w:val="No List3132"/>
    <w:next w:val="NoList"/>
    <w:uiPriority w:val="99"/>
    <w:semiHidden/>
    <w:unhideWhenUsed/>
    <w:rsid w:val="00995580"/>
  </w:style>
  <w:style w:type="numbering" w:customStyle="1" w:styleId="NoList1111122">
    <w:name w:val="No List1111122"/>
    <w:next w:val="NoList"/>
    <w:uiPriority w:val="99"/>
    <w:semiHidden/>
    <w:unhideWhenUsed/>
    <w:rsid w:val="00995580"/>
  </w:style>
  <w:style w:type="numbering" w:customStyle="1" w:styleId="NoList452">
    <w:name w:val="No List452"/>
    <w:next w:val="NoList"/>
    <w:uiPriority w:val="99"/>
    <w:semiHidden/>
    <w:unhideWhenUsed/>
    <w:rsid w:val="00995580"/>
  </w:style>
  <w:style w:type="numbering" w:customStyle="1" w:styleId="NoList1252">
    <w:name w:val="No List1252"/>
    <w:next w:val="NoList"/>
    <w:uiPriority w:val="99"/>
    <w:semiHidden/>
    <w:unhideWhenUsed/>
    <w:rsid w:val="00995580"/>
  </w:style>
  <w:style w:type="numbering" w:customStyle="1" w:styleId="NoList2142">
    <w:name w:val="No List2142"/>
    <w:next w:val="NoList"/>
    <w:uiPriority w:val="99"/>
    <w:semiHidden/>
    <w:unhideWhenUsed/>
    <w:rsid w:val="00995580"/>
  </w:style>
  <w:style w:type="numbering" w:customStyle="1" w:styleId="NoList3142">
    <w:name w:val="No List3142"/>
    <w:next w:val="NoList"/>
    <w:uiPriority w:val="99"/>
    <w:semiHidden/>
    <w:unhideWhenUsed/>
    <w:rsid w:val="00995580"/>
  </w:style>
  <w:style w:type="numbering" w:customStyle="1" w:styleId="NoList11213">
    <w:name w:val="No List11213"/>
    <w:next w:val="NoList"/>
    <w:uiPriority w:val="99"/>
    <w:semiHidden/>
    <w:unhideWhenUsed/>
    <w:rsid w:val="00995580"/>
  </w:style>
  <w:style w:type="numbering" w:customStyle="1" w:styleId="NoList514">
    <w:name w:val="No List514"/>
    <w:next w:val="NoList"/>
    <w:uiPriority w:val="99"/>
    <w:semiHidden/>
    <w:unhideWhenUsed/>
    <w:rsid w:val="00995580"/>
  </w:style>
  <w:style w:type="numbering" w:customStyle="1" w:styleId="NoList1313">
    <w:name w:val="No List1313"/>
    <w:next w:val="NoList"/>
    <w:uiPriority w:val="99"/>
    <w:semiHidden/>
    <w:unhideWhenUsed/>
    <w:rsid w:val="00995580"/>
  </w:style>
  <w:style w:type="numbering" w:customStyle="1" w:styleId="NoList2213">
    <w:name w:val="No List2213"/>
    <w:next w:val="NoList"/>
    <w:uiPriority w:val="99"/>
    <w:semiHidden/>
    <w:unhideWhenUsed/>
    <w:rsid w:val="00995580"/>
  </w:style>
  <w:style w:type="numbering" w:customStyle="1" w:styleId="NoList3213">
    <w:name w:val="No List3213"/>
    <w:next w:val="NoList"/>
    <w:uiPriority w:val="99"/>
    <w:semiHidden/>
    <w:unhideWhenUsed/>
    <w:rsid w:val="00995580"/>
  </w:style>
  <w:style w:type="numbering" w:customStyle="1" w:styleId="NoList11313">
    <w:name w:val="No List11313"/>
    <w:next w:val="NoList"/>
    <w:uiPriority w:val="99"/>
    <w:semiHidden/>
    <w:unhideWhenUsed/>
    <w:rsid w:val="00995580"/>
  </w:style>
  <w:style w:type="numbering" w:customStyle="1" w:styleId="NoList614">
    <w:name w:val="No List614"/>
    <w:next w:val="NoList"/>
    <w:uiPriority w:val="99"/>
    <w:semiHidden/>
    <w:unhideWhenUsed/>
    <w:rsid w:val="00995580"/>
  </w:style>
  <w:style w:type="numbering" w:customStyle="1" w:styleId="NoList1413">
    <w:name w:val="No List1413"/>
    <w:next w:val="NoList"/>
    <w:uiPriority w:val="99"/>
    <w:semiHidden/>
    <w:unhideWhenUsed/>
    <w:rsid w:val="00995580"/>
  </w:style>
  <w:style w:type="numbering" w:customStyle="1" w:styleId="NoList2313">
    <w:name w:val="No List2313"/>
    <w:next w:val="NoList"/>
    <w:uiPriority w:val="99"/>
    <w:semiHidden/>
    <w:unhideWhenUsed/>
    <w:rsid w:val="00995580"/>
  </w:style>
  <w:style w:type="numbering" w:customStyle="1" w:styleId="NoList3313">
    <w:name w:val="No List3313"/>
    <w:next w:val="NoList"/>
    <w:uiPriority w:val="99"/>
    <w:semiHidden/>
    <w:unhideWhenUsed/>
    <w:rsid w:val="00995580"/>
  </w:style>
  <w:style w:type="numbering" w:customStyle="1" w:styleId="NoList11412">
    <w:name w:val="No List11412"/>
    <w:next w:val="NoList"/>
    <w:uiPriority w:val="99"/>
    <w:semiHidden/>
    <w:unhideWhenUsed/>
    <w:rsid w:val="00995580"/>
  </w:style>
  <w:style w:type="numbering" w:customStyle="1" w:styleId="NoList714">
    <w:name w:val="No List714"/>
    <w:next w:val="NoList"/>
    <w:uiPriority w:val="99"/>
    <w:semiHidden/>
    <w:unhideWhenUsed/>
    <w:rsid w:val="00995580"/>
  </w:style>
  <w:style w:type="numbering" w:customStyle="1" w:styleId="NoList1513">
    <w:name w:val="No List1513"/>
    <w:next w:val="NoList"/>
    <w:uiPriority w:val="99"/>
    <w:semiHidden/>
    <w:unhideWhenUsed/>
    <w:rsid w:val="00995580"/>
  </w:style>
  <w:style w:type="numbering" w:customStyle="1" w:styleId="NoList2412">
    <w:name w:val="No List2412"/>
    <w:next w:val="NoList"/>
    <w:uiPriority w:val="99"/>
    <w:semiHidden/>
    <w:unhideWhenUsed/>
    <w:rsid w:val="00995580"/>
  </w:style>
  <w:style w:type="numbering" w:customStyle="1" w:styleId="NoList3412">
    <w:name w:val="No List3412"/>
    <w:next w:val="NoList"/>
    <w:uiPriority w:val="99"/>
    <w:semiHidden/>
    <w:unhideWhenUsed/>
    <w:rsid w:val="00995580"/>
  </w:style>
  <w:style w:type="numbering" w:customStyle="1" w:styleId="NoList11512">
    <w:name w:val="No List11512"/>
    <w:next w:val="NoList"/>
    <w:uiPriority w:val="99"/>
    <w:semiHidden/>
    <w:unhideWhenUsed/>
    <w:rsid w:val="00995580"/>
  </w:style>
  <w:style w:type="numbering" w:customStyle="1" w:styleId="NoList813">
    <w:name w:val="No List813"/>
    <w:next w:val="NoList"/>
    <w:uiPriority w:val="99"/>
    <w:semiHidden/>
    <w:unhideWhenUsed/>
    <w:rsid w:val="00995580"/>
  </w:style>
  <w:style w:type="numbering" w:customStyle="1" w:styleId="NoList1612">
    <w:name w:val="No List1612"/>
    <w:next w:val="NoList"/>
    <w:uiPriority w:val="99"/>
    <w:semiHidden/>
    <w:unhideWhenUsed/>
    <w:rsid w:val="00995580"/>
  </w:style>
  <w:style w:type="numbering" w:customStyle="1" w:styleId="NoList2512">
    <w:name w:val="No List2512"/>
    <w:next w:val="NoList"/>
    <w:uiPriority w:val="99"/>
    <w:semiHidden/>
    <w:unhideWhenUsed/>
    <w:rsid w:val="00995580"/>
  </w:style>
  <w:style w:type="numbering" w:customStyle="1" w:styleId="NoList3512">
    <w:name w:val="No List3512"/>
    <w:next w:val="NoList"/>
    <w:uiPriority w:val="99"/>
    <w:semiHidden/>
    <w:unhideWhenUsed/>
    <w:rsid w:val="00995580"/>
  </w:style>
  <w:style w:type="numbering" w:customStyle="1" w:styleId="NoList11612">
    <w:name w:val="No List11612"/>
    <w:next w:val="NoList"/>
    <w:uiPriority w:val="99"/>
    <w:semiHidden/>
    <w:unhideWhenUsed/>
    <w:rsid w:val="00995580"/>
  </w:style>
  <w:style w:type="numbering" w:customStyle="1" w:styleId="NoList913">
    <w:name w:val="No List913"/>
    <w:next w:val="NoList"/>
    <w:uiPriority w:val="99"/>
    <w:semiHidden/>
    <w:unhideWhenUsed/>
    <w:rsid w:val="00995580"/>
  </w:style>
  <w:style w:type="numbering" w:customStyle="1" w:styleId="NoList1712">
    <w:name w:val="No List1712"/>
    <w:next w:val="NoList"/>
    <w:uiPriority w:val="99"/>
    <w:semiHidden/>
    <w:unhideWhenUsed/>
    <w:rsid w:val="00995580"/>
  </w:style>
  <w:style w:type="numbering" w:customStyle="1" w:styleId="NoList2612">
    <w:name w:val="No List2612"/>
    <w:next w:val="NoList"/>
    <w:uiPriority w:val="99"/>
    <w:semiHidden/>
    <w:unhideWhenUsed/>
    <w:rsid w:val="00995580"/>
  </w:style>
  <w:style w:type="numbering" w:customStyle="1" w:styleId="NoList3612">
    <w:name w:val="No List3612"/>
    <w:next w:val="NoList"/>
    <w:uiPriority w:val="99"/>
    <w:semiHidden/>
    <w:unhideWhenUsed/>
    <w:rsid w:val="00995580"/>
  </w:style>
  <w:style w:type="numbering" w:customStyle="1" w:styleId="NoList11712">
    <w:name w:val="No List11712"/>
    <w:next w:val="NoList"/>
    <w:uiPriority w:val="99"/>
    <w:semiHidden/>
    <w:unhideWhenUsed/>
    <w:rsid w:val="00995580"/>
  </w:style>
  <w:style w:type="numbering" w:customStyle="1" w:styleId="NoList1013">
    <w:name w:val="No List1013"/>
    <w:next w:val="NoList"/>
    <w:uiPriority w:val="99"/>
    <w:semiHidden/>
    <w:unhideWhenUsed/>
    <w:rsid w:val="00995580"/>
  </w:style>
  <w:style w:type="numbering" w:customStyle="1" w:styleId="NoList1812">
    <w:name w:val="No List1812"/>
    <w:next w:val="NoList"/>
    <w:uiPriority w:val="99"/>
    <w:semiHidden/>
    <w:unhideWhenUsed/>
    <w:rsid w:val="00995580"/>
  </w:style>
  <w:style w:type="numbering" w:customStyle="1" w:styleId="NoList2712">
    <w:name w:val="No List2712"/>
    <w:next w:val="NoList"/>
    <w:uiPriority w:val="99"/>
    <w:semiHidden/>
    <w:unhideWhenUsed/>
    <w:rsid w:val="00995580"/>
  </w:style>
  <w:style w:type="numbering" w:customStyle="1" w:styleId="NoList3712">
    <w:name w:val="No List3712"/>
    <w:next w:val="NoList"/>
    <w:uiPriority w:val="99"/>
    <w:semiHidden/>
    <w:unhideWhenUsed/>
    <w:rsid w:val="00995580"/>
  </w:style>
  <w:style w:type="numbering" w:customStyle="1" w:styleId="NoList11812">
    <w:name w:val="No List11812"/>
    <w:next w:val="NoList"/>
    <w:uiPriority w:val="99"/>
    <w:semiHidden/>
    <w:unhideWhenUsed/>
    <w:rsid w:val="00995580"/>
  </w:style>
  <w:style w:type="numbering" w:customStyle="1" w:styleId="NoList1912">
    <w:name w:val="No List1912"/>
    <w:next w:val="NoList"/>
    <w:uiPriority w:val="99"/>
    <w:semiHidden/>
    <w:unhideWhenUsed/>
    <w:rsid w:val="00995580"/>
  </w:style>
  <w:style w:type="numbering" w:customStyle="1" w:styleId="NoList11012">
    <w:name w:val="No List11012"/>
    <w:next w:val="NoList"/>
    <w:uiPriority w:val="99"/>
    <w:semiHidden/>
    <w:unhideWhenUsed/>
    <w:rsid w:val="00995580"/>
  </w:style>
  <w:style w:type="numbering" w:customStyle="1" w:styleId="NoList2812">
    <w:name w:val="No List2812"/>
    <w:next w:val="NoList"/>
    <w:uiPriority w:val="99"/>
    <w:semiHidden/>
    <w:unhideWhenUsed/>
    <w:rsid w:val="00995580"/>
  </w:style>
  <w:style w:type="numbering" w:customStyle="1" w:styleId="NoList3812">
    <w:name w:val="No List3812"/>
    <w:next w:val="NoList"/>
    <w:uiPriority w:val="99"/>
    <w:semiHidden/>
    <w:unhideWhenUsed/>
    <w:rsid w:val="00995580"/>
  </w:style>
  <w:style w:type="numbering" w:customStyle="1" w:styleId="NoList11912">
    <w:name w:val="No List11912"/>
    <w:next w:val="NoList"/>
    <w:uiPriority w:val="99"/>
    <w:semiHidden/>
    <w:unhideWhenUsed/>
    <w:rsid w:val="00995580"/>
  </w:style>
  <w:style w:type="numbering" w:customStyle="1" w:styleId="NoList2012">
    <w:name w:val="No List2012"/>
    <w:next w:val="NoList"/>
    <w:uiPriority w:val="99"/>
    <w:semiHidden/>
    <w:unhideWhenUsed/>
    <w:rsid w:val="00995580"/>
  </w:style>
  <w:style w:type="numbering" w:customStyle="1" w:styleId="NoList12012">
    <w:name w:val="No List12012"/>
    <w:next w:val="NoList"/>
    <w:uiPriority w:val="99"/>
    <w:semiHidden/>
    <w:unhideWhenUsed/>
    <w:rsid w:val="00995580"/>
  </w:style>
  <w:style w:type="numbering" w:customStyle="1" w:styleId="NoList2912">
    <w:name w:val="No List2912"/>
    <w:next w:val="NoList"/>
    <w:uiPriority w:val="99"/>
    <w:semiHidden/>
    <w:unhideWhenUsed/>
    <w:rsid w:val="00995580"/>
  </w:style>
  <w:style w:type="numbering" w:customStyle="1" w:styleId="NoList3912">
    <w:name w:val="No List3912"/>
    <w:next w:val="NoList"/>
    <w:uiPriority w:val="99"/>
    <w:semiHidden/>
    <w:unhideWhenUsed/>
    <w:rsid w:val="00995580"/>
  </w:style>
  <w:style w:type="numbering" w:customStyle="1" w:styleId="NoList111012">
    <w:name w:val="No List111012"/>
    <w:next w:val="NoList"/>
    <w:uiPriority w:val="99"/>
    <w:semiHidden/>
    <w:unhideWhenUsed/>
    <w:rsid w:val="00995580"/>
  </w:style>
  <w:style w:type="numbering" w:customStyle="1" w:styleId="NoList3012">
    <w:name w:val="No List3012"/>
    <w:next w:val="NoList"/>
    <w:uiPriority w:val="99"/>
    <w:semiHidden/>
    <w:unhideWhenUsed/>
    <w:rsid w:val="00995580"/>
  </w:style>
  <w:style w:type="numbering" w:customStyle="1" w:styleId="NoList12113">
    <w:name w:val="No List12113"/>
    <w:next w:val="NoList"/>
    <w:uiPriority w:val="99"/>
    <w:semiHidden/>
    <w:unhideWhenUsed/>
    <w:rsid w:val="00995580"/>
  </w:style>
  <w:style w:type="numbering" w:customStyle="1" w:styleId="NoList21012">
    <w:name w:val="No List21012"/>
    <w:next w:val="NoList"/>
    <w:uiPriority w:val="99"/>
    <w:semiHidden/>
    <w:unhideWhenUsed/>
    <w:rsid w:val="00995580"/>
  </w:style>
  <w:style w:type="numbering" w:customStyle="1" w:styleId="NoList31012">
    <w:name w:val="No List31012"/>
    <w:next w:val="NoList"/>
    <w:uiPriority w:val="99"/>
    <w:semiHidden/>
    <w:unhideWhenUsed/>
    <w:rsid w:val="00995580"/>
  </w:style>
  <w:style w:type="numbering" w:customStyle="1" w:styleId="NoList11111113">
    <w:name w:val="No List11111113"/>
    <w:next w:val="NoList"/>
    <w:uiPriority w:val="99"/>
    <w:semiHidden/>
    <w:unhideWhenUsed/>
    <w:rsid w:val="00995580"/>
  </w:style>
  <w:style w:type="numbering" w:customStyle="1" w:styleId="NoList4012">
    <w:name w:val="No List4012"/>
    <w:next w:val="NoList"/>
    <w:uiPriority w:val="99"/>
    <w:semiHidden/>
    <w:unhideWhenUsed/>
    <w:rsid w:val="00995580"/>
  </w:style>
  <w:style w:type="numbering" w:customStyle="1" w:styleId="NoList12213">
    <w:name w:val="No List12213"/>
    <w:next w:val="NoList"/>
    <w:uiPriority w:val="99"/>
    <w:semiHidden/>
    <w:unhideWhenUsed/>
    <w:rsid w:val="00995580"/>
  </w:style>
  <w:style w:type="numbering" w:customStyle="1" w:styleId="NoList21123">
    <w:name w:val="No List21123"/>
    <w:next w:val="NoList"/>
    <w:uiPriority w:val="99"/>
    <w:semiHidden/>
    <w:unhideWhenUsed/>
    <w:rsid w:val="00995580"/>
  </w:style>
  <w:style w:type="numbering" w:customStyle="1" w:styleId="NoList31113">
    <w:name w:val="No List31113"/>
    <w:next w:val="NoList"/>
    <w:uiPriority w:val="99"/>
    <w:semiHidden/>
    <w:unhideWhenUsed/>
    <w:rsid w:val="00995580"/>
  </w:style>
  <w:style w:type="numbering" w:customStyle="1" w:styleId="NoList111213">
    <w:name w:val="No List111213"/>
    <w:next w:val="NoList"/>
    <w:uiPriority w:val="99"/>
    <w:semiHidden/>
    <w:unhideWhenUsed/>
    <w:rsid w:val="00995580"/>
  </w:style>
  <w:style w:type="numbering" w:customStyle="1" w:styleId="NoList4113">
    <w:name w:val="No List4113"/>
    <w:next w:val="NoList"/>
    <w:uiPriority w:val="99"/>
    <w:semiHidden/>
    <w:unhideWhenUsed/>
    <w:rsid w:val="00995580"/>
  </w:style>
  <w:style w:type="numbering" w:customStyle="1" w:styleId="NoList12312">
    <w:name w:val="No List12312"/>
    <w:next w:val="NoList"/>
    <w:uiPriority w:val="99"/>
    <w:semiHidden/>
    <w:unhideWhenUsed/>
    <w:rsid w:val="00995580"/>
  </w:style>
  <w:style w:type="numbering" w:customStyle="1" w:styleId="NoList21213">
    <w:name w:val="No List21213"/>
    <w:next w:val="NoList"/>
    <w:uiPriority w:val="99"/>
    <w:semiHidden/>
    <w:unhideWhenUsed/>
    <w:rsid w:val="00995580"/>
  </w:style>
  <w:style w:type="numbering" w:customStyle="1" w:styleId="NoList31213">
    <w:name w:val="No List31213"/>
    <w:next w:val="NoList"/>
    <w:uiPriority w:val="99"/>
    <w:semiHidden/>
    <w:unhideWhenUsed/>
    <w:rsid w:val="00995580"/>
  </w:style>
  <w:style w:type="numbering" w:customStyle="1" w:styleId="NoList111312">
    <w:name w:val="No List111312"/>
    <w:next w:val="NoList"/>
    <w:uiPriority w:val="99"/>
    <w:semiHidden/>
    <w:unhideWhenUsed/>
    <w:rsid w:val="00995580"/>
  </w:style>
  <w:style w:type="numbering" w:customStyle="1" w:styleId="NoList4213">
    <w:name w:val="No List4213"/>
    <w:next w:val="NoList"/>
    <w:uiPriority w:val="99"/>
    <w:semiHidden/>
    <w:unhideWhenUsed/>
    <w:rsid w:val="00995580"/>
  </w:style>
  <w:style w:type="numbering" w:customStyle="1" w:styleId="NoList4312">
    <w:name w:val="No List4312"/>
    <w:next w:val="NoList"/>
    <w:uiPriority w:val="99"/>
    <w:semiHidden/>
    <w:unhideWhenUsed/>
    <w:rsid w:val="00995580"/>
  </w:style>
  <w:style w:type="numbering" w:customStyle="1" w:styleId="NoList211113">
    <w:name w:val="No List211113"/>
    <w:next w:val="NoList"/>
    <w:uiPriority w:val="99"/>
    <w:semiHidden/>
    <w:unhideWhenUsed/>
    <w:rsid w:val="00995580"/>
  </w:style>
  <w:style w:type="table" w:customStyle="1" w:styleId="MediumGrid21">
    <w:name w:val="Medium Grid 21"/>
    <w:basedOn w:val="TableNormal"/>
    <w:next w:val="MediumGrid2"/>
    <w:uiPriority w:val="68"/>
    <w:rsid w:val="00995580"/>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a9">
    <w:name w:val="فهرست منابع"/>
    <w:basedOn w:val="Normal"/>
    <w:link w:val="Char5"/>
    <w:qFormat/>
    <w:rsid w:val="00147723"/>
    <w:pPr>
      <w:autoSpaceDE w:val="0"/>
      <w:autoSpaceDN w:val="0"/>
      <w:ind w:left="-115" w:hanging="360"/>
      <w:jc w:val="both"/>
    </w:pPr>
    <w:rPr>
      <w:sz w:val="19"/>
      <w:szCs w:val="19"/>
      <w:lang w:val="en-US"/>
    </w:rPr>
  </w:style>
  <w:style w:type="character" w:customStyle="1" w:styleId="Char5">
    <w:name w:val="فهرست منابع Char"/>
    <w:basedOn w:val="DefaultParagraphFont"/>
    <w:link w:val="a9"/>
    <w:rsid w:val="00147723"/>
    <w:rPr>
      <w:sz w:val="19"/>
      <w:szCs w:val="19"/>
      <w:lang w:eastAsia="it-IT"/>
    </w:rPr>
  </w:style>
  <w:style w:type="paragraph" w:customStyle="1" w:styleId="aa">
    <w:name w:val="چکیده"/>
    <w:basedOn w:val="icsmtitle"/>
    <w:link w:val="Char6"/>
    <w:qFormat/>
    <w:rsid w:val="009051F2"/>
    <w:pPr>
      <w:bidi/>
      <w:spacing w:before="0" w:after="0" w:line="276" w:lineRule="auto"/>
      <w:jc w:val="lowKashida"/>
    </w:pPr>
    <w:rPr>
      <w:rFonts w:ascii="B Lotus" w:hAnsi="B Lotus" w:cs="B Lotus"/>
      <w:sz w:val="22"/>
      <w:szCs w:val="22"/>
      <w:lang w:val="en-US"/>
    </w:rPr>
  </w:style>
  <w:style w:type="character" w:customStyle="1" w:styleId="icsmtitleChar">
    <w:name w:val="icsm_title Char"/>
    <w:basedOn w:val="DefaultParagraphFont"/>
    <w:link w:val="icsmtitle"/>
    <w:rsid w:val="00B57DDD"/>
    <w:rPr>
      <w:sz w:val="34"/>
      <w:lang w:val="en-GB" w:eastAsia="it-IT"/>
    </w:rPr>
  </w:style>
  <w:style w:type="character" w:customStyle="1" w:styleId="Char6">
    <w:name w:val="چکیده Char"/>
    <w:basedOn w:val="icsmtitleChar"/>
    <w:link w:val="aa"/>
    <w:rsid w:val="009051F2"/>
    <w:rPr>
      <w:rFonts w:ascii="B Lotus" w:hAnsi="B Lotus" w:cs="B Lotus"/>
      <w:sz w:val="22"/>
      <w:szCs w:val="22"/>
      <w:lang w:val="en-GB" w:eastAsia="it-IT"/>
    </w:rPr>
  </w:style>
  <w:style w:type="paragraph" w:customStyle="1" w:styleId="ABSTRACT0">
    <w:name w:val="ABSTRACT"/>
    <w:basedOn w:val="icsmtitle"/>
    <w:link w:val="ABSTRACTChar0"/>
    <w:qFormat/>
    <w:rsid w:val="00BB3957"/>
    <w:pPr>
      <w:spacing w:before="0" w:after="0" w:line="312" w:lineRule="auto"/>
      <w:jc w:val="both"/>
    </w:pPr>
    <w:rPr>
      <w:rFonts w:asciiTheme="majorBidi" w:hAnsiTheme="majorBidi" w:cstheme="majorBidi"/>
      <w:sz w:val="20"/>
      <w:szCs w:val="10"/>
      <w:lang w:val="en-US"/>
    </w:rPr>
  </w:style>
  <w:style w:type="character" w:customStyle="1" w:styleId="ABSTRACTChar0">
    <w:name w:val="ABSTRACT Char"/>
    <w:basedOn w:val="icsmtitleChar"/>
    <w:link w:val="ABSTRACT0"/>
    <w:rsid w:val="00BB3957"/>
    <w:rPr>
      <w:rFonts w:asciiTheme="majorBidi" w:hAnsiTheme="majorBidi" w:cstheme="majorBidi"/>
      <w:sz w:val="34"/>
      <w:szCs w:val="10"/>
      <w:lang w:val="en-GB" w:eastAsia="it-IT"/>
    </w:rPr>
  </w:style>
  <w:style w:type="character" w:customStyle="1" w:styleId="hwtze">
    <w:name w:val="hwtze"/>
    <w:basedOn w:val="DefaultParagraphFont"/>
    <w:rsid w:val="005E546D"/>
  </w:style>
  <w:style w:type="character" w:customStyle="1" w:styleId="rynqvb">
    <w:name w:val="rynqvb"/>
    <w:basedOn w:val="DefaultParagraphFont"/>
    <w:rsid w:val="005E546D"/>
  </w:style>
  <w:style w:type="character" w:customStyle="1" w:styleId="html-italic">
    <w:name w:val="html-italic"/>
    <w:basedOn w:val="DefaultParagraphFont"/>
    <w:rsid w:val="005E546D"/>
  </w:style>
  <w:style w:type="paragraph" w:customStyle="1" w:styleId="ac">
    <w:name w:val="عنوان"/>
    <w:basedOn w:val="Normal"/>
    <w:link w:val="Char7"/>
    <w:qFormat/>
    <w:rsid w:val="005E546D"/>
    <w:pPr>
      <w:bidi/>
      <w:jc w:val="both"/>
    </w:pPr>
    <w:rPr>
      <w:rFonts w:eastAsiaTheme="minorHAnsi" w:cs="B Lotus"/>
      <w:b/>
      <w:bCs/>
      <w:sz w:val="32"/>
      <w:szCs w:val="32"/>
      <w:lang w:val="en-US" w:eastAsia="en-US"/>
    </w:rPr>
  </w:style>
  <w:style w:type="character" w:customStyle="1" w:styleId="Char7">
    <w:name w:val="عنوان Char"/>
    <w:basedOn w:val="DefaultParagraphFont"/>
    <w:link w:val="ac"/>
    <w:rsid w:val="005E546D"/>
    <w:rPr>
      <w:rFonts w:eastAsiaTheme="minorHAnsi" w:cs="B Lotus"/>
      <w:b/>
      <w:bCs/>
      <w:sz w:val="32"/>
      <w:szCs w:val="32"/>
    </w:rPr>
  </w:style>
  <w:style w:type="table" w:styleId="GridTable6Colorful">
    <w:name w:val="Grid Table 6 Colorful"/>
    <w:basedOn w:val="TableNormal"/>
    <w:uiPriority w:val="51"/>
    <w:rsid w:val="00B17F5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DocumentMapChar">
    <w:name w:val="Document Map Char"/>
    <w:basedOn w:val="DefaultParagraphFont"/>
    <w:link w:val="DocumentMap"/>
    <w:uiPriority w:val="99"/>
    <w:rsid w:val="00D208FF"/>
    <w:rPr>
      <w:rFonts w:ascii="Tahoma" w:hAnsi="Tahoma"/>
      <w:shd w:val="clear" w:color="auto" w:fill="000080"/>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972">
      <w:bodyDiv w:val="1"/>
      <w:marLeft w:val="0"/>
      <w:marRight w:val="0"/>
      <w:marTop w:val="0"/>
      <w:marBottom w:val="0"/>
      <w:divBdr>
        <w:top w:val="none" w:sz="0" w:space="0" w:color="auto"/>
        <w:left w:val="none" w:sz="0" w:space="0" w:color="auto"/>
        <w:bottom w:val="none" w:sz="0" w:space="0" w:color="auto"/>
        <w:right w:val="none" w:sz="0" w:space="0" w:color="auto"/>
      </w:divBdr>
    </w:div>
    <w:div w:id="2561294">
      <w:bodyDiv w:val="1"/>
      <w:marLeft w:val="0"/>
      <w:marRight w:val="0"/>
      <w:marTop w:val="0"/>
      <w:marBottom w:val="0"/>
      <w:divBdr>
        <w:top w:val="none" w:sz="0" w:space="0" w:color="auto"/>
        <w:left w:val="none" w:sz="0" w:space="0" w:color="auto"/>
        <w:bottom w:val="none" w:sz="0" w:space="0" w:color="auto"/>
        <w:right w:val="none" w:sz="0" w:space="0" w:color="auto"/>
      </w:divBdr>
    </w:div>
    <w:div w:id="5181806">
      <w:bodyDiv w:val="1"/>
      <w:marLeft w:val="0"/>
      <w:marRight w:val="0"/>
      <w:marTop w:val="0"/>
      <w:marBottom w:val="0"/>
      <w:divBdr>
        <w:top w:val="none" w:sz="0" w:space="0" w:color="auto"/>
        <w:left w:val="none" w:sz="0" w:space="0" w:color="auto"/>
        <w:bottom w:val="none" w:sz="0" w:space="0" w:color="auto"/>
        <w:right w:val="none" w:sz="0" w:space="0" w:color="auto"/>
      </w:divBdr>
    </w:div>
    <w:div w:id="7025728">
      <w:bodyDiv w:val="1"/>
      <w:marLeft w:val="0"/>
      <w:marRight w:val="0"/>
      <w:marTop w:val="0"/>
      <w:marBottom w:val="0"/>
      <w:divBdr>
        <w:top w:val="none" w:sz="0" w:space="0" w:color="auto"/>
        <w:left w:val="none" w:sz="0" w:space="0" w:color="auto"/>
        <w:bottom w:val="none" w:sz="0" w:space="0" w:color="auto"/>
        <w:right w:val="none" w:sz="0" w:space="0" w:color="auto"/>
      </w:divBdr>
    </w:div>
    <w:div w:id="14353185">
      <w:bodyDiv w:val="1"/>
      <w:marLeft w:val="0"/>
      <w:marRight w:val="0"/>
      <w:marTop w:val="0"/>
      <w:marBottom w:val="0"/>
      <w:divBdr>
        <w:top w:val="none" w:sz="0" w:space="0" w:color="auto"/>
        <w:left w:val="none" w:sz="0" w:space="0" w:color="auto"/>
        <w:bottom w:val="none" w:sz="0" w:space="0" w:color="auto"/>
        <w:right w:val="none" w:sz="0" w:space="0" w:color="auto"/>
      </w:divBdr>
    </w:div>
    <w:div w:id="16346356">
      <w:bodyDiv w:val="1"/>
      <w:marLeft w:val="0"/>
      <w:marRight w:val="0"/>
      <w:marTop w:val="0"/>
      <w:marBottom w:val="0"/>
      <w:divBdr>
        <w:top w:val="none" w:sz="0" w:space="0" w:color="auto"/>
        <w:left w:val="none" w:sz="0" w:space="0" w:color="auto"/>
        <w:bottom w:val="none" w:sz="0" w:space="0" w:color="auto"/>
        <w:right w:val="none" w:sz="0" w:space="0" w:color="auto"/>
      </w:divBdr>
      <w:divsChild>
        <w:div w:id="1349218529">
          <w:marLeft w:val="0"/>
          <w:marRight w:val="0"/>
          <w:marTop w:val="0"/>
          <w:marBottom w:val="0"/>
          <w:divBdr>
            <w:top w:val="none" w:sz="0" w:space="0" w:color="auto"/>
            <w:left w:val="none" w:sz="0" w:space="0" w:color="auto"/>
            <w:bottom w:val="none" w:sz="0" w:space="0" w:color="auto"/>
            <w:right w:val="none" w:sz="0" w:space="0" w:color="auto"/>
          </w:divBdr>
          <w:divsChild>
            <w:div w:id="1012300991">
              <w:marLeft w:val="0"/>
              <w:marRight w:val="0"/>
              <w:marTop w:val="0"/>
              <w:marBottom w:val="0"/>
              <w:divBdr>
                <w:top w:val="none" w:sz="0" w:space="0" w:color="auto"/>
                <w:left w:val="none" w:sz="0" w:space="0" w:color="auto"/>
                <w:bottom w:val="none" w:sz="0" w:space="0" w:color="auto"/>
                <w:right w:val="none" w:sz="0" w:space="0" w:color="auto"/>
              </w:divBdr>
              <w:divsChild>
                <w:div w:id="1900909">
                  <w:marLeft w:val="0"/>
                  <w:marRight w:val="0"/>
                  <w:marTop w:val="0"/>
                  <w:marBottom w:val="0"/>
                  <w:divBdr>
                    <w:top w:val="none" w:sz="0" w:space="0" w:color="auto"/>
                    <w:left w:val="none" w:sz="0" w:space="0" w:color="auto"/>
                    <w:bottom w:val="none" w:sz="0" w:space="0" w:color="auto"/>
                    <w:right w:val="none" w:sz="0" w:space="0" w:color="auto"/>
                  </w:divBdr>
                  <w:divsChild>
                    <w:div w:id="195953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110">
      <w:bodyDiv w:val="1"/>
      <w:marLeft w:val="0"/>
      <w:marRight w:val="0"/>
      <w:marTop w:val="0"/>
      <w:marBottom w:val="0"/>
      <w:divBdr>
        <w:top w:val="none" w:sz="0" w:space="0" w:color="auto"/>
        <w:left w:val="none" w:sz="0" w:space="0" w:color="auto"/>
        <w:bottom w:val="none" w:sz="0" w:space="0" w:color="auto"/>
        <w:right w:val="none" w:sz="0" w:space="0" w:color="auto"/>
      </w:divBdr>
    </w:div>
    <w:div w:id="22171478">
      <w:bodyDiv w:val="1"/>
      <w:marLeft w:val="0"/>
      <w:marRight w:val="0"/>
      <w:marTop w:val="0"/>
      <w:marBottom w:val="0"/>
      <w:divBdr>
        <w:top w:val="none" w:sz="0" w:space="0" w:color="auto"/>
        <w:left w:val="none" w:sz="0" w:space="0" w:color="auto"/>
        <w:bottom w:val="none" w:sz="0" w:space="0" w:color="auto"/>
        <w:right w:val="none" w:sz="0" w:space="0" w:color="auto"/>
      </w:divBdr>
    </w:div>
    <w:div w:id="30422431">
      <w:bodyDiv w:val="1"/>
      <w:marLeft w:val="0"/>
      <w:marRight w:val="0"/>
      <w:marTop w:val="0"/>
      <w:marBottom w:val="0"/>
      <w:divBdr>
        <w:top w:val="none" w:sz="0" w:space="0" w:color="auto"/>
        <w:left w:val="none" w:sz="0" w:space="0" w:color="auto"/>
        <w:bottom w:val="none" w:sz="0" w:space="0" w:color="auto"/>
        <w:right w:val="none" w:sz="0" w:space="0" w:color="auto"/>
      </w:divBdr>
    </w:div>
    <w:div w:id="33312181">
      <w:bodyDiv w:val="1"/>
      <w:marLeft w:val="0"/>
      <w:marRight w:val="0"/>
      <w:marTop w:val="0"/>
      <w:marBottom w:val="0"/>
      <w:divBdr>
        <w:top w:val="none" w:sz="0" w:space="0" w:color="auto"/>
        <w:left w:val="none" w:sz="0" w:space="0" w:color="auto"/>
        <w:bottom w:val="none" w:sz="0" w:space="0" w:color="auto"/>
        <w:right w:val="none" w:sz="0" w:space="0" w:color="auto"/>
      </w:divBdr>
    </w:div>
    <w:div w:id="36518218">
      <w:bodyDiv w:val="1"/>
      <w:marLeft w:val="0"/>
      <w:marRight w:val="0"/>
      <w:marTop w:val="0"/>
      <w:marBottom w:val="0"/>
      <w:divBdr>
        <w:top w:val="none" w:sz="0" w:space="0" w:color="auto"/>
        <w:left w:val="none" w:sz="0" w:space="0" w:color="auto"/>
        <w:bottom w:val="none" w:sz="0" w:space="0" w:color="auto"/>
        <w:right w:val="none" w:sz="0" w:space="0" w:color="auto"/>
      </w:divBdr>
    </w:div>
    <w:div w:id="37629665">
      <w:bodyDiv w:val="1"/>
      <w:marLeft w:val="0"/>
      <w:marRight w:val="0"/>
      <w:marTop w:val="0"/>
      <w:marBottom w:val="0"/>
      <w:divBdr>
        <w:top w:val="none" w:sz="0" w:space="0" w:color="auto"/>
        <w:left w:val="none" w:sz="0" w:space="0" w:color="auto"/>
        <w:bottom w:val="none" w:sz="0" w:space="0" w:color="auto"/>
        <w:right w:val="none" w:sz="0" w:space="0" w:color="auto"/>
      </w:divBdr>
    </w:div>
    <w:div w:id="40986591">
      <w:bodyDiv w:val="1"/>
      <w:marLeft w:val="0"/>
      <w:marRight w:val="0"/>
      <w:marTop w:val="0"/>
      <w:marBottom w:val="0"/>
      <w:divBdr>
        <w:top w:val="none" w:sz="0" w:space="0" w:color="auto"/>
        <w:left w:val="none" w:sz="0" w:space="0" w:color="auto"/>
        <w:bottom w:val="none" w:sz="0" w:space="0" w:color="auto"/>
        <w:right w:val="none" w:sz="0" w:space="0" w:color="auto"/>
      </w:divBdr>
    </w:div>
    <w:div w:id="44377455">
      <w:bodyDiv w:val="1"/>
      <w:marLeft w:val="0"/>
      <w:marRight w:val="0"/>
      <w:marTop w:val="0"/>
      <w:marBottom w:val="0"/>
      <w:divBdr>
        <w:top w:val="none" w:sz="0" w:space="0" w:color="auto"/>
        <w:left w:val="none" w:sz="0" w:space="0" w:color="auto"/>
        <w:bottom w:val="none" w:sz="0" w:space="0" w:color="auto"/>
        <w:right w:val="none" w:sz="0" w:space="0" w:color="auto"/>
      </w:divBdr>
    </w:div>
    <w:div w:id="44841075">
      <w:bodyDiv w:val="1"/>
      <w:marLeft w:val="0"/>
      <w:marRight w:val="0"/>
      <w:marTop w:val="0"/>
      <w:marBottom w:val="0"/>
      <w:divBdr>
        <w:top w:val="none" w:sz="0" w:space="0" w:color="auto"/>
        <w:left w:val="none" w:sz="0" w:space="0" w:color="auto"/>
        <w:bottom w:val="none" w:sz="0" w:space="0" w:color="auto"/>
        <w:right w:val="none" w:sz="0" w:space="0" w:color="auto"/>
      </w:divBdr>
    </w:div>
    <w:div w:id="45031454">
      <w:bodyDiv w:val="1"/>
      <w:marLeft w:val="0"/>
      <w:marRight w:val="0"/>
      <w:marTop w:val="0"/>
      <w:marBottom w:val="0"/>
      <w:divBdr>
        <w:top w:val="none" w:sz="0" w:space="0" w:color="auto"/>
        <w:left w:val="none" w:sz="0" w:space="0" w:color="auto"/>
        <w:bottom w:val="none" w:sz="0" w:space="0" w:color="auto"/>
        <w:right w:val="none" w:sz="0" w:space="0" w:color="auto"/>
      </w:divBdr>
    </w:div>
    <w:div w:id="46029741">
      <w:bodyDiv w:val="1"/>
      <w:marLeft w:val="0"/>
      <w:marRight w:val="0"/>
      <w:marTop w:val="0"/>
      <w:marBottom w:val="0"/>
      <w:divBdr>
        <w:top w:val="none" w:sz="0" w:space="0" w:color="auto"/>
        <w:left w:val="none" w:sz="0" w:space="0" w:color="auto"/>
        <w:bottom w:val="none" w:sz="0" w:space="0" w:color="auto"/>
        <w:right w:val="none" w:sz="0" w:space="0" w:color="auto"/>
      </w:divBdr>
    </w:div>
    <w:div w:id="46077392">
      <w:bodyDiv w:val="1"/>
      <w:marLeft w:val="0"/>
      <w:marRight w:val="0"/>
      <w:marTop w:val="0"/>
      <w:marBottom w:val="0"/>
      <w:divBdr>
        <w:top w:val="none" w:sz="0" w:space="0" w:color="auto"/>
        <w:left w:val="none" w:sz="0" w:space="0" w:color="auto"/>
        <w:bottom w:val="none" w:sz="0" w:space="0" w:color="auto"/>
        <w:right w:val="none" w:sz="0" w:space="0" w:color="auto"/>
      </w:divBdr>
    </w:div>
    <w:div w:id="46802042">
      <w:bodyDiv w:val="1"/>
      <w:marLeft w:val="0"/>
      <w:marRight w:val="0"/>
      <w:marTop w:val="0"/>
      <w:marBottom w:val="0"/>
      <w:divBdr>
        <w:top w:val="none" w:sz="0" w:space="0" w:color="auto"/>
        <w:left w:val="none" w:sz="0" w:space="0" w:color="auto"/>
        <w:bottom w:val="none" w:sz="0" w:space="0" w:color="auto"/>
        <w:right w:val="none" w:sz="0" w:space="0" w:color="auto"/>
      </w:divBdr>
    </w:div>
    <w:div w:id="48112714">
      <w:bodyDiv w:val="1"/>
      <w:marLeft w:val="0"/>
      <w:marRight w:val="0"/>
      <w:marTop w:val="0"/>
      <w:marBottom w:val="0"/>
      <w:divBdr>
        <w:top w:val="none" w:sz="0" w:space="0" w:color="auto"/>
        <w:left w:val="none" w:sz="0" w:space="0" w:color="auto"/>
        <w:bottom w:val="none" w:sz="0" w:space="0" w:color="auto"/>
        <w:right w:val="none" w:sz="0" w:space="0" w:color="auto"/>
      </w:divBdr>
    </w:div>
    <w:div w:id="52118545">
      <w:bodyDiv w:val="1"/>
      <w:marLeft w:val="0"/>
      <w:marRight w:val="0"/>
      <w:marTop w:val="0"/>
      <w:marBottom w:val="0"/>
      <w:divBdr>
        <w:top w:val="none" w:sz="0" w:space="0" w:color="auto"/>
        <w:left w:val="none" w:sz="0" w:space="0" w:color="auto"/>
        <w:bottom w:val="none" w:sz="0" w:space="0" w:color="auto"/>
        <w:right w:val="none" w:sz="0" w:space="0" w:color="auto"/>
      </w:divBdr>
    </w:div>
    <w:div w:id="53311331">
      <w:bodyDiv w:val="1"/>
      <w:marLeft w:val="0"/>
      <w:marRight w:val="0"/>
      <w:marTop w:val="0"/>
      <w:marBottom w:val="0"/>
      <w:divBdr>
        <w:top w:val="none" w:sz="0" w:space="0" w:color="auto"/>
        <w:left w:val="none" w:sz="0" w:space="0" w:color="auto"/>
        <w:bottom w:val="none" w:sz="0" w:space="0" w:color="auto"/>
        <w:right w:val="none" w:sz="0" w:space="0" w:color="auto"/>
      </w:divBdr>
    </w:div>
    <w:div w:id="57022218">
      <w:bodyDiv w:val="1"/>
      <w:marLeft w:val="0"/>
      <w:marRight w:val="0"/>
      <w:marTop w:val="0"/>
      <w:marBottom w:val="0"/>
      <w:divBdr>
        <w:top w:val="none" w:sz="0" w:space="0" w:color="auto"/>
        <w:left w:val="none" w:sz="0" w:space="0" w:color="auto"/>
        <w:bottom w:val="none" w:sz="0" w:space="0" w:color="auto"/>
        <w:right w:val="none" w:sz="0" w:space="0" w:color="auto"/>
      </w:divBdr>
    </w:div>
    <w:div w:id="57175700">
      <w:bodyDiv w:val="1"/>
      <w:marLeft w:val="0"/>
      <w:marRight w:val="0"/>
      <w:marTop w:val="0"/>
      <w:marBottom w:val="0"/>
      <w:divBdr>
        <w:top w:val="none" w:sz="0" w:space="0" w:color="auto"/>
        <w:left w:val="none" w:sz="0" w:space="0" w:color="auto"/>
        <w:bottom w:val="none" w:sz="0" w:space="0" w:color="auto"/>
        <w:right w:val="none" w:sz="0" w:space="0" w:color="auto"/>
      </w:divBdr>
    </w:div>
    <w:div w:id="57290675">
      <w:bodyDiv w:val="1"/>
      <w:marLeft w:val="0"/>
      <w:marRight w:val="0"/>
      <w:marTop w:val="0"/>
      <w:marBottom w:val="0"/>
      <w:divBdr>
        <w:top w:val="none" w:sz="0" w:space="0" w:color="auto"/>
        <w:left w:val="none" w:sz="0" w:space="0" w:color="auto"/>
        <w:bottom w:val="none" w:sz="0" w:space="0" w:color="auto"/>
        <w:right w:val="none" w:sz="0" w:space="0" w:color="auto"/>
      </w:divBdr>
    </w:div>
    <w:div w:id="58141140">
      <w:bodyDiv w:val="1"/>
      <w:marLeft w:val="0"/>
      <w:marRight w:val="0"/>
      <w:marTop w:val="0"/>
      <w:marBottom w:val="0"/>
      <w:divBdr>
        <w:top w:val="none" w:sz="0" w:space="0" w:color="auto"/>
        <w:left w:val="none" w:sz="0" w:space="0" w:color="auto"/>
        <w:bottom w:val="none" w:sz="0" w:space="0" w:color="auto"/>
        <w:right w:val="none" w:sz="0" w:space="0" w:color="auto"/>
      </w:divBdr>
    </w:div>
    <w:div w:id="62529540">
      <w:bodyDiv w:val="1"/>
      <w:marLeft w:val="0"/>
      <w:marRight w:val="0"/>
      <w:marTop w:val="0"/>
      <w:marBottom w:val="0"/>
      <w:divBdr>
        <w:top w:val="none" w:sz="0" w:space="0" w:color="auto"/>
        <w:left w:val="none" w:sz="0" w:space="0" w:color="auto"/>
        <w:bottom w:val="none" w:sz="0" w:space="0" w:color="auto"/>
        <w:right w:val="none" w:sz="0" w:space="0" w:color="auto"/>
      </w:divBdr>
    </w:div>
    <w:div w:id="63190341">
      <w:bodyDiv w:val="1"/>
      <w:marLeft w:val="0"/>
      <w:marRight w:val="0"/>
      <w:marTop w:val="0"/>
      <w:marBottom w:val="0"/>
      <w:divBdr>
        <w:top w:val="none" w:sz="0" w:space="0" w:color="auto"/>
        <w:left w:val="none" w:sz="0" w:space="0" w:color="auto"/>
        <w:bottom w:val="none" w:sz="0" w:space="0" w:color="auto"/>
        <w:right w:val="none" w:sz="0" w:space="0" w:color="auto"/>
      </w:divBdr>
    </w:div>
    <w:div w:id="69617997">
      <w:bodyDiv w:val="1"/>
      <w:marLeft w:val="0"/>
      <w:marRight w:val="0"/>
      <w:marTop w:val="0"/>
      <w:marBottom w:val="0"/>
      <w:divBdr>
        <w:top w:val="none" w:sz="0" w:space="0" w:color="auto"/>
        <w:left w:val="none" w:sz="0" w:space="0" w:color="auto"/>
        <w:bottom w:val="none" w:sz="0" w:space="0" w:color="auto"/>
        <w:right w:val="none" w:sz="0" w:space="0" w:color="auto"/>
      </w:divBdr>
    </w:div>
    <w:div w:id="72700244">
      <w:bodyDiv w:val="1"/>
      <w:marLeft w:val="0"/>
      <w:marRight w:val="0"/>
      <w:marTop w:val="0"/>
      <w:marBottom w:val="0"/>
      <w:divBdr>
        <w:top w:val="none" w:sz="0" w:space="0" w:color="auto"/>
        <w:left w:val="none" w:sz="0" w:space="0" w:color="auto"/>
        <w:bottom w:val="none" w:sz="0" w:space="0" w:color="auto"/>
        <w:right w:val="none" w:sz="0" w:space="0" w:color="auto"/>
      </w:divBdr>
    </w:div>
    <w:div w:id="74129040">
      <w:bodyDiv w:val="1"/>
      <w:marLeft w:val="0"/>
      <w:marRight w:val="0"/>
      <w:marTop w:val="0"/>
      <w:marBottom w:val="0"/>
      <w:divBdr>
        <w:top w:val="none" w:sz="0" w:space="0" w:color="auto"/>
        <w:left w:val="none" w:sz="0" w:space="0" w:color="auto"/>
        <w:bottom w:val="none" w:sz="0" w:space="0" w:color="auto"/>
        <w:right w:val="none" w:sz="0" w:space="0" w:color="auto"/>
      </w:divBdr>
    </w:div>
    <w:div w:id="75713134">
      <w:bodyDiv w:val="1"/>
      <w:marLeft w:val="0"/>
      <w:marRight w:val="0"/>
      <w:marTop w:val="0"/>
      <w:marBottom w:val="0"/>
      <w:divBdr>
        <w:top w:val="none" w:sz="0" w:space="0" w:color="auto"/>
        <w:left w:val="none" w:sz="0" w:space="0" w:color="auto"/>
        <w:bottom w:val="none" w:sz="0" w:space="0" w:color="auto"/>
        <w:right w:val="none" w:sz="0" w:space="0" w:color="auto"/>
      </w:divBdr>
    </w:div>
    <w:div w:id="75828031">
      <w:bodyDiv w:val="1"/>
      <w:marLeft w:val="0"/>
      <w:marRight w:val="0"/>
      <w:marTop w:val="0"/>
      <w:marBottom w:val="0"/>
      <w:divBdr>
        <w:top w:val="none" w:sz="0" w:space="0" w:color="auto"/>
        <w:left w:val="none" w:sz="0" w:space="0" w:color="auto"/>
        <w:bottom w:val="none" w:sz="0" w:space="0" w:color="auto"/>
        <w:right w:val="none" w:sz="0" w:space="0" w:color="auto"/>
      </w:divBdr>
    </w:div>
    <w:div w:id="76903222">
      <w:bodyDiv w:val="1"/>
      <w:marLeft w:val="0"/>
      <w:marRight w:val="0"/>
      <w:marTop w:val="0"/>
      <w:marBottom w:val="0"/>
      <w:divBdr>
        <w:top w:val="none" w:sz="0" w:space="0" w:color="auto"/>
        <w:left w:val="none" w:sz="0" w:space="0" w:color="auto"/>
        <w:bottom w:val="none" w:sz="0" w:space="0" w:color="auto"/>
        <w:right w:val="none" w:sz="0" w:space="0" w:color="auto"/>
      </w:divBdr>
    </w:div>
    <w:div w:id="77092980">
      <w:bodyDiv w:val="1"/>
      <w:marLeft w:val="0"/>
      <w:marRight w:val="0"/>
      <w:marTop w:val="0"/>
      <w:marBottom w:val="0"/>
      <w:divBdr>
        <w:top w:val="none" w:sz="0" w:space="0" w:color="auto"/>
        <w:left w:val="none" w:sz="0" w:space="0" w:color="auto"/>
        <w:bottom w:val="none" w:sz="0" w:space="0" w:color="auto"/>
        <w:right w:val="none" w:sz="0" w:space="0" w:color="auto"/>
      </w:divBdr>
    </w:div>
    <w:div w:id="79103671">
      <w:bodyDiv w:val="1"/>
      <w:marLeft w:val="0"/>
      <w:marRight w:val="0"/>
      <w:marTop w:val="0"/>
      <w:marBottom w:val="0"/>
      <w:divBdr>
        <w:top w:val="none" w:sz="0" w:space="0" w:color="auto"/>
        <w:left w:val="none" w:sz="0" w:space="0" w:color="auto"/>
        <w:bottom w:val="none" w:sz="0" w:space="0" w:color="auto"/>
        <w:right w:val="none" w:sz="0" w:space="0" w:color="auto"/>
      </w:divBdr>
    </w:div>
    <w:div w:id="79178251">
      <w:bodyDiv w:val="1"/>
      <w:marLeft w:val="0"/>
      <w:marRight w:val="0"/>
      <w:marTop w:val="0"/>
      <w:marBottom w:val="0"/>
      <w:divBdr>
        <w:top w:val="none" w:sz="0" w:space="0" w:color="auto"/>
        <w:left w:val="none" w:sz="0" w:space="0" w:color="auto"/>
        <w:bottom w:val="none" w:sz="0" w:space="0" w:color="auto"/>
        <w:right w:val="none" w:sz="0" w:space="0" w:color="auto"/>
      </w:divBdr>
    </w:div>
    <w:div w:id="79181384">
      <w:bodyDiv w:val="1"/>
      <w:marLeft w:val="0"/>
      <w:marRight w:val="0"/>
      <w:marTop w:val="0"/>
      <w:marBottom w:val="0"/>
      <w:divBdr>
        <w:top w:val="none" w:sz="0" w:space="0" w:color="auto"/>
        <w:left w:val="none" w:sz="0" w:space="0" w:color="auto"/>
        <w:bottom w:val="none" w:sz="0" w:space="0" w:color="auto"/>
        <w:right w:val="none" w:sz="0" w:space="0" w:color="auto"/>
      </w:divBdr>
    </w:div>
    <w:div w:id="79257285">
      <w:bodyDiv w:val="1"/>
      <w:marLeft w:val="0"/>
      <w:marRight w:val="0"/>
      <w:marTop w:val="0"/>
      <w:marBottom w:val="0"/>
      <w:divBdr>
        <w:top w:val="none" w:sz="0" w:space="0" w:color="auto"/>
        <w:left w:val="none" w:sz="0" w:space="0" w:color="auto"/>
        <w:bottom w:val="none" w:sz="0" w:space="0" w:color="auto"/>
        <w:right w:val="none" w:sz="0" w:space="0" w:color="auto"/>
      </w:divBdr>
    </w:div>
    <w:div w:id="81726323">
      <w:bodyDiv w:val="1"/>
      <w:marLeft w:val="0"/>
      <w:marRight w:val="0"/>
      <w:marTop w:val="0"/>
      <w:marBottom w:val="0"/>
      <w:divBdr>
        <w:top w:val="none" w:sz="0" w:space="0" w:color="auto"/>
        <w:left w:val="none" w:sz="0" w:space="0" w:color="auto"/>
        <w:bottom w:val="none" w:sz="0" w:space="0" w:color="auto"/>
        <w:right w:val="none" w:sz="0" w:space="0" w:color="auto"/>
      </w:divBdr>
    </w:div>
    <w:div w:id="83963707">
      <w:bodyDiv w:val="1"/>
      <w:marLeft w:val="0"/>
      <w:marRight w:val="0"/>
      <w:marTop w:val="0"/>
      <w:marBottom w:val="0"/>
      <w:divBdr>
        <w:top w:val="none" w:sz="0" w:space="0" w:color="auto"/>
        <w:left w:val="none" w:sz="0" w:space="0" w:color="auto"/>
        <w:bottom w:val="none" w:sz="0" w:space="0" w:color="auto"/>
        <w:right w:val="none" w:sz="0" w:space="0" w:color="auto"/>
      </w:divBdr>
    </w:div>
    <w:div w:id="88701116">
      <w:bodyDiv w:val="1"/>
      <w:marLeft w:val="0"/>
      <w:marRight w:val="0"/>
      <w:marTop w:val="0"/>
      <w:marBottom w:val="0"/>
      <w:divBdr>
        <w:top w:val="none" w:sz="0" w:space="0" w:color="auto"/>
        <w:left w:val="none" w:sz="0" w:space="0" w:color="auto"/>
        <w:bottom w:val="none" w:sz="0" w:space="0" w:color="auto"/>
        <w:right w:val="none" w:sz="0" w:space="0" w:color="auto"/>
      </w:divBdr>
    </w:div>
    <w:div w:id="89130589">
      <w:bodyDiv w:val="1"/>
      <w:marLeft w:val="0"/>
      <w:marRight w:val="0"/>
      <w:marTop w:val="0"/>
      <w:marBottom w:val="0"/>
      <w:divBdr>
        <w:top w:val="none" w:sz="0" w:space="0" w:color="auto"/>
        <w:left w:val="none" w:sz="0" w:space="0" w:color="auto"/>
        <w:bottom w:val="none" w:sz="0" w:space="0" w:color="auto"/>
        <w:right w:val="none" w:sz="0" w:space="0" w:color="auto"/>
      </w:divBdr>
    </w:div>
    <w:div w:id="89276410">
      <w:bodyDiv w:val="1"/>
      <w:marLeft w:val="0"/>
      <w:marRight w:val="0"/>
      <w:marTop w:val="0"/>
      <w:marBottom w:val="0"/>
      <w:divBdr>
        <w:top w:val="none" w:sz="0" w:space="0" w:color="auto"/>
        <w:left w:val="none" w:sz="0" w:space="0" w:color="auto"/>
        <w:bottom w:val="none" w:sz="0" w:space="0" w:color="auto"/>
        <w:right w:val="none" w:sz="0" w:space="0" w:color="auto"/>
      </w:divBdr>
    </w:div>
    <w:div w:id="89546568">
      <w:bodyDiv w:val="1"/>
      <w:marLeft w:val="0"/>
      <w:marRight w:val="0"/>
      <w:marTop w:val="0"/>
      <w:marBottom w:val="0"/>
      <w:divBdr>
        <w:top w:val="none" w:sz="0" w:space="0" w:color="auto"/>
        <w:left w:val="none" w:sz="0" w:space="0" w:color="auto"/>
        <w:bottom w:val="none" w:sz="0" w:space="0" w:color="auto"/>
        <w:right w:val="none" w:sz="0" w:space="0" w:color="auto"/>
      </w:divBdr>
    </w:div>
    <w:div w:id="90202016">
      <w:bodyDiv w:val="1"/>
      <w:marLeft w:val="0"/>
      <w:marRight w:val="0"/>
      <w:marTop w:val="0"/>
      <w:marBottom w:val="0"/>
      <w:divBdr>
        <w:top w:val="none" w:sz="0" w:space="0" w:color="auto"/>
        <w:left w:val="none" w:sz="0" w:space="0" w:color="auto"/>
        <w:bottom w:val="none" w:sz="0" w:space="0" w:color="auto"/>
        <w:right w:val="none" w:sz="0" w:space="0" w:color="auto"/>
      </w:divBdr>
    </w:div>
    <w:div w:id="90391943">
      <w:bodyDiv w:val="1"/>
      <w:marLeft w:val="0"/>
      <w:marRight w:val="0"/>
      <w:marTop w:val="0"/>
      <w:marBottom w:val="0"/>
      <w:divBdr>
        <w:top w:val="none" w:sz="0" w:space="0" w:color="auto"/>
        <w:left w:val="none" w:sz="0" w:space="0" w:color="auto"/>
        <w:bottom w:val="none" w:sz="0" w:space="0" w:color="auto"/>
        <w:right w:val="none" w:sz="0" w:space="0" w:color="auto"/>
      </w:divBdr>
    </w:div>
    <w:div w:id="93333401">
      <w:bodyDiv w:val="1"/>
      <w:marLeft w:val="0"/>
      <w:marRight w:val="0"/>
      <w:marTop w:val="0"/>
      <w:marBottom w:val="0"/>
      <w:divBdr>
        <w:top w:val="none" w:sz="0" w:space="0" w:color="auto"/>
        <w:left w:val="none" w:sz="0" w:space="0" w:color="auto"/>
        <w:bottom w:val="none" w:sz="0" w:space="0" w:color="auto"/>
        <w:right w:val="none" w:sz="0" w:space="0" w:color="auto"/>
      </w:divBdr>
    </w:div>
    <w:div w:id="96872956">
      <w:bodyDiv w:val="1"/>
      <w:marLeft w:val="0"/>
      <w:marRight w:val="0"/>
      <w:marTop w:val="0"/>
      <w:marBottom w:val="0"/>
      <w:divBdr>
        <w:top w:val="none" w:sz="0" w:space="0" w:color="auto"/>
        <w:left w:val="none" w:sz="0" w:space="0" w:color="auto"/>
        <w:bottom w:val="none" w:sz="0" w:space="0" w:color="auto"/>
        <w:right w:val="none" w:sz="0" w:space="0" w:color="auto"/>
      </w:divBdr>
    </w:div>
    <w:div w:id="102849962">
      <w:bodyDiv w:val="1"/>
      <w:marLeft w:val="0"/>
      <w:marRight w:val="0"/>
      <w:marTop w:val="0"/>
      <w:marBottom w:val="0"/>
      <w:divBdr>
        <w:top w:val="none" w:sz="0" w:space="0" w:color="auto"/>
        <w:left w:val="none" w:sz="0" w:space="0" w:color="auto"/>
        <w:bottom w:val="none" w:sz="0" w:space="0" w:color="auto"/>
        <w:right w:val="none" w:sz="0" w:space="0" w:color="auto"/>
      </w:divBdr>
    </w:div>
    <w:div w:id="103035706">
      <w:bodyDiv w:val="1"/>
      <w:marLeft w:val="0"/>
      <w:marRight w:val="0"/>
      <w:marTop w:val="0"/>
      <w:marBottom w:val="0"/>
      <w:divBdr>
        <w:top w:val="none" w:sz="0" w:space="0" w:color="auto"/>
        <w:left w:val="none" w:sz="0" w:space="0" w:color="auto"/>
        <w:bottom w:val="none" w:sz="0" w:space="0" w:color="auto"/>
        <w:right w:val="none" w:sz="0" w:space="0" w:color="auto"/>
      </w:divBdr>
    </w:div>
    <w:div w:id="103228326">
      <w:bodyDiv w:val="1"/>
      <w:marLeft w:val="0"/>
      <w:marRight w:val="0"/>
      <w:marTop w:val="0"/>
      <w:marBottom w:val="0"/>
      <w:divBdr>
        <w:top w:val="none" w:sz="0" w:space="0" w:color="auto"/>
        <w:left w:val="none" w:sz="0" w:space="0" w:color="auto"/>
        <w:bottom w:val="none" w:sz="0" w:space="0" w:color="auto"/>
        <w:right w:val="none" w:sz="0" w:space="0" w:color="auto"/>
      </w:divBdr>
    </w:div>
    <w:div w:id="104007259">
      <w:bodyDiv w:val="1"/>
      <w:marLeft w:val="0"/>
      <w:marRight w:val="0"/>
      <w:marTop w:val="0"/>
      <w:marBottom w:val="0"/>
      <w:divBdr>
        <w:top w:val="none" w:sz="0" w:space="0" w:color="auto"/>
        <w:left w:val="none" w:sz="0" w:space="0" w:color="auto"/>
        <w:bottom w:val="none" w:sz="0" w:space="0" w:color="auto"/>
        <w:right w:val="none" w:sz="0" w:space="0" w:color="auto"/>
      </w:divBdr>
    </w:div>
    <w:div w:id="106314225">
      <w:bodyDiv w:val="1"/>
      <w:marLeft w:val="0"/>
      <w:marRight w:val="0"/>
      <w:marTop w:val="0"/>
      <w:marBottom w:val="0"/>
      <w:divBdr>
        <w:top w:val="none" w:sz="0" w:space="0" w:color="auto"/>
        <w:left w:val="none" w:sz="0" w:space="0" w:color="auto"/>
        <w:bottom w:val="none" w:sz="0" w:space="0" w:color="auto"/>
        <w:right w:val="none" w:sz="0" w:space="0" w:color="auto"/>
      </w:divBdr>
    </w:div>
    <w:div w:id="107748840">
      <w:bodyDiv w:val="1"/>
      <w:marLeft w:val="0"/>
      <w:marRight w:val="0"/>
      <w:marTop w:val="0"/>
      <w:marBottom w:val="0"/>
      <w:divBdr>
        <w:top w:val="none" w:sz="0" w:space="0" w:color="auto"/>
        <w:left w:val="none" w:sz="0" w:space="0" w:color="auto"/>
        <w:bottom w:val="none" w:sz="0" w:space="0" w:color="auto"/>
        <w:right w:val="none" w:sz="0" w:space="0" w:color="auto"/>
      </w:divBdr>
    </w:div>
    <w:div w:id="114982067">
      <w:bodyDiv w:val="1"/>
      <w:marLeft w:val="0"/>
      <w:marRight w:val="0"/>
      <w:marTop w:val="0"/>
      <w:marBottom w:val="0"/>
      <w:divBdr>
        <w:top w:val="none" w:sz="0" w:space="0" w:color="auto"/>
        <w:left w:val="none" w:sz="0" w:space="0" w:color="auto"/>
        <w:bottom w:val="none" w:sz="0" w:space="0" w:color="auto"/>
        <w:right w:val="none" w:sz="0" w:space="0" w:color="auto"/>
      </w:divBdr>
    </w:div>
    <w:div w:id="117574840">
      <w:bodyDiv w:val="1"/>
      <w:marLeft w:val="0"/>
      <w:marRight w:val="0"/>
      <w:marTop w:val="0"/>
      <w:marBottom w:val="0"/>
      <w:divBdr>
        <w:top w:val="none" w:sz="0" w:space="0" w:color="auto"/>
        <w:left w:val="none" w:sz="0" w:space="0" w:color="auto"/>
        <w:bottom w:val="none" w:sz="0" w:space="0" w:color="auto"/>
        <w:right w:val="none" w:sz="0" w:space="0" w:color="auto"/>
      </w:divBdr>
    </w:div>
    <w:div w:id="117652375">
      <w:bodyDiv w:val="1"/>
      <w:marLeft w:val="0"/>
      <w:marRight w:val="0"/>
      <w:marTop w:val="0"/>
      <w:marBottom w:val="0"/>
      <w:divBdr>
        <w:top w:val="none" w:sz="0" w:space="0" w:color="auto"/>
        <w:left w:val="none" w:sz="0" w:space="0" w:color="auto"/>
        <w:bottom w:val="none" w:sz="0" w:space="0" w:color="auto"/>
        <w:right w:val="none" w:sz="0" w:space="0" w:color="auto"/>
      </w:divBdr>
    </w:div>
    <w:div w:id="121466894">
      <w:bodyDiv w:val="1"/>
      <w:marLeft w:val="0"/>
      <w:marRight w:val="0"/>
      <w:marTop w:val="0"/>
      <w:marBottom w:val="0"/>
      <w:divBdr>
        <w:top w:val="none" w:sz="0" w:space="0" w:color="auto"/>
        <w:left w:val="none" w:sz="0" w:space="0" w:color="auto"/>
        <w:bottom w:val="none" w:sz="0" w:space="0" w:color="auto"/>
        <w:right w:val="none" w:sz="0" w:space="0" w:color="auto"/>
      </w:divBdr>
    </w:div>
    <w:div w:id="122503650">
      <w:bodyDiv w:val="1"/>
      <w:marLeft w:val="0"/>
      <w:marRight w:val="0"/>
      <w:marTop w:val="0"/>
      <w:marBottom w:val="0"/>
      <w:divBdr>
        <w:top w:val="none" w:sz="0" w:space="0" w:color="auto"/>
        <w:left w:val="none" w:sz="0" w:space="0" w:color="auto"/>
        <w:bottom w:val="none" w:sz="0" w:space="0" w:color="auto"/>
        <w:right w:val="none" w:sz="0" w:space="0" w:color="auto"/>
      </w:divBdr>
    </w:div>
    <w:div w:id="125707694">
      <w:bodyDiv w:val="1"/>
      <w:marLeft w:val="0"/>
      <w:marRight w:val="0"/>
      <w:marTop w:val="0"/>
      <w:marBottom w:val="0"/>
      <w:divBdr>
        <w:top w:val="none" w:sz="0" w:space="0" w:color="auto"/>
        <w:left w:val="none" w:sz="0" w:space="0" w:color="auto"/>
        <w:bottom w:val="none" w:sz="0" w:space="0" w:color="auto"/>
        <w:right w:val="none" w:sz="0" w:space="0" w:color="auto"/>
      </w:divBdr>
    </w:div>
    <w:div w:id="126091781">
      <w:bodyDiv w:val="1"/>
      <w:marLeft w:val="0"/>
      <w:marRight w:val="0"/>
      <w:marTop w:val="0"/>
      <w:marBottom w:val="0"/>
      <w:divBdr>
        <w:top w:val="none" w:sz="0" w:space="0" w:color="auto"/>
        <w:left w:val="none" w:sz="0" w:space="0" w:color="auto"/>
        <w:bottom w:val="none" w:sz="0" w:space="0" w:color="auto"/>
        <w:right w:val="none" w:sz="0" w:space="0" w:color="auto"/>
      </w:divBdr>
    </w:div>
    <w:div w:id="126556798">
      <w:bodyDiv w:val="1"/>
      <w:marLeft w:val="0"/>
      <w:marRight w:val="0"/>
      <w:marTop w:val="0"/>
      <w:marBottom w:val="0"/>
      <w:divBdr>
        <w:top w:val="none" w:sz="0" w:space="0" w:color="auto"/>
        <w:left w:val="none" w:sz="0" w:space="0" w:color="auto"/>
        <w:bottom w:val="none" w:sz="0" w:space="0" w:color="auto"/>
        <w:right w:val="none" w:sz="0" w:space="0" w:color="auto"/>
      </w:divBdr>
    </w:div>
    <w:div w:id="127744675">
      <w:bodyDiv w:val="1"/>
      <w:marLeft w:val="0"/>
      <w:marRight w:val="0"/>
      <w:marTop w:val="0"/>
      <w:marBottom w:val="0"/>
      <w:divBdr>
        <w:top w:val="none" w:sz="0" w:space="0" w:color="auto"/>
        <w:left w:val="none" w:sz="0" w:space="0" w:color="auto"/>
        <w:bottom w:val="none" w:sz="0" w:space="0" w:color="auto"/>
        <w:right w:val="none" w:sz="0" w:space="0" w:color="auto"/>
      </w:divBdr>
    </w:div>
    <w:div w:id="128087986">
      <w:bodyDiv w:val="1"/>
      <w:marLeft w:val="0"/>
      <w:marRight w:val="0"/>
      <w:marTop w:val="0"/>
      <w:marBottom w:val="0"/>
      <w:divBdr>
        <w:top w:val="none" w:sz="0" w:space="0" w:color="auto"/>
        <w:left w:val="none" w:sz="0" w:space="0" w:color="auto"/>
        <w:bottom w:val="none" w:sz="0" w:space="0" w:color="auto"/>
        <w:right w:val="none" w:sz="0" w:space="0" w:color="auto"/>
      </w:divBdr>
    </w:div>
    <w:div w:id="132799623">
      <w:bodyDiv w:val="1"/>
      <w:marLeft w:val="0"/>
      <w:marRight w:val="0"/>
      <w:marTop w:val="0"/>
      <w:marBottom w:val="0"/>
      <w:divBdr>
        <w:top w:val="none" w:sz="0" w:space="0" w:color="auto"/>
        <w:left w:val="none" w:sz="0" w:space="0" w:color="auto"/>
        <w:bottom w:val="none" w:sz="0" w:space="0" w:color="auto"/>
        <w:right w:val="none" w:sz="0" w:space="0" w:color="auto"/>
      </w:divBdr>
    </w:div>
    <w:div w:id="133300637">
      <w:bodyDiv w:val="1"/>
      <w:marLeft w:val="0"/>
      <w:marRight w:val="0"/>
      <w:marTop w:val="0"/>
      <w:marBottom w:val="0"/>
      <w:divBdr>
        <w:top w:val="none" w:sz="0" w:space="0" w:color="auto"/>
        <w:left w:val="none" w:sz="0" w:space="0" w:color="auto"/>
        <w:bottom w:val="none" w:sz="0" w:space="0" w:color="auto"/>
        <w:right w:val="none" w:sz="0" w:space="0" w:color="auto"/>
      </w:divBdr>
    </w:div>
    <w:div w:id="136193459">
      <w:bodyDiv w:val="1"/>
      <w:marLeft w:val="0"/>
      <w:marRight w:val="0"/>
      <w:marTop w:val="0"/>
      <w:marBottom w:val="0"/>
      <w:divBdr>
        <w:top w:val="none" w:sz="0" w:space="0" w:color="auto"/>
        <w:left w:val="none" w:sz="0" w:space="0" w:color="auto"/>
        <w:bottom w:val="none" w:sz="0" w:space="0" w:color="auto"/>
        <w:right w:val="none" w:sz="0" w:space="0" w:color="auto"/>
      </w:divBdr>
    </w:div>
    <w:div w:id="137038207">
      <w:bodyDiv w:val="1"/>
      <w:marLeft w:val="0"/>
      <w:marRight w:val="0"/>
      <w:marTop w:val="0"/>
      <w:marBottom w:val="0"/>
      <w:divBdr>
        <w:top w:val="none" w:sz="0" w:space="0" w:color="auto"/>
        <w:left w:val="none" w:sz="0" w:space="0" w:color="auto"/>
        <w:bottom w:val="none" w:sz="0" w:space="0" w:color="auto"/>
        <w:right w:val="none" w:sz="0" w:space="0" w:color="auto"/>
      </w:divBdr>
    </w:div>
    <w:div w:id="138811670">
      <w:bodyDiv w:val="1"/>
      <w:marLeft w:val="0"/>
      <w:marRight w:val="0"/>
      <w:marTop w:val="0"/>
      <w:marBottom w:val="0"/>
      <w:divBdr>
        <w:top w:val="none" w:sz="0" w:space="0" w:color="auto"/>
        <w:left w:val="none" w:sz="0" w:space="0" w:color="auto"/>
        <w:bottom w:val="none" w:sz="0" w:space="0" w:color="auto"/>
        <w:right w:val="none" w:sz="0" w:space="0" w:color="auto"/>
      </w:divBdr>
    </w:div>
    <w:div w:id="140855625">
      <w:bodyDiv w:val="1"/>
      <w:marLeft w:val="0"/>
      <w:marRight w:val="0"/>
      <w:marTop w:val="0"/>
      <w:marBottom w:val="0"/>
      <w:divBdr>
        <w:top w:val="none" w:sz="0" w:space="0" w:color="auto"/>
        <w:left w:val="none" w:sz="0" w:space="0" w:color="auto"/>
        <w:bottom w:val="none" w:sz="0" w:space="0" w:color="auto"/>
        <w:right w:val="none" w:sz="0" w:space="0" w:color="auto"/>
      </w:divBdr>
    </w:div>
    <w:div w:id="144322312">
      <w:bodyDiv w:val="1"/>
      <w:marLeft w:val="0"/>
      <w:marRight w:val="0"/>
      <w:marTop w:val="0"/>
      <w:marBottom w:val="0"/>
      <w:divBdr>
        <w:top w:val="none" w:sz="0" w:space="0" w:color="auto"/>
        <w:left w:val="none" w:sz="0" w:space="0" w:color="auto"/>
        <w:bottom w:val="none" w:sz="0" w:space="0" w:color="auto"/>
        <w:right w:val="none" w:sz="0" w:space="0" w:color="auto"/>
      </w:divBdr>
    </w:div>
    <w:div w:id="145561505">
      <w:bodyDiv w:val="1"/>
      <w:marLeft w:val="0"/>
      <w:marRight w:val="0"/>
      <w:marTop w:val="0"/>
      <w:marBottom w:val="0"/>
      <w:divBdr>
        <w:top w:val="none" w:sz="0" w:space="0" w:color="auto"/>
        <w:left w:val="none" w:sz="0" w:space="0" w:color="auto"/>
        <w:bottom w:val="none" w:sz="0" w:space="0" w:color="auto"/>
        <w:right w:val="none" w:sz="0" w:space="0" w:color="auto"/>
      </w:divBdr>
    </w:div>
    <w:div w:id="151913964">
      <w:bodyDiv w:val="1"/>
      <w:marLeft w:val="0"/>
      <w:marRight w:val="0"/>
      <w:marTop w:val="0"/>
      <w:marBottom w:val="0"/>
      <w:divBdr>
        <w:top w:val="none" w:sz="0" w:space="0" w:color="auto"/>
        <w:left w:val="none" w:sz="0" w:space="0" w:color="auto"/>
        <w:bottom w:val="none" w:sz="0" w:space="0" w:color="auto"/>
        <w:right w:val="none" w:sz="0" w:space="0" w:color="auto"/>
      </w:divBdr>
    </w:div>
    <w:div w:id="154229767">
      <w:bodyDiv w:val="1"/>
      <w:marLeft w:val="0"/>
      <w:marRight w:val="0"/>
      <w:marTop w:val="0"/>
      <w:marBottom w:val="0"/>
      <w:divBdr>
        <w:top w:val="none" w:sz="0" w:space="0" w:color="auto"/>
        <w:left w:val="none" w:sz="0" w:space="0" w:color="auto"/>
        <w:bottom w:val="none" w:sz="0" w:space="0" w:color="auto"/>
        <w:right w:val="none" w:sz="0" w:space="0" w:color="auto"/>
      </w:divBdr>
    </w:div>
    <w:div w:id="158080089">
      <w:bodyDiv w:val="1"/>
      <w:marLeft w:val="0"/>
      <w:marRight w:val="0"/>
      <w:marTop w:val="0"/>
      <w:marBottom w:val="0"/>
      <w:divBdr>
        <w:top w:val="none" w:sz="0" w:space="0" w:color="auto"/>
        <w:left w:val="none" w:sz="0" w:space="0" w:color="auto"/>
        <w:bottom w:val="none" w:sz="0" w:space="0" w:color="auto"/>
        <w:right w:val="none" w:sz="0" w:space="0" w:color="auto"/>
      </w:divBdr>
    </w:div>
    <w:div w:id="159009908">
      <w:bodyDiv w:val="1"/>
      <w:marLeft w:val="0"/>
      <w:marRight w:val="0"/>
      <w:marTop w:val="0"/>
      <w:marBottom w:val="0"/>
      <w:divBdr>
        <w:top w:val="none" w:sz="0" w:space="0" w:color="auto"/>
        <w:left w:val="none" w:sz="0" w:space="0" w:color="auto"/>
        <w:bottom w:val="none" w:sz="0" w:space="0" w:color="auto"/>
        <w:right w:val="none" w:sz="0" w:space="0" w:color="auto"/>
      </w:divBdr>
    </w:div>
    <w:div w:id="159471211">
      <w:bodyDiv w:val="1"/>
      <w:marLeft w:val="0"/>
      <w:marRight w:val="0"/>
      <w:marTop w:val="0"/>
      <w:marBottom w:val="0"/>
      <w:divBdr>
        <w:top w:val="none" w:sz="0" w:space="0" w:color="auto"/>
        <w:left w:val="none" w:sz="0" w:space="0" w:color="auto"/>
        <w:bottom w:val="none" w:sz="0" w:space="0" w:color="auto"/>
        <w:right w:val="none" w:sz="0" w:space="0" w:color="auto"/>
      </w:divBdr>
    </w:div>
    <w:div w:id="163202149">
      <w:bodyDiv w:val="1"/>
      <w:marLeft w:val="0"/>
      <w:marRight w:val="0"/>
      <w:marTop w:val="0"/>
      <w:marBottom w:val="0"/>
      <w:divBdr>
        <w:top w:val="none" w:sz="0" w:space="0" w:color="auto"/>
        <w:left w:val="none" w:sz="0" w:space="0" w:color="auto"/>
        <w:bottom w:val="none" w:sz="0" w:space="0" w:color="auto"/>
        <w:right w:val="none" w:sz="0" w:space="0" w:color="auto"/>
      </w:divBdr>
    </w:div>
    <w:div w:id="167133896">
      <w:bodyDiv w:val="1"/>
      <w:marLeft w:val="0"/>
      <w:marRight w:val="0"/>
      <w:marTop w:val="0"/>
      <w:marBottom w:val="0"/>
      <w:divBdr>
        <w:top w:val="none" w:sz="0" w:space="0" w:color="auto"/>
        <w:left w:val="none" w:sz="0" w:space="0" w:color="auto"/>
        <w:bottom w:val="none" w:sz="0" w:space="0" w:color="auto"/>
        <w:right w:val="none" w:sz="0" w:space="0" w:color="auto"/>
      </w:divBdr>
    </w:div>
    <w:div w:id="167183486">
      <w:bodyDiv w:val="1"/>
      <w:marLeft w:val="0"/>
      <w:marRight w:val="0"/>
      <w:marTop w:val="0"/>
      <w:marBottom w:val="0"/>
      <w:divBdr>
        <w:top w:val="none" w:sz="0" w:space="0" w:color="auto"/>
        <w:left w:val="none" w:sz="0" w:space="0" w:color="auto"/>
        <w:bottom w:val="none" w:sz="0" w:space="0" w:color="auto"/>
        <w:right w:val="none" w:sz="0" w:space="0" w:color="auto"/>
      </w:divBdr>
    </w:div>
    <w:div w:id="170991421">
      <w:bodyDiv w:val="1"/>
      <w:marLeft w:val="0"/>
      <w:marRight w:val="0"/>
      <w:marTop w:val="0"/>
      <w:marBottom w:val="0"/>
      <w:divBdr>
        <w:top w:val="none" w:sz="0" w:space="0" w:color="auto"/>
        <w:left w:val="none" w:sz="0" w:space="0" w:color="auto"/>
        <w:bottom w:val="none" w:sz="0" w:space="0" w:color="auto"/>
        <w:right w:val="none" w:sz="0" w:space="0" w:color="auto"/>
      </w:divBdr>
    </w:div>
    <w:div w:id="172381749">
      <w:bodyDiv w:val="1"/>
      <w:marLeft w:val="0"/>
      <w:marRight w:val="0"/>
      <w:marTop w:val="0"/>
      <w:marBottom w:val="0"/>
      <w:divBdr>
        <w:top w:val="none" w:sz="0" w:space="0" w:color="auto"/>
        <w:left w:val="none" w:sz="0" w:space="0" w:color="auto"/>
        <w:bottom w:val="none" w:sz="0" w:space="0" w:color="auto"/>
        <w:right w:val="none" w:sz="0" w:space="0" w:color="auto"/>
      </w:divBdr>
    </w:div>
    <w:div w:id="177159139">
      <w:bodyDiv w:val="1"/>
      <w:marLeft w:val="0"/>
      <w:marRight w:val="0"/>
      <w:marTop w:val="0"/>
      <w:marBottom w:val="0"/>
      <w:divBdr>
        <w:top w:val="none" w:sz="0" w:space="0" w:color="auto"/>
        <w:left w:val="none" w:sz="0" w:space="0" w:color="auto"/>
        <w:bottom w:val="none" w:sz="0" w:space="0" w:color="auto"/>
        <w:right w:val="none" w:sz="0" w:space="0" w:color="auto"/>
      </w:divBdr>
    </w:div>
    <w:div w:id="180823198">
      <w:bodyDiv w:val="1"/>
      <w:marLeft w:val="0"/>
      <w:marRight w:val="0"/>
      <w:marTop w:val="0"/>
      <w:marBottom w:val="0"/>
      <w:divBdr>
        <w:top w:val="none" w:sz="0" w:space="0" w:color="auto"/>
        <w:left w:val="none" w:sz="0" w:space="0" w:color="auto"/>
        <w:bottom w:val="none" w:sz="0" w:space="0" w:color="auto"/>
        <w:right w:val="none" w:sz="0" w:space="0" w:color="auto"/>
      </w:divBdr>
    </w:div>
    <w:div w:id="182742272">
      <w:bodyDiv w:val="1"/>
      <w:marLeft w:val="0"/>
      <w:marRight w:val="0"/>
      <w:marTop w:val="0"/>
      <w:marBottom w:val="0"/>
      <w:divBdr>
        <w:top w:val="none" w:sz="0" w:space="0" w:color="auto"/>
        <w:left w:val="none" w:sz="0" w:space="0" w:color="auto"/>
        <w:bottom w:val="none" w:sz="0" w:space="0" w:color="auto"/>
        <w:right w:val="none" w:sz="0" w:space="0" w:color="auto"/>
      </w:divBdr>
    </w:div>
    <w:div w:id="190193967">
      <w:bodyDiv w:val="1"/>
      <w:marLeft w:val="0"/>
      <w:marRight w:val="0"/>
      <w:marTop w:val="0"/>
      <w:marBottom w:val="0"/>
      <w:divBdr>
        <w:top w:val="none" w:sz="0" w:space="0" w:color="auto"/>
        <w:left w:val="none" w:sz="0" w:space="0" w:color="auto"/>
        <w:bottom w:val="none" w:sz="0" w:space="0" w:color="auto"/>
        <w:right w:val="none" w:sz="0" w:space="0" w:color="auto"/>
      </w:divBdr>
    </w:div>
    <w:div w:id="190924384">
      <w:bodyDiv w:val="1"/>
      <w:marLeft w:val="0"/>
      <w:marRight w:val="0"/>
      <w:marTop w:val="0"/>
      <w:marBottom w:val="0"/>
      <w:divBdr>
        <w:top w:val="none" w:sz="0" w:space="0" w:color="auto"/>
        <w:left w:val="none" w:sz="0" w:space="0" w:color="auto"/>
        <w:bottom w:val="none" w:sz="0" w:space="0" w:color="auto"/>
        <w:right w:val="none" w:sz="0" w:space="0" w:color="auto"/>
      </w:divBdr>
    </w:div>
    <w:div w:id="191497202">
      <w:bodyDiv w:val="1"/>
      <w:marLeft w:val="0"/>
      <w:marRight w:val="0"/>
      <w:marTop w:val="0"/>
      <w:marBottom w:val="0"/>
      <w:divBdr>
        <w:top w:val="none" w:sz="0" w:space="0" w:color="auto"/>
        <w:left w:val="none" w:sz="0" w:space="0" w:color="auto"/>
        <w:bottom w:val="none" w:sz="0" w:space="0" w:color="auto"/>
        <w:right w:val="none" w:sz="0" w:space="0" w:color="auto"/>
      </w:divBdr>
    </w:div>
    <w:div w:id="197931561">
      <w:bodyDiv w:val="1"/>
      <w:marLeft w:val="0"/>
      <w:marRight w:val="0"/>
      <w:marTop w:val="0"/>
      <w:marBottom w:val="0"/>
      <w:divBdr>
        <w:top w:val="none" w:sz="0" w:space="0" w:color="auto"/>
        <w:left w:val="none" w:sz="0" w:space="0" w:color="auto"/>
        <w:bottom w:val="none" w:sz="0" w:space="0" w:color="auto"/>
        <w:right w:val="none" w:sz="0" w:space="0" w:color="auto"/>
      </w:divBdr>
    </w:div>
    <w:div w:id="198976613">
      <w:bodyDiv w:val="1"/>
      <w:marLeft w:val="0"/>
      <w:marRight w:val="0"/>
      <w:marTop w:val="0"/>
      <w:marBottom w:val="0"/>
      <w:divBdr>
        <w:top w:val="none" w:sz="0" w:space="0" w:color="auto"/>
        <w:left w:val="none" w:sz="0" w:space="0" w:color="auto"/>
        <w:bottom w:val="none" w:sz="0" w:space="0" w:color="auto"/>
        <w:right w:val="none" w:sz="0" w:space="0" w:color="auto"/>
      </w:divBdr>
    </w:div>
    <w:div w:id="201064694">
      <w:bodyDiv w:val="1"/>
      <w:marLeft w:val="0"/>
      <w:marRight w:val="0"/>
      <w:marTop w:val="0"/>
      <w:marBottom w:val="0"/>
      <w:divBdr>
        <w:top w:val="none" w:sz="0" w:space="0" w:color="auto"/>
        <w:left w:val="none" w:sz="0" w:space="0" w:color="auto"/>
        <w:bottom w:val="none" w:sz="0" w:space="0" w:color="auto"/>
        <w:right w:val="none" w:sz="0" w:space="0" w:color="auto"/>
      </w:divBdr>
    </w:div>
    <w:div w:id="203101663">
      <w:bodyDiv w:val="1"/>
      <w:marLeft w:val="0"/>
      <w:marRight w:val="0"/>
      <w:marTop w:val="0"/>
      <w:marBottom w:val="0"/>
      <w:divBdr>
        <w:top w:val="none" w:sz="0" w:space="0" w:color="auto"/>
        <w:left w:val="none" w:sz="0" w:space="0" w:color="auto"/>
        <w:bottom w:val="none" w:sz="0" w:space="0" w:color="auto"/>
        <w:right w:val="none" w:sz="0" w:space="0" w:color="auto"/>
      </w:divBdr>
    </w:div>
    <w:div w:id="204024313">
      <w:bodyDiv w:val="1"/>
      <w:marLeft w:val="0"/>
      <w:marRight w:val="0"/>
      <w:marTop w:val="0"/>
      <w:marBottom w:val="0"/>
      <w:divBdr>
        <w:top w:val="none" w:sz="0" w:space="0" w:color="auto"/>
        <w:left w:val="none" w:sz="0" w:space="0" w:color="auto"/>
        <w:bottom w:val="none" w:sz="0" w:space="0" w:color="auto"/>
        <w:right w:val="none" w:sz="0" w:space="0" w:color="auto"/>
      </w:divBdr>
    </w:div>
    <w:div w:id="205262534">
      <w:bodyDiv w:val="1"/>
      <w:marLeft w:val="0"/>
      <w:marRight w:val="0"/>
      <w:marTop w:val="0"/>
      <w:marBottom w:val="0"/>
      <w:divBdr>
        <w:top w:val="none" w:sz="0" w:space="0" w:color="auto"/>
        <w:left w:val="none" w:sz="0" w:space="0" w:color="auto"/>
        <w:bottom w:val="none" w:sz="0" w:space="0" w:color="auto"/>
        <w:right w:val="none" w:sz="0" w:space="0" w:color="auto"/>
      </w:divBdr>
    </w:div>
    <w:div w:id="205532752">
      <w:bodyDiv w:val="1"/>
      <w:marLeft w:val="0"/>
      <w:marRight w:val="0"/>
      <w:marTop w:val="0"/>
      <w:marBottom w:val="0"/>
      <w:divBdr>
        <w:top w:val="none" w:sz="0" w:space="0" w:color="auto"/>
        <w:left w:val="none" w:sz="0" w:space="0" w:color="auto"/>
        <w:bottom w:val="none" w:sz="0" w:space="0" w:color="auto"/>
        <w:right w:val="none" w:sz="0" w:space="0" w:color="auto"/>
      </w:divBdr>
    </w:div>
    <w:div w:id="206994353">
      <w:bodyDiv w:val="1"/>
      <w:marLeft w:val="0"/>
      <w:marRight w:val="0"/>
      <w:marTop w:val="0"/>
      <w:marBottom w:val="0"/>
      <w:divBdr>
        <w:top w:val="none" w:sz="0" w:space="0" w:color="auto"/>
        <w:left w:val="none" w:sz="0" w:space="0" w:color="auto"/>
        <w:bottom w:val="none" w:sz="0" w:space="0" w:color="auto"/>
        <w:right w:val="none" w:sz="0" w:space="0" w:color="auto"/>
      </w:divBdr>
    </w:div>
    <w:div w:id="207684972">
      <w:bodyDiv w:val="1"/>
      <w:marLeft w:val="0"/>
      <w:marRight w:val="0"/>
      <w:marTop w:val="0"/>
      <w:marBottom w:val="0"/>
      <w:divBdr>
        <w:top w:val="none" w:sz="0" w:space="0" w:color="auto"/>
        <w:left w:val="none" w:sz="0" w:space="0" w:color="auto"/>
        <w:bottom w:val="none" w:sz="0" w:space="0" w:color="auto"/>
        <w:right w:val="none" w:sz="0" w:space="0" w:color="auto"/>
      </w:divBdr>
    </w:div>
    <w:div w:id="211623675">
      <w:bodyDiv w:val="1"/>
      <w:marLeft w:val="0"/>
      <w:marRight w:val="0"/>
      <w:marTop w:val="0"/>
      <w:marBottom w:val="0"/>
      <w:divBdr>
        <w:top w:val="none" w:sz="0" w:space="0" w:color="auto"/>
        <w:left w:val="none" w:sz="0" w:space="0" w:color="auto"/>
        <w:bottom w:val="none" w:sz="0" w:space="0" w:color="auto"/>
        <w:right w:val="none" w:sz="0" w:space="0" w:color="auto"/>
      </w:divBdr>
    </w:div>
    <w:div w:id="212817065">
      <w:bodyDiv w:val="1"/>
      <w:marLeft w:val="0"/>
      <w:marRight w:val="0"/>
      <w:marTop w:val="0"/>
      <w:marBottom w:val="0"/>
      <w:divBdr>
        <w:top w:val="none" w:sz="0" w:space="0" w:color="auto"/>
        <w:left w:val="none" w:sz="0" w:space="0" w:color="auto"/>
        <w:bottom w:val="none" w:sz="0" w:space="0" w:color="auto"/>
        <w:right w:val="none" w:sz="0" w:space="0" w:color="auto"/>
      </w:divBdr>
    </w:div>
    <w:div w:id="217132189">
      <w:bodyDiv w:val="1"/>
      <w:marLeft w:val="0"/>
      <w:marRight w:val="0"/>
      <w:marTop w:val="0"/>
      <w:marBottom w:val="0"/>
      <w:divBdr>
        <w:top w:val="none" w:sz="0" w:space="0" w:color="auto"/>
        <w:left w:val="none" w:sz="0" w:space="0" w:color="auto"/>
        <w:bottom w:val="none" w:sz="0" w:space="0" w:color="auto"/>
        <w:right w:val="none" w:sz="0" w:space="0" w:color="auto"/>
      </w:divBdr>
    </w:div>
    <w:div w:id="219289851">
      <w:bodyDiv w:val="1"/>
      <w:marLeft w:val="0"/>
      <w:marRight w:val="0"/>
      <w:marTop w:val="0"/>
      <w:marBottom w:val="0"/>
      <w:divBdr>
        <w:top w:val="none" w:sz="0" w:space="0" w:color="auto"/>
        <w:left w:val="none" w:sz="0" w:space="0" w:color="auto"/>
        <w:bottom w:val="none" w:sz="0" w:space="0" w:color="auto"/>
        <w:right w:val="none" w:sz="0" w:space="0" w:color="auto"/>
      </w:divBdr>
    </w:div>
    <w:div w:id="220485931">
      <w:bodyDiv w:val="1"/>
      <w:marLeft w:val="0"/>
      <w:marRight w:val="0"/>
      <w:marTop w:val="0"/>
      <w:marBottom w:val="0"/>
      <w:divBdr>
        <w:top w:val="none" w:sz="0" w:space="0" w:color="auto"/>
        <w:left w:val="none" w:sz="0" w:space="0" w:color="auto"/>
        <w:bottom w:val="none" w:sz="0" w:space="0" w:color="auto"/>
        <w:right w:val="none" w:sz="0" w:space="0" w:color="auto"/>
      </w:divBdr>
    </w:div>
    <w:div w:id="224610666">
      <w:bodyDiv w:val="1"/>
      <w:marLeft w:val="0"/>
      <w:marRight w:val="0"/>
      <w:marTop w:val="0"/>
      <w:marBottom w:val="0"/>
      <w:divBdr>
        <w:top w:val="none" w:sz="0" w:space="0" w:color="auto"/>
        <w:left w:val="none" w:sz="0" w:space="0" w:color="auto"/>
        <w:bottom w:val="none" w:sz="0" w:space="0" w:color="auto"/>
        <w:right w:val="none" w:sz="0" w:space="0" w:color="auto"/>
      </w:divBdr>
    </w:div>
    <w:div w:id="224679193">
      <w:bodyDiv w:val="1"/>
      <w:marLeft w:val="0"/>
      <w:marRight w:val="0"/>
      <w:marTop w:val="0"/>
      <w:marBottom w:val="0"/>
      <w:divBdr>
        <w:top w:val="none" w:sz="0" w:space="0" w:color="auto"/>
        <w:left w:val="none" w:sz="0" w:space="0" w:color="auto"/>
        <w:bottom w:val="none" w:sz="0" w:space="0" w:color="auto"/>
        <w:right w:val="none" w:sz="0" w:space="0" w:color="auto"/>
      </w:divBdr>
    </w:div>
    <w:div w:id="225803504">
      <w:bodyDiv w:val="1"/>
      <w:marLeft w:val="0"/>
      <w:marRight w:val="0"/>
      <w:marTop w:val="0"/>
      <w:marBottom w:val="0"/>
      <w:divBdr>
        <w:top w:val="none" w:sz="0" w:space="0" w:color="auto"/>
        <w:left w:val="none" w:sz="0" w:space="0" w:color="auto"/>
        <w:bottom w:val="none" w:sz="0" w:space="0" w:color="auto"/>
        <w:right w:val="none" w:sz="0" w:space="0" w:color="auto"/>
      </w:divBdr>
    </w:div>
    <w:div w:id="226916867">
      <w:bodyDiv w:val="1"/>
      <w:marLeft w:val="0"/>
      <w:marRight w:val="0"/>
      <w:marTop w:val="0"/>
      <w:marBottom w:val="0"/>
      <w:divBdr>
        <w:top w:val="none" w:sz="0" w:space="0" w:color="auto"/>
        <w:left w:val="none" w:sz="0" w:space="0" w:color="auto"/>
        <w:bottom w:val="none" w:sz="0" w:space="0" w:color="auto"/>
        <w:right w:val="none" w:sz="0" w:space="0" w:color="auto"/>
      </w:divBdr>
    </w:div>
    <w:div w:id="227114892">
      <w:bodyDiv w:val="1"/>
      <w:marLeft w:val="0"/>
      <w:marRight w:val="0"/>
      <w:marTop w:val="0"/>
      <w:marBottom w:val="0"/>
      <w:divBdr>
        <w:top w:val="none" w:sz="0" w:space="0" w:color="auto"/>
        <w:left w:val="none" w:sz="0" w:space="0" w:color="auto"/>
        <w:bottom w:val="none" w:sz="0" w:space="0" w:color="auto"/>
        <w:right w:val="none" w:sz="0" w:space="0" w:color="auto"/>
      </w:divBdr>
    </w:div>
    <w:div w:id="231277842">
      <w:bodyDiv w:val="1"/>
      <w:marLeft w:val="0"/>
      <w:marRight w:val="0"/>
      <w:marTop w:val="0"/>
      <w:marBottom w:val="0"/>
      <w:divBdr>
        <w:top w:val="none" w:sz="0" w:space="0" w:color="auto"/>
        <w:left w:val="none" w:sz="0" w:space="0" w:color="auto"/>
        <w:bottom w:val="none" w:sz="0" w:space="0" w:color="auto"/>
        <w:right w:val="none" w:sz="0" w:space="0" w:color="auto"/>
      </w:divBdr>
    </w:div>
    <w:div w:id="233008121">
      <w:bodyDiv w:val="1"/>
      <w:marLeft w:val="0"/>
      <w:marRight w:val="0"/>
      <w:marTop w:val="0"/>
      <w:marBottom w:val="0"/>
      <w:divBdr>
        <w:top w:val="none" w:sz="0" w:space="0" w:color="auto"/>
        <w:left w:val="none" w:sz="0" w:space="0" w:color="auto"/>
        <w:bottom w:val="none" w:sz="0" w:space="0" w:color="auto"/>
        <w:right w:val="none" w:sz="0" w:space="0" w:color="auto"/>
      </w:divBdr>
    </w:div>
    <w:div w:id="233585068">
      <w:bodyDiv w:val="1"/>
      <w:marLeft w:val="0"/>
      <w:marRight w:val="0"/>
      <w:marTop w:val="0"/>
      <w:marBottom w:val="0"/>
      <w:divBdr>
        <w:top w:val="none" w:sz="0" w:space="0" w:color="auto"/>
        <w:left w:val="none" w:sz="0" w:space="0" w:color="auto"/>
        <w:bottom w:val="none" w:sz="0" w:space="0" w:color="auto"/>
        <w:right w:val="none" w:sz="0" w:space="0" w:color="auto"/>
      </w:divBdr>
    </w:div>
    <w:div w:id="235940932">
      <w:bodyDiv w:val="1"/>
      <w:marLeft w:val="0"/>
      <w:marRight w:val="0"/>
      <w:marTop w:val="0"/>
      <w:marBottom w:val="0"/>
      <w:divBdr>
        <w:top w:val="none" w:sz="0" w:space="0" w:color="auto"/>
        <w:left w:val="none" w:sz="0" w:space="0" w:color="auto"/>
        <w:bottom w:val="none" w:sz="0" w:space="0" w:color="auto"/>
        <w:right w:val="none" w:sz="0" w:space="0" w:color="auto"/>
      </w:divBdr>
    </w:div>
    <w:div w:id="240455732">
      <w:bodyDiv w:val="1"/>
      <w:marLeft w:val="0"/>
      <w:marRight w:val="0"/>
      <w:marTop w:val="0"/>
      <w:marBottom w:val="0"/>
      <w:divBdr>
        <w:top w:val="none" w:sz="0" w:space="0" w:color="auto"/>
        <w:left w:val="none" w:sz="0" w:space="0" w:color="auto"/>
        <w:bottom w:val="none" w:sz="0" w:space="0" w:color="auto"/>
        <w:right w:val="none" w:sz="0" w:space="0" w:color="auto"/>
      </w:divBdr>
    </w:div>
    <w:div w:id="241255547">
      <w:bodyDiv w:val="1"/>
      <w:marLeft w:val="0"/>
      <w:marRight w:val="0"/>
      <w:marTop w:val="0"/>
      <w:marBottom w:val="0"/>
      <w:divBdr>
        <w:top w:val="none" w:sz="0" w:space="0" w:color="auto"/>
        <w:left w:val="none" w:sz="0" w:space="0" w:color="auto"/>
        <w:bottom w:val="none" w:sz="0" w:space="0" w:color="auto"/>
        <w:right w:val="none" w:sz="0" w:space="0" w:color="auto"/>
      </w:divBdr>
    </w:div>
    <w:div w:id="241377372">
      <w:bodyDiv w:val="1"/>
      <w:marLeft w:val="0"/>
      <w:marRight w:val="0"/>
      <w:marTop w:val="0"/>
      <w:marBottom w:val="0"/>
      <w:divBdr>
        <w:top w:val="none" w:sz="0" w:space="0" w:color="auto"/>
        <w:left w:val="none" w:sz="0" w:space="0" w:color="auto"/>
        <w:bottom w:val="none" w:sz="0" w:space="0" w:color="auto"/>
        <w:right w:val="none" w:sz="0" w:space="0" w:color="auto"/>
      </w:divBdr>
    </w:div>
    <w:div w:id="242957591">
      <w:bodyDiv w:val="1"/>
      <w:marLeft w:val="0"/>
      <w:marRight w:val="0"/>
      <w:marTop w:val="0"/>
      <w:marBottom w:val="0"/>
      <w:divBdr>
        <w:top w:val="none" w:sz="0" w:space="0" w:color="auto"/>
        <w:left w:val="none" w:sz="0" w:space="0" w:color="auto"/>
        <w:bottom w:val="none" w:sz="0" w:space="0" w:color="auto"/>
        <w:right w:val="none" w:sz="0" w:space="0" w:color="auto"/>
      </w:divBdr>
    </w:div>
    <w:div w:id="243614966">
      <w:bodyDiv w:val="1"/>
      <w:marLeft w:val="0"/>
      <w:marRight w:val="0"/>
      <w:marTop w:val="0"/>
      <w:marBottom w:val="0"/>
      <w:divBdr>
        <w:top w:val="none" w:sz="0" w:space="0" w:color="auto"/>
        <w:left w:val="none" w:sz="0" w:space="0" w:color="auto"/>
        <w:bottom w:val="none" w:sz="0" w:space="0" w:color="auto"/>
        <w:right w:val="none" w:sz="0" w:space="0" w:color="auto"/>
      </w:divBdr>
    </w:div>
    <w:div w:id="243999934">
      <w:bodyDiv w:val="1"/>
      <w:marLeft w:val="0"/>
      <w:marRight w:val="0"/>
      <w:marTop w:val="0"/>
      <w:marBottom w:val="0"/>
      <w:divBdr>
        <w:top w:val="none" w:sz="0" w:space="0" w:color="auto"/>
        <w:left w:val="none" w:sz="0" w:space="0" w:color="auto"/>
        <w:bottom w:val="none" w:sz="0" w:space="0" w:color="auto"/>
        <w:right w:val="none" w:sz="0" w:space="0" w:color="auto"/>
      </w:divBdr>
    </w:div>
    <w:div w:id="244994551">
      <w:bodyDiv w:val="1"/>
      <w:marLeft w:val="0"/>
      <w:marRight w:val="0"/>
      <w:marTop w:val="0"/>
      <w:marBottom w:val="0"/>
      <w:divBdr>
        <w:top w:val="none" w:sz="0" w:space="0" w:color="auto"/>
        <w:left w:val="none" w:sz="0" w:space="0" w:color="auto"/>
        <w:bottom w:val="none" w:sz="0" w:space="0" w:color="auto"/>
        <w:right w:val="none" w:sz="0" w:space="0" w:color="auto"/>
      </w:divBdr>
    </w:div>
    <w:div w:id="246497228">
      <w:bodyDiv w:val="1"/>
      <w:marLeft w:val="0"/>
      <w:marRight w:val="0"/>
      <w:marTop w:val="0"/>
      <w:marBottom w:val="0"/>
      <w:divBdr>
        <w:top w:val="none" w:sz="0" w:space="0" w:color="auto"/>
        <w:left w:val="none" w:sz="0" w:space="0" w:color="auto"/>
        <w:bottom w:val="none" w:sz="0" w:space="0" w:color="auto"/>
        <w:right w:val="none" w:sz="0" w:space="0" w:color="auto"/>
      </w:divBdr>
    </w:div>
    <w:div w:id="248930253">
      <w:bodyDiv w:val="1"/>
      <w:marLeft w:val="0"/>
      <w:marRight w:val="0"/>
      <w:marTop w:val="0"/>
      <w:marBottom w:val="0"/>
      <w:divBdr>
        <w:top w:val="none" w:sz="0" w:space="0" w:color="auto"/>
        <w:left w:val="none" w:sz="0" w:space="0" w:color="auto"/>
        <w:bottom w:val="none" w:sz="0" w:space="0" w:color="auto"/>
        <w:right w:val="none" w:sz="0" w:space="0" w:color="auto"/>
      </w:divBdr>
    </w:div>
    <w:div w:id="250165885">
      <w:bodyDiv w:val="1"/>
      <w:marLeft w:val="0"/>
      <w:marRight w:val="0"/>
      <w:marTop w:val="0"/>
      <w:marBottom w:val="0"/>
      <w:divBdr>
        <w:top w:val="none" w:sz="0" w:space="0" w:color="auto"/>
        <w:left w:val="none" w:sz="0" w:space="0" w:color="auto"/>
        <w:bottom w:val="none" w:sz="0" w:space="0" w:color="auto"/>
        <w:right w:val="none" w:sz="0" w:space="0" w:color="auto"/>
      </w:divBdr>
    </w:div>
    <w:div w:id="253901600">
      <w:bodyDiv w:val="1"/>
      <w:marLeft w:val="0"/>
      <w:marRight w:val="0"/>
      <w:marTop w:val="0"/>
      <w:marBottom w:val="0"/>
      <w:divBdr>
        <w:top w:val="none" w:sz="0" w:space="0" w:color="auto"/>
        <w:left w:val="none" w:sz="0" w:space="0" w:color="auto"/>
        <w:bottom w:val="none" w:sz="0" w:space="0" w:color="auto"/>
        <w:right w:val="none" w:sz="0" w:space="0" w:color="auto"/>
      </w:divBdr>
    </w:div>
    <w:div w:id="254021770">
      <w:bodyDiv w:val="1"/>
      <w:marLeft w:val="0"/>
      <w:marRight w:val="0"/>
      <w:marTop w:val="0"/>
      <w:marBottom w:val="0"/>
      <w:divBdr>
        <w:top w:val="none" w:sz="0" w:space="0" w:color="auto"/>
        <w:left w:val="none" w:sz="0" w:space="0" w:color="auto"/>
        <w:bottom w:val="none" w:sz="0" w:space="0" w:color="auto"/>
        <w:right w:val="none" w:sz="0" w:space="0" w:color="auto"/>
      </w:divBdr>
    </w:div>
    <w:div w:id="256450065">
      <w:bodyDiv w:val="1"/>
      <w:marLeft w:val="0"/>
      <w:marRight w:val="0"/>
      <w:marTop w:val="0"/>
      <w:marBottom w:val="0"/>
      <w:divBdr>
        <w:top w:val="none" w:sz="0" w:space="0" w:color="auto"/>
        <w:left w:val="none" w:sz="0" w:space="0" w:color="auto"/>
        <w:bottom w:val="none" w:sz="0" w:space="0" w:color="auto"/>
        <w:right w:val="none" w:sz="0" w:space="0" w:color="auto"/>
      </w:divBdr>
    </w:div>
    <w:div w:id="257060837">
      <w:bodyDiv w:val="1"/>
      <w:marLeft w:val="0"/>
      <w:marRight w:val="0"/>
      <w:marTop w:val="0"/>
      <w:marBottom w:val="0"/>
      <w:divBdr>
        <w:top w:val="none" w:sz="0" w:space="0" w:color="auto"/>
        <w:left w:val="none" w:sz="0" w:space="0" w:color="auto"/>
        <w:bottom w:val="none" w:sz="0" w:space="0" w:color="auto"/>
        <w:right w:val="none" w:sz="0" w:space="0" w:color="auto"/>
      </w:divBdr>
    </w:div>
    <w:div w:id="257831783">
      <w:bodyDiv w:val="1"/>
      <w:marLeft w:val="0"/>
      <w:marRight w:val="0"/>
      <w:marTop w:val="0"/>
      <w:marBottom w:val="0"/>
      <w:divBdr>
        <w:top w:val="none" w:sz="0" w:space="0" w:color="auto"/>
        <w:left w:val="none" w:sz="0" w:space="0" w:color="auto"/>
        <w:bottom w:val="none" w:sz="0" w:space="0" w:color="auto"/>
        <w:right w:val="none" w:sz="0" w:space="0" w:color="auto"/>
      </w:divBdr>
    </w:div>
    <w:div w:id="261190287">
      <w:bodyDiv w:val="1"/>
      <w:marLeft w:val="0"/>
      <w:marRight w:val="0"/>
      <w:marTop w:val="0"/>
      <w:marBottom w:val="0"/>
      <w:divBdr>
        <w:top w:val="none" w:sz="0" w:space="0" w:color="auto"/>
        <w:left w:val="none" w:sz="0" w:space="0" w:color="auto"/>
        <w:bottom w:val="none" w:sz="0" w:space="0" w:color="auto"/>
        <w:right w:val="none" w:sz="0" w:space="0" w:color="auto"/>
      </w:divBdr>
    </w:div>
    <w:div w:id="266430574">
      <w:bodyDiv w:val="1"/>
      <w:marLeft w:val="0"/>
      <w:marRight w:val="0"/>
      <w:marTop w:val="0"/>
      <w:marBottom w:val="0"/>
      <w:divBdr>
        <w:top w:val="none" w:sz="0" w:space="0" w:color="auto"/>
        <w:left w:val="none" w:sz="0" w:space="0" w:color="auto"/>
        <w:bottom w:val="none" w:sz="0" w:space="0" w:color="auto"/>
        <w:right w:val="none" w:sz="0" w:space="0" w:color="auto"/>
      </w:divBdr>
    </w:div>
    <w:div w:id="267468147">
      <w:bodyDiv w:val="1"/>
      <w:marLeft w:val="0"/>
      <w:marRight w:val="0"/>
      <w:marTop w:val="0"/>
      <w:marBottom w:val="0"/>
      <w:divBdr>
        <w:top w:val="none" w:sz="0" w:space="0" w:color="auto"/>
        <w:left w:val="none" w:sz="0" w:space="0" w:color="auto"/>
        <w:bottom w:val="none" w:sz="0" w:space="0" w:color="auto"/>
        <w:right w:val="none" w:sz="0" w:space="0" w:color="auto"/>
      </w:divBdr>
    </w:div>
    <w:div w:id="274561300">
      <w:bodyDiv w:val="1"/>
      <w:marLeft w:val="0"/>
      <w:marRight w:val="0"/>
      <w:marTop w:val="0"/>
      <w:marBottom w:val="0"/>
      <w:divBdr>
        <w:top w:val="none" w:sz="0" w:space="0" w:color="auto"/>
        <w:left w:val="none" w:sz="0" w:space="0" w:color="auto"/>
        <w:bottom w:val="none" w:sz="0" w:space="0" w:color="auto"/>
        <w:right w:val="none" w:sz="0" w:space="0" w:color="auto"/>
      </w:divBdr>
    </w:div>
    <w:div w:id="275720230">
      <w:bodyDiv w:val="1"/>
      <w:marLeft w:val="0"/>
      <w:marRight w:val="0"/>
      <w:marTop w:val="0"/>
      <w:marBottom w:val="0"/>
      <w:divBdr>
        <w:top w:val="none" w:sz="0" w:space="0" w:color="auto"/>
        <w:left w:val="none" w:sz="0" w:space="0" w:color="auto"/>
        <w:bottom w:val="none" w:sz="0" w:space="0" w:color="auto"/>
        <w:right w:val="none" w:sz="0" w:space="0" w:color="auto"/>
      </w:divBdr>
    </w:div>
    <w:div w:id="280303904">
      <w:bodyDiv w:val="1"/>
      <w:marLeft w:val="0"/>
      <w:marRight w:val="0"/>
      <w:marTop w:val="0"/>
      <w:marBottom w:val="0"/>
      <w:divBdr>
        <w:top w:val="none" w:sz="0" w:space="0" w:color="auto"/>
        <w:left w:val="none" w:sz="0" w:space="0" w:color="auto"/>
        <w:bottom w:val="none" w:sz="0" w:space="0" w:color="auto"/>
        <w:right w:val="none" w:sz="0" w:space="0" w:color="auto"/>
      </w:divBdr>
    </w:div>
    <w:div w:id="281234514">
      <w:bodyDiv w:val="1"/>
      <w:marLeft w:val="0"/>
      <w:marRight w:val="0"/>
      <w:marTop w:val="0"/>
      <w:marBottom w:val="0"/>
      <w:divBdr>
        <w:top w:val="none" w:sz="0" w:space="0" w:color="auto"/>
        <w:left w:val="none" w:sz="0" w:space="0" w:color="auto"/>
        <w:bottom w:val="none" w:sz="0" w:space="0" w:color="auto"/>
        <w:right w:val="none" w:sz="0" w:space="0" w:color="auto"/>
      </w:divBdr>
    </w:div>
    <w:div w:id="282225502">
      <w:bodyDiv w:val="1"/>
      <w:marLeft w:val="0"/>
      <w:marRight w:val="0"/>
      <w:marTop w:val="0"/>
      <w:marBottom w:val="0"/>
      <w:divBdr>
        <w:top w:val="none" w:sz="0" w:space="0" w:color="auto"/>
        <w:left w:val="none" w:sz="0" w:space="0" w:color="auto"/>
        <w:bottom w:val="none" w:sz="0" w:space="0" w:color="auto"/>
        <w:right w:val="none" w:sz="0" w:space="0" w:color="auto"/>
      </w:divBdr>
    </w:div>
    <w:div w:id="284236837">
      <w:bodyDiv w:val="1"/>
      <w:marLeft w:val="0"/>
      <w:marRight w:val="0"/>
      <w:marTop w:val="0"/>
      <w:marBottom w:val="0"/>
      <w:divBdr>
        <w:top w:val="none" w:sz="0" w:space="0" w:color="auto"/>
        <w:left w:val="none" w:sz="0" w:space="0" w:color="auto"/>
        <w:bottom w:val="none" w:sz="0" w:space="0" w:color="auto"/>
        <w:right w:val="none" w:sz="0" w:space="0" w:color="auto"/>
      </w:divBdr>
    </w:div>
    <w:div w:id="284653433">
      <w:bodyDiv w:val="1"/>
      <w:marLeft w:val="0"/>
      <w:marRight w:val="0"/>
      <w:marTop w:val="0"/>
      <w:marBottom w:val="0"/>
      <w:divBdr>
        <w:top w:val="none" w:sz="0" w:space="0" w:color="auto"/>
        <w:left w:val="none" w:sz="0" w:space="0" w:color="auto"/>
        <w:bottom w:val="none" w:sz="0" w:space="0" w:color="auto"/>
        <w:right w:val="none" w:sz="0" w:space="0" w:color="auto"/>
      </w:divBdr>
    </w:div>
    <w:div w:id="287784963">
      <w:bodyDiv w:val="1"/>
      <w:marLeft w:val="0"/>
      <w:marRight w:val="0"/>
      <w:marTop w:val="0"/>
      <w:marBottom w:val="0"/>
      <w:divBdr>
        <w:top w:val="none" w:sz="0" w:space="0" w:color="auto"/>
        <w:left w:val="none" w:sz="0" w:space="0" w:color="auto"/>
        <w:bottom w:val="none" w:sz="0" w:space="0" w:color="auto"/>
        <w:right w:val="none" w:sz="0" w:space="0" w:color="auto"/>
      </w:divBdr>
    </w:div>
    <w:div w:id="288900718">
      <w:bodyDiv w:val="1"/>
      <w:marLeft w:val="0"/>
      <w:marRight w:val="0"/>
      <w:marTop w:val="0"/>
      <w:marBottom w:val="0"/>
      <w:divBdr>
        <w:top w:val="none" w:sz="0" w:space="0" w:color="auto"/>
        <w:left w:val="none" w:sz="0" w:space="0" w:color="auto"/>
        <w:bottom w:val="none" w:sz="0" w:space="0" w:color="auto"/>
        <w:right w:val="none" w:sz="0" w:space="0" w:color="auto"/>
      </w:divBdr>
    </w:div>
    <w:div w:id="290746584">
      <w:bodyDiv w:val="1"/>
      <w:marLeft w:val="0"/>
      <w:marRight w:val="0"/>
      <w:marTop w:val="0"/>
      <w:marBottom w:val="0"/>
      <w:divBdr>
        <w:top w:val="none" w:sz="0" w:space="0" w:color="auto"/>
        <w:left w:val="none" w:sz="0" w:space="0" w:color="auto"/>
        <w:bottom w:val="none" w:sz="0" w:space="0" w:color="auto"/>
        <w:right w:val="none" w:sz="0" w:space="0" w:color="auto"/>
      </w:divBdr>
    </w:div>
    <w:div w:id="291718825">
      <w:bodyDiv w:val="1"/>
      <w:marLeft w:val="0"/>
      <w:marRight w:val="0"/>
      <w:marTop w:val="0"/>
      <w:marBottom w:val="0"/>
      <w:divBdr>
        <w:top w:val="none" w:sz="0" w:space="0" w:color="auto"/>
        <w:left w:val="none" w:sz="0" w:space="0" w:color="auto"/>
        <w:bottom w:val="none" w:sz="0" w:space="0" w:color="auto"/>
        <w:right w:val="none" w:sz="0" w:space="0" w:color="auto"/>
      </w:divBdr>
    </w:div>
    <w:div w:id="295261121">
      <w:bodyDiv w:val="1"/>
      <w:marLeft w:val="0"/>
      <w:marRight w:val="0"/>
      <w:marTop w:val="0"/>
      <w:marBottom w:val="0"/>
      <w:divBdr>
        <w:top w:val="none" w:sz="0" w:space="0" w:color="auto"/>
        <w:left w:val="none" w:sz="0" w:space="0" w:color="auto"/>
        <w:bottom w:val="none" w:sz="0" w:space="0" w:color="auto"/>
        <w:right w:val="none" w:sz="0" w:space="0" w:color="auto"/>
      </w:divBdr>
    </w:div>
    <w:div w:id="297537900">
      <w:bodyDiv w:val="1"/>
      <w:marLeft w:val="0"/>
      <w:marRight w:val="0"/>
      <w:marTop w:val="0"/>
      <w:marBottom w:val="0"/>
      <w:divBdr>
        <w:top w:val="none" w:sz="0" w:space="0" w:color="auto"/>
        <w:left w:val="none" w:sz="0" w:space="0" w:color="auto"/>
        <w:bottom w:val="none" w:sz="0" w:space="0" w:color="auto"/>
        <w:right w:val="none" w:sz="0" w:space="0" w:color="auto"/>
      </w:divBdr>
    </w:div>
    <w:div w:id="298341931">
      <w:bodyDiv w:val="1"/>
      <w:marLeft w:val="0"/>
      <w:marRight w:val="0"/>
      <w:marTop w:val="0"/>
      <w:marBottom w:val="0"/>
      <w:divBdr>
        <w:top w:val="none" w:sz="0" w:space="0" w:color="auto"/>
        <w:left w:val="none" w:sz="0" w:space="0" w:color="auto"/>
        <w:bottom w:val="none" w:sz="0" w:space="0" w:color="auto"/>
        <w:right w:val="none" w:sz="0" w:space="0" w:color="auto"/>
      </w:divBdr>
    </w:div>
    <w:div w:id="300117081">
      <w:bodyDiv w:val="1"/>
      <w:marLeft w:val="0"/>
      <w:marRight w:val="0"/>
      <w:marTop w:val="0"/>
      <w:marBottom w:val="0"/>
      <w:divBdr>
        <w:top w:val="none" w:sz="0" w:space="0" w:color="auto"/>
        <w:left w:val="none" w:sz="0" w:space="0" w:color="auto"/>
        <w:bottom w:val="none" w:sz="0" w:space="0" w:color="auto"/>
        <w:right w:val="none" w:sz="0" w:space="0" w:color="auto"/>
      </w:divBdr>
    </w:div>
    <w:div w:id="300615021">
      <w:bodyDiv w:val="1"/>
      <w:marLeft w:val="0"/>
      <w:marRight w:val="0"/>
      <w:marTop w:val="0"/>
      <w:marBottom w:val="0"/>
      <w:divBdr>
        <w:top w:val="none" w:sz="0" w:space="0" w:color="auto"/>
        <w:left w:val="none" w:sz="0" w:space="0" w:color="auto"/>
        <w:bottom w:val="none" w:sz="0" w:space="0" w:color="auto"/>
        <w:right w:val="none" w:sz="0" w:space="0" w:color="auto"/>
      </w:divBdr>
    </w:div>
    <w:div w:id="303506629">
      <w:bodyDiv w:val="1"/>
      <w:marLeft w:val="0"/>
      <w:marRight w:val="0"/>
      <w:marTop w:val="0"/>
      <w:marBottom w:val="0"/>
      <w:divBdr>
        <w:top w:val="none" w:sz="0" w:space="0" w:color="auto"/>
        <w:left w:val="none" w:sz="0" w:space="0" w:color="auto"/>
        <w:bottom w:val="none" w:sz="0" w:space="0" w:color="auto"/>
        <w:right w:val="none" w:sz="0" w:space="0" w:color="auto"/>
      </w:divBdr>
    </w:div>
    <w:div w:id="304437280">
      <w:bodyDiv w:val="1"/>
      <w:marLeft w:val="0"/>
      <w:marRight w:val="0"/>
      <w:marTop w:val="0"/>
      <w:marBottom w:val="0"/>
      <w:divBdr>
        <w:top w:val="none" w:sz="0" w:space="0" w:color="auto"/>
        <w:left w:val="none" w:sz="0" w:space="0" w:color="auto"/>
        <w:bottom w:val="none" w:sz="0" w:space="0" w:color="auto"/>
        <w:right w:val="none" w:sz="0" w:space="0" w:color="auto"/>
      </w:divBdr>
    </w:div>
    <w:div w:id="304968124">
      <w:bodyDiv w:val="1"/>
      <w:marLeft w:val="0"/>
      <w:marRight w:val="0"/>
      <w:marTop w:val="0"/>
      <w:marBottom w:val="0"/>
      <w:divBdr>
        <w:top w:val="none" w:sz="0" w:space="0" w:color="auto"/>
        <w:left w:val="none" w:sz="0" w:space="0" w:color="auto"/>
        <w:bottom w:val="none" w:sz="0" w:space="0" w:color="auto"/>
        <w:right w:val="none" w:sz="0" w:space="0" w:color="auto"/>
      </w:divBdr>
    </w:div>
    <w:div w:id="305403903">
      <w:bodyDiv w:val="1"/>
      <w:marLeft w:val="0"/>
      <w:marRight w:val="0"/>
      <w:marTop w:val="0"/>
      <w:marBottom w:val="0"/>
      <w:divBdr>
        <w:top w:val="none" w:sz="0" w:space="0" w:color="auto"/>
        <w:left w:val="none" w:sz="0" w:space="0" w:color="auto"/>
        <w:bottom w:val="none" w:sz="0" w:space="0" w:color="auto"/>
        <w:right w:val="none" w:sz="0" w:space="0" w:color="auto"/>
      </w:divBdr>
    </w:div>
    <w:div w:id="305819155">
      <w:bodyDiv w:val="1"/>
      <w:marLeft w:val="0"/>
      <w:marRight w:val="0"/>
      <w:marTop w:val="0"/>
      <w:marBottom w:val="0"/>
      <w:divBdr>
        <w:top w:val="none" w:sz="0" w:space="0" w:color="auto"/>
        <w:left w:val="none" w:sz="0" w:space="0" w:color="auto"/>
        <w:bottom w:val="none" w:sz="0" w:space="0" w:color="auto"/>
        <w:right w:val="none" w:sz="0" w:space="0" w:color="auto"/>
      </w:divBdr>
    </w:div>
    <w:div w:id="308369231">
      <w:bodyDiv w:val="1"/>
      <w:marLeft w:val="0"/>
      <w:marRight w:val="0"/>
      <w:marTop w:val="0"/>
      <w:marBottom w:val="0"/>
      <w:divBdr>
        <w:top w:val="none" w:sz="0" w:space="0" w:color="auto"/>
        <w:left w:val="none" w:sz="0" w:space="0" w:color="auto"/>
        <w:bottom w:val="none" w:sz="0" w:space="0" w:color="auto"/>
        <w:right w:val="none" w:sz="0" w:space="0" w:color="auto"/>
      </w:divBdr>
    </w:div>
    <w:div w:id="312026950">
      <w:bodyDiv w:val="1"/>
      <w:marLeft w:val="0"/>
      <w:marRight w:val="0"/>
      <w:marTop w:val="0"/>
      <w:marBottom w:val="0"/>
      <w:divBdr>
        <w:top w:val="none" w:sz="0" w:space="0" w:color="auto"/>
        <w:left w:val="none" w:sz="0" w:space="0" w:color="auto"/>
        <w:bottom w:val="none" w:sz="0" w:space="0" w:color="auto"/>
        <w:right w:val="none" w:sz="0" w:space="0" w:color="auto"/>
      </w:divBdr>
    </w:div>
    <w:div w:id="312221991">
      <w:bodyDiv w:val="1"/>
      <w:marLeft w:val="0"/>
      <w:marRight w:val="0"/>
      <w:marTop w:val="0"/>
      <w:marBottom w:val="0"/>
      <w:divBdr>
        <w:top w:val="none" w:sz="0" w:space="0" w:color="auto"/>
        <w:left w:val="none" w:sz="0" w:space="0" w:color="auto"/>
        <w:bottom w:val="none" w:sz="0" w:space="0" w:color="auto"/>
        <w:right w:val="none" w:sz="0" w:space="0" w:color="auto"/>
      </w:divBdr>
      <w:divsChild>
        <w:div w:id="1777824684">
          <w:marLeft w:val="480"/>
          <w:marRight w:val="0"/>
          <w:marTop w:val="0"/>
          <w:marBottom w:val="0"/>
          <w:divBdr>
            <w:top w:val="none" w:sz="0" w:space="0" w:color="auto"/>
            <w:left w:val="none" w:sz="0" w:space="0" w:color="auto"/>
            <w:bottom w:val="none" w:sz="0" w:space="0" w:color="auto"/>
            <w:right w:val="none" w:sz="0" w:space="0" w:color="auto"/>
          </w:divBdr>
        </w:div>
        <w:div w:id="2123183340">
          <w:marLeft w:val="480"/>
          <w:marRight w:val="0"/>
          <w:marTop w:val="0"/>
          <w:marBottom w:val="0"/>
          <w:divBdr>
            <w:top w:val="none" w:sz="0" w:space="0" w:color="auto"/>
            <w:left w:val="none" w:sz="0" w:space="0" w:color="auto"/>
            <w:bottom w:val="none" w:sz="0" w:space="0" w:color="auto"/>
            <w:right w:val="none" w:sz="0" w:space="0" w:color="auto"/>
          </w:divBdr>
        </w:div>
        <w:div w:id="283316537">
          <w:marLeft w:val="480"/>
          <w:marRight w:val="0"/>
          <w:marTop w:val="0"/>
          <w:marBottom w:val="0"/>
          <w:divBdr>
            <w:top w:val="none" w:sz="0" w:space="0" w:color="auto"/>
            <w:left w:val="none" w:sz="0" w:space="0" w:color="auto"/>
            <w:bottom w:val="none" w:sz="0" w:space="0" w:color="auto"/>
            <w:right w:val="none" w:sz="0" w:space="0" w:color="auto"/>
          </w:divBdr>
        </w:div>
        <w:div w:id="1475485354">
          <w:marLeft w:val="480"/>
          <w:marRight w:val="0"/>
          <w:marTop w:val="0"/>
          <w:marBottom w:val="0"/>
          <w:divBdr>
            <w:top w:val="none" w:sz="0" w:space="0" w:color="auto"/>
            <w:left w:val="none" w:sz="0" w:space="0" w:color="auto"/>
            <w:bottom w:val="none" w:sz="0" w:space="0" w:color="auto"/>
            <w:right w:val="none" w:sz="0" w:space="0" w:color="auto"/>
          </w:divBdr>
        </w:div>
        <w:div w:id="1420902865">
          <w:marLeft w:val="480"/>
          <w:marRight w:val="0"/>
          <w:marTop w:val="0"/>
          <w:marBottom w:val="0"/>
          <w:divBdr>
            <w:top w:val="none" w:sz="0" w:space="0" w:color="auto"/>
            <w:left w:val="none" w:sz="0" w:space="0" w:color="auto"/>
            <w:bottom w:val="none" w:sz="0" w:space="0" w:color="auto"/>
            <w:right w:val="none" w:sz="0" w:space="0" w:color="auto"/>
          </w:divBdr>
        </w:div>
        <w:div w:id="160315278">
          <w:marLeft w:val="480"/>
          <w:marRight w:val="0"/>
          <w:marTop w:val="0"/>
          <w:marBottom w:val="0"/>
          <w:divBdr>
            <w:top w:val="none" w:sz="0" w:space="0" w:color="auto"/>
            <w:left w:val="none" w:sz="0" w:space="0" w:color="auto"/>
            <w:bottom w:val="none" w:sz="0" w:space="0" w:color="auto"/>
            <w:right w:val="none" w:sz="0" w:space="0" w:color="auto"/>
          </w:divBdr>
        </w:div>
        <w:div w:id="1931892640">
          <w:marLeft w:val="480"/>
          <w:marRight w:val="0"/>
          <w:marTop w:val="0"/>
          <w:marBottom w:val="0"/>
          <w:divBdr>
            <w:top w:val="none" w:sz="0" w:space="0" w:color="auto"/>
            <w:left w:val="none" w:sz="0" w:space="0" w:color="auto"/>
            <w:bottom w:val="none" w:sz="0" w:space="0" w:color="auto"/>
            <w:right w:val="none" w:sz="0" w:space="0" w:color="auto"/>
          </w:divBdr>
        </w:div>
        <w:div w:id="1027413466">
          <w:marLeft w:val="480"/>
          <w:marRight w:val="0"/>
          <w:marTop w:val="0"/>
          <w:marBottom w:val="0"/>
          <w:divBdr>
            <w:top w:val="none" w:sz="0" w:space="0" w:color="auto"/>
            <w:left w:val="none" w:sz="0" w:space="0" w:color="auto"/>
            <w:bottom w:val="none" w:sz="0" w:space="0" w:color="auto"/>
            <w:right w:val="none" w:sz="0" w:space="0" w:color="auto"/>
          </w:divBdr>
        </w:div>
        <w:div w:id="2069571828">
          <w:marLeft w:val="480"/>
          <w:marRight w:val="0"/>
          <w:marTop w:val="0"/>
          <w:marBottom w:val="0"/>
          <w:divBdr>
            <w:top w:val="none" w:sz="0" w:space="0" w:color="auto"/>
            <w:left w:val="none" w:sz="0" w:space="0" w:color="auto"/>
            <w:bottom w:val="none" w:sz="0" w:space="0" w:color="auto"/>
            <w:right w:val="none" w:sz="0" w:space="0" w:color="auto"/>
          </w:divBdr>
        </w:div>
        <w:div w:id="817840277">
          <w:marLeft w:val="480"/>
          <w:marRight w:val="0"/>
          <w:marTop w:val="0"/>
          <w:marBottom w:val="0"/>
          <w:divBdr>
            <w:top w:val="none" w:sz="0" w:space="0" w:color="auto"/>
            <w:left w:val="none" w:sz="0" w:space="0" w:color="auto"/>
            <w:bottom w:val="none" w:sz="0" w:space="0" w:color="auto"/>
            <w:right w:val="none" w:sz="0" w:space="0" w:color="auto"/>
          </w:divBdr>
        </w:div>
        <w:div w:id="504980991">
          <w:marLeft w:val="480"/>
          <w:marRight w:val="0"/>
          <w:marTop w:val="0"/>
          <w:marBottom w:val="0"/>
          <w:divBdr>
            <w:top w:val="none" w:sz="0" w:space="0" w:color="auto"/>
            <w:left w:val="none" w:sz="0" w:space="0" w:color="auto"/>
            <w:bottom w:val="none" w:sz="0" w:space="0" w:color="auto"/>
            <w:right w:val="none" w:sz="0" w:space="0" w:color="auto"/>
          </w:divBdr>
        </w:div>
        <w:div w:id="1247501176">
          <w:marLeft w:val="480"/>
          <w:marRight w:val="0"/>
          <w:marTop w:val="0"/>
          <w:marBottom w:val="0"/>
          <w:divBdr>
            <w:top w:val="none" w:sz="0" w:space="0" w:color="auto"/>
            <w:left w:val="none" w:sz="0" w:space="0" w:color="auto"/>
            <w:bottom w:val="none" w:sz="0" w:space="0" w:color="auto"/>
            <w:right w:val="none" w:sz="0" w:space="0" w:color="auto"/>
          </w:divBdr>
        </w:div>
        <w:div w:id="1085225544">
          <w:marLeft w:val="480"/>
          <w:marRight w:val="0"/>
          <w:marTop w:val="0"/>
          <w:marBottom w:val="0"/>
          <w:divBdr>
            <w:top w:val="none" w:sz="0" w:space="0" w:color="auto"/>
            <w:left w:val="none" w:sz="0" w:space="0" w:color="auto"/>
            <w:bottom w:val="none" w:sz="0" w:space="0" w:color="auto"/>
            <w:right w:val="none" w:sz="0" w:space="0" w:color="auto"/>
          </w:divBdr>
        </w:div>
        <w:div w:id="201014322">
          <w:marLeft w:val="480"/>
          <w:marRight w:val="0"/>
          <w:marTop w:val="0"/>
          <w:marBottom w:val="0"/>
          <w:divBdr>
            <w:top w:val="none" w:sz="0" w:space="0" w:color="auto"/>
            <w:left w:val="none" w:sz="0" w:space="0" w:color="auto"/>
            <w:bottom w:val="none" w:sz="0" w:space="0" w:color="auto"/>
            <w:right w:val="none" w:sz="0" w:space="0" w:color="auto"/>
          </w:divBdr>
        </w:div>
        <w:div w:id="979192642">
          <w:marLeft w:val="480"/>
          <w:marRight w:val="0"/>
          <w:marTop w:val="0"/>
          <w:marBottom w:val="0"/>
          <w:divBdr>
            <w:top w:val="none" w:sz="0" w:space="0" w:color="auto"/>
            <w:left w:val="none" w:sz="0" w:space="0" w:color="auto"/>
            <w:bottom w:val="none" w:sz="0" w:space="0" w:color="auto"/>
            <w:right w:val="none" w:sz="0" w:space="0" w:color="auto"/>
          </w:divBdr>
        </w:div>
        <w:div w:id="1455756569">
          <w:marLeft w:val="480"/>
          <w:marRight w:val="0"/>
          <w:marTop w:val="0"/>
          <w:marBottom w:val="0"/>
          <w:divBdr>
            <w:top w:val="none" w:sz="0" w:space="0" w:color="auto"/>
            <w:left w:val="none" w:sz="0" w:space="0" w:color="auto"/>
            <w:bottom w:val="none" w:sz="0" w:space="0" w:color="auto"/>
            <w:right w:val="none" w:sz="0" w:space="0" w:color="auto"/>
          </w:divBdr>
        </w:div>
        <w:div w:id="110982128">
          <w:marLeft w:val="480"/>
          <w:marRight w:val="0"/>
          <w:marTop w:val="0"/>
          <w:marBottom w:val="0"/>
          <w:divBdr>
            <w:top w:val="none" w:sz="0" w:space="0" w:color="auto"/>
            <w:left w:val="none" w:sz="0" w:space="0" w:color="auto"/>
            <w:bottom w:val="none" w:sz="0" w:space="0" w:color="auto"/>
            <w:right w:val="none" w:sz="0" w:space="0" w:color="auto"/>
          </w:divBdr>
        </w:div>
        <w:div w:id="747772323">
          <w:marLeft w:val="480"/>
          <w:marRight w:val="0"/>
          <w:marTop w:val="0"/>
          <w:marBottom w:val="0"/>
          <w:divBdr>
            <w:top w:val="none" w:sz="0" w:space="0" w:color="auto"/>
            <w:left w:val="none" w:sz="0" w:space="0" w:color="auto"/>
            <w:bottom w:val="none" w:sz="0" w:space="0" w:color="auto"/>
            <w:right w:val="none" w:sz="0" w:space="0" w:color="auto"/>
          </w:divBdr>
        </w:div>
        <w:div w:id="264923940">
          <w:marLeft w:val="480"/>
          <w:marRight w:val="0"/>
          <w:marTop w:val="0"/>
          <w:marBottom w:val="0"/>
          <w:divBdr>
            <w:top w:val="none" w:sz="0" w:space="0" w:color="auto"/>
            <w:left w:val="none" w:sz="0" w:space="0" w:color="auto"/>
            <w:bottom w:val="none" w:sz="0" w:space="0" w:color="auto"/>
            <w:right w:val="none" w:sz="0" w:space="0" w:color="auto"/>
          </w:divBdr>
        </w:div>
        <w:div w:id="240217437">
          <w:marLeft w:val="480"/>
          <w:marRight w:val="0"/>
          <w:marTop w:val="0"/>
          <w:marBottom w:val="0"/>
          <w:divBdr>
            <w:top w:val="none" w:sz="0" w:space="0" w:color="auto"/>
            <w:left w:val="none" w:sz="0" w:space="0" w:color="auto"/>
            <w:bottom w:val="none" w:sz="0" w:space="0" w:color="auto"/>
            <w:right w:val="none" w:sz="0" w:space="0" w:color="auto"/>
          </w:divBdr>
        </w:div>
        <w:div w:id="1164471953">
          <w:marLeft w:val="480"/>
          <w:marRight w:val="0"/>
          <w:marTop w:val="0"/>
          <w:marBottom w:val="0"/>
          <w:divBdr>
            <w:top w:val="none" w:sz="0" w:space="0" w:color="auto"/>
            <w:left w:val="none" w:sz="0" w:space="0" w:color="auto"/>
            <w:bottom w:val="none" w:sz="0" w:space="0" w:color="auto"/>
            <w:right w:val="none" w:sz="0" w:space="0" w:color="auto"/>
          </w:divBdr>
        </w:div>
        <w:div w:id="2121030597">
          <w:marLeft w:val="480"/>
          <w:marRight w:val="0"/>
          <w:marTop w:val="0"/>
          <w:marBottom w:val="0"/>
          <w:divBdr>
            <w:top w:val="none" w:sz="0" w:space="0" w:color="auto"/>
            <w:left w:val="none" w:sz="0" w:space="0" w:color="auto"/>
            <w:bottom w:val="none" w:sz="0" w:space="0" w:color="auto"/>
            <w:right w:val="none" w:sz="0" w:space="0" w:color="auto"/>
          </w:divBdr>
        </w:div>
        <w:div w:id="413211748">
          <w:marLeft w:val="480"/>
          <w:marRight w:val="0"/>
          <w:marTop w:val="0"/>
          <w:marBottom w:val="0"/>
          <w:divBdr>
            <w:top w:val="none" w:sz="0" w:space="0" w:color="auto"/>
            <w:left w:val="none" w:sz="0" w:space="0" w:color="auto"/>
            <w:bottom w:val="none" w:sz="0" w:space="0" w:color="auto"/>
            <w:right w:val="none" w:sz="0" w:space="0" w:color="auto"/>
          </w:divBdr>
        </w:div>
        <w:div w:id="1397194516">
          <w:marLeft w:val="480"/>
          <w:marRight w:val="0"/>
          <w:marTop w:val="0"/>
          <w:marBottom w:val="0"/>
          <w:divBdr>
            <w:top w:val="none" w:sz="0" w:space="0" w:color="auto"/>
            <w:left w:val="none" w:sz="0" w:space="0" w:color="auto"/>
            <w:bottom w:val="none" w:sz="0" w:space="0" w:color="auto"/>
            <w:right w:val="none" w:sz="0" w:space="0" w:color="auto"/>
          </w:divBdr>
        </w:div>
        <w:div w:id="556860902">
          <w:marLeft w:val="480"/>
          <w:marRight w:val="0"/>
          <w:marTop w:val="0"/>
          <w:marBottom w:val="0"/>
          <w:divBdr>
            <w:top w:val="none" w:sz="0" w:space="0" w:color="auto"/>
            <w:left w:val="none" w:sz="0" w:space="0" w:color="auto"/>
            <w:bottom w:val="none" w:sz="0" w:space="0" w:color="auto"/>
            <w:right w:val="none" w:sz="0" w:space="0" w:color="auto"/>
          </w:divBdr>
        </w:div>
        <w:div w:id="427384920">
          <w:marLeft w:val="480"/>
          <w:marRight w:val="0"/>
          <w:marTop w:val="0"/>
          <w:marBottom w:val="0"/>
          <w:divBdr>
            <w:top w:val="none" w:sz="0" w:space="0" w:color="auto"/>
            <w:left w:val="none" w:sz="0" w:space="0" w:color="auto"/>
            <w:bottom w:val="none" w:sz="0" w:space="0" w:color="auto"/>
            <w:right w:val="none" w:sz="0" w:space="0" w:color="auto"/>
          </w:divBdr>
        </w:div>
        <w:div w:id="1202858337">
          <w:marLeft w:val="480"/>
          <w:marRight w:val="0"/>
          <w:marTop w:val="0"/>
          <w:marBottom w:val="0"/>
          <w:divBdr>
            <w:top w:val="none" w:sz="0" w:space="0" w:color="auto"/>
            <w:left w:val="none" w:sz="0" w:space="0" w:color="auto"/>
            <w:bottom w:val="none" w:sz="0" w:space="0" w:color="auto"/>
            <w:right w:val="none" w:sz="0" w:space="0" w:color="auto"/>
          </w:divBdr>
        </w:div>
        <w:div w:id="1787192883">
          <w:marLeft w:val="480"/>
          <w:marRight w:val="0"/>
          <w:marTop w:val="0"/>
          <w:marBottom w:val="0"/>
          <w:divBdr>
            <w:top w:val="none" w:sz="0" w:space="0" w:color="auto"/>
            <w:left w:val="none" w:sz="0" w:space="0" w:color="auto"/>
            <w:bottom w:val="none" w:sz="0" w:space="0" w:color="auto"/>
            <w:right w:val="none" w:sz="0" w:space="0" w:color="auto"/>
          </w:divBdr>
        </w:div>
        <w:div w:id="1451123472">
          <w:marLeft w:val="480"/>
          <w:marRight w:val="0"/>
          <w:marTop w:val="0"/>
          <w:marBottom w:val="0"/>
          <w:divBdr>
            <w:top w:val="none" w:sz="0" w:space="0" w:color="auto"/>
            <w:left w:val="none" w:sz="0" w:space="0" w:color="auto"/>
            <w:bottom w:val="none" w:sz="0" w:space="0" w:color="auto"/>
            <w:right w:val="none" w:sz="0" w:space="0" w:color="auto"/>
          </w:divBdr>
        </w:div>
        <w:div w:id="2134444063">
          <w:marLeft w:val="480"/>
          <w:marRight w:val="0"/>
          <w:marTop w:val="0"/>
          <w:marBottom w:val="0"/>
          <w:divBdr>
            <w:top w:val="none" w:sz="0" w:space="0" w:color="auto"/>
            <w:left w:val="none" w:sz="0" w:space="0" w:color="auto"/>
            <w:bottom w:val="none" w:sz="0" w:space="0" w:color="auto"/>
            <w:right w:val="none" w:sz="0" w:space="0" w:color="auto"/>
          </w:divBdr>
        </w:div>
        <w:div w:id="2141025230">
          <w:marLeft w:val="480"/>
          <w:marRight w:val="0"/>
          <w:marTop w:val="0"/>
          <w:marBottom w:val="0"/>
          <w:divBdr>
            <w:top w:val="none" w:sz="0" w:space="0" w:color="auto"/>
            <w:left w:val="none" w:sz="0" w:space="0" w:color="auto"/>
            <w:bottom w:val="none" w:sz="0" w:space="0" w:color="auto"/>
            <w:right w:val="none" w:sz="0" w:space="0" w:color="auto"/>
          </w:divBdr>
        </w:div>
        <w:div w:id="29040368">
          <w:marLeft w:val="480"/>
          <w:marRight w:val="0"/>
          <w:marTop w:val="0"/>
          <w:marBottom w:val="0"/>
          <w:divBdr>
            <w:top w:val="none" w:sz="0" w:space="0" w:color="auto"/>
            <w:left w:val="none" w:sz="0" w:space="0" w:color="auto"/>
            <w:bottom w:val="none" w:sz="0" w:space="0" w:color="auto"/>
            <w:right w:val="none" w:sz="0" w:space="0" w:color="auto"/>
          </w:divBdr>
        </w:div>
        <w:div w:id="838279225">
          <w:marLeft w:val="480"/>
          <w:marRight w:val="0"/>
          <w:marTop w:val="0"/>
          <w:marBottom w:val="0"/>
          <w:divBdr>
            <w:top w:val="none" w:sz="0" w:space="0" w:color="auto"/>
            <w:left w:val="none" w:sz="0" w:space="0" w:color="auto"/>
            <w:bottom w:val="none" w:sz="0" w:space="0" w:color="auto"/>
            <w:right w:val="none" w:sz="0" w:space="0" w:color="auto"/>
          </w:divBdr>
        </w:div>
        <w:div w:id="2037658538">
          <w:marLeft w:val="480"/>
          <w:marRight w:val="0"/>
          <w:marTop w:val="0"/>
          <w:marBottom w:val="0"/>
          <w:divBdr>
            <w:top w:val="none" w:sz="0" w:space="0" w:color="auto"/>
            <w:left w:val="none" w:sz="0" w:space="0" w:color="auto"/>
            <w:bottom w:val="none" w:sz="0" w:space="0" w:color="auto"/>
            <w:right w:val="none" w:sz="0" w:space="0" w:color="auto"/>
          </w:divBdr>
        </w:div>
        <w:div w:id="1074860228">
          <w:marLeft w:val="480"/>
          <w:marRight w:val="0"/>
          <w:marTop w:val="0"/>
          <w:marBottom w:val="0"/>
          <w:divBdr>
            <w:top w:val="none" w:sz="0" w:space="0" w:color="auto"/>
            <w:left w:val="none" w:sz="0" w:space="0" w:color="auto"/>
            <w:bottom w:val="none" w:sz="0" w:space="0" w:color="auto"/>
            <w:right w:val="none" w:sz="0" w:space="0" w:color="auto"/>
          </w:divBdr>
        </w:div>
        <w:div w:id="629163693">
          <w:marLeft w:val="480"/>
          <w:marRight w:val="0"/>
          <w:marTop w:val="0"/>
          <w:marBottom w:val="0"/>
          <w:divBdr>
            <w:top w:val="none" w:sz="0" w:space="0" w:color="auto"/>
            <w:left w:val="none" w:sz="0" w:space="0" w:color="auto"/>
            <w:bottom w:val="none" w:sz="0" w:space="0" w:color="auto"/>
            <w:right w:val="none" w:sz="0" w:space="0" w:color="auto"/>
          </w:divBdr>
        </w:div>
        <w:div w:id="1604338814">
          <w:marLeft w:val="480"/>
          <w:marRight w:val="0"/>
          <w:marTop w:val="0"/>
          <w:marBottom w:val="0"/>
          <w:divBdr>
            <w:top w:val="none" w:sz="0" w:space="0" w:color="auto"/>
            <w:left w:val="none" w:sz="0" w:space="0" w:color="auto"/>
            <w:bottom w:val="none" w:sz="0" w:space="0" w:color="auto"/>
            <w:right w:val="none" w:sz="0" w:space="0" w:color="auto"/>
          </w:divBdr>
        </w:div>
        <w:div w:id="795492544">
          <w:marLeft w:val="480"/>
          <w:marRight w:val="0"/>
          <w:marTop w:val="0"/>
          <w:marBottom w:val="0"/>
          <w:divBdr>
            <w:top w:val="none" w:sz="0" w:space="0" w:color="auto"/>
            <w:left w:val="none" w:sz="0" w:space="0" w:color="auto"/>
            <w:bottom w:val="none" w:sz="0" w:space="0" w:color="auto"/>
            <w:right w:val="none" w:sz="0" w:space="0" w:color="auto"/>
          </w:divBdr>
        </w:div>
        <w:div w:id="1009059022">
          <w:marLeft w:val="480"/>
          <w:marRight w:val="0"/>
          <w:marTop w:val="0"/>
          <w:marBottom w:val="0"/>
          <w:divBdr>
            <w:top w:val="none" w:sz="0" w:space="0" w:color="auto"/>
            <w:left w:val="none" w:sz="0" w:space="0" w:color="auto"/>
            <w:bottom w:val="none" w:sz="0" w:space="0" w:color="auto"/>
            <w:right w:val="none" w:sz="0" w:space="0" w:color="auto"/>
          </w:divBdr>
        </w:div>
        <w:div w:id="464742792">
          <w:marLeft w:val="480"/>
          <w:marRight w:val="0"/>
          <w:marTop w:val="0"/>
          <w:marBottom w:val="0"/>
          <w:divBdr>
            <w:top w:val="none" w:sz="0" w:space="0" w:color="auto"/>
            <w:left w:val="none" w:sz="0" w:space="0" w:color="auto"/>
            <w:bottom w:val="none" w:sz="0" w:space="0" w:color="auto"/>
            <w:right w:val="none" w:sz="0" w:space="0" w:color="auto"/>
          </w:divBdr>
        </w:div>
        <w:div w:id="1084188504">
          <w:marLeft w:val="480"/>
          <w:marRight w:val="0"/>
          <w:marTop w:val="0"/>
          <w:marBottom w:val="0"/>
          <w:divBdr>
            <w:top w:val="none" w:sz="0" w:space="0" w:color="auto"/>
            <w:left w:val="none" w:sz="0" w:space="0" w:color="auto"/>
            <w:bottom w:val="none" w:sz="0" w:space="0" w:color="auto"/>
            <w:right w:val="none" w:sz="0" w:space="0" w:color="auto"/>
          </w:divBdr>
        </w:div>
        <w:div w:id="98722287">
          <w:marLeft w:val="480"/>
          <w:marRight w:val="0"/>
          <w:marTop w:val="0"/>
          <w:marBottom w:val="0"/>
          <w:divBdr>
            <w:top w:val="none" w:sz="0" w:space="0" w:color="auto"/>
            <w:left w:val="none" w:sz="0" w:space="0" w:color="auto"/>
            <w:bottom w:val="none" w:sz="0" w:space="0" w:color="auto"/>
            <w:right w:val="none" w:sz="0" w:space="0" w:color="auto"/>
          </w:divBdr>
        </w:div>
        <w:div w:id="666596028">
          <w:marLeft w:val="480"/>
          <w:marRight w:val="0"/>
          <w:marTop w:val="0"/>
          <w:marBottom w:val="0"/>
          <w:divBdr>
            <w:top w:val="none" w:sz="0" w:space="0" w:color="auto"/>
            <w:left w:val="none" w:sz="0" w:space="0" w:color="auto"/>
            <w:bottom w:val="none" w:sz="0" w:space="0" w:color="auto"/>
            <w:right w:val="none" w:sz="0" w:space="0" w:color="auto"/>
          </w:divBdr>
        </w:div>
        <w:div w:id="902564646">
          <w:marLeft w:val="480"/>
          <w:marRight w:val="0"/>
          <w:marTop w:val="0"/>
          <w:marBottom w:val="0"/>
          <w:divBdr>
            <w:top w:val="none" w:sz="0" w:space="0" w:color="auto"/>
            <w:left w:val="none" w:sz="0" w:space="0" w:color="auto"/>
            <w:bottom w:val="none" w:sz="0" w:space="0" w:color="auto"/>
            <w:right w:val="none" w:sz="0" w:space="0" w:color="auto"/>
          </w:divBdr>
        </w:div>
        <w:div w:id="1526675954">
          <w:marLeft w:val="480"/>
          <w:marRight w:val="0"/>
          <w:marTop w:val="0"/>
          <w:marBottom w:val="0"/>
          <w:divBdr>
            <w:top w:val="none" w:sz="0" w:space="0" w:color="auto"/>
            <w:left w:val="none" w:sz="0" w:space="0" w:color="auto"/>
            <w:bottom w:val="none" w:sz="0" w:space="0" w:color="auto"/>
            <w:right w:val="none" w:sz="0" w:space="0" w:color="auto"/>
          </w:divBdr>
        </w:div>
        <w:div w:id="1336348572">
          <w:marLeft w:val="480"/>
          <w:marRight w:val="0"/>
          <w:marTop w:val="0"/>
          <w:marBottom w:val="0"/>
          <w:divBdr>
            <w:top w:val="none" w:sz="0" w:space="0" w:color="auto"/>
            <w:left w:val="none" w:sz="0" w:space="0" w:color="auto"/>
            <w:bottom w:val="none" w:sz="0" w:space="0" w:color="auto"/>
            <w:right w:val="none" w:sz="0" w:space="0" w:color="auto"/>
          </w:divBdr>
        </w:div>
        <w:div w:id="1533804733">
          <w:marLeft w:val="480"/>
          <w:marRight w:val="0"/>
          <w:marTop w:val="0"/>
          <w:marBottom w:val="0"/>
          <w:divBdr>
            <w:top w:val="none" w:sz="0" w:space="0" w:color="auto"/>
            <w:left w:val="none" w:sz="0" w:space="0" w:color="auto"/>
            <w:bottom w:val="none" w:sz="0" w:space="0" w:color="auto"/>
            <w:right w:val="none" w:sz="0" w:space="0" w:color="auto"/>
          </w:divBdr>
        </w:div>
        <w:div w:id="1054889186">
          <w:marLeft w:val="480"/>
          <w:marRight w:val="0"/>
          <w:marTop w:val="0"/>
          <w:marBottom w:val="0"/>
          <w:divBdr>
            <w:top w:val="none" w:sz="0" w:space="0" w:color="auto"/>
            <w:left w:val="none" w:sz="0" w:space="0" w:color="auto"/>
            <w:bottom w:val="none" w:sz="0" w:space="0" w:color="auto"/>
            <w:right w:val="none" w:sz="0" w:space="0" w:color="auto"/>
          </w:divBdr>
        </w:div>
        <w:div w:id="2127503031">
          <w:marLeft w:val="480"/>
          <w:marRight w:val="0"/>
          <w:marTop w:val="0"/>
          <w:marBottom w:val="0"/>
          <w:divBdr>
            <w:top w:val="none" w:sz="0" w:space="0" w:color="auto"/>
            <w:left w:val="none" w:sz="0" w:space="0" w:color="auto"/>
            <w:bottom w:val="none" w:sz="0" w:space="0" w:color="auto"/>
            <w:right w:val="none" w:sz="0" w:space="0" w:color="auto"/>
          </w:divBdr>
        </w:div>
        <w:div w:id="228732777">
          <w:marLeft w:val="480"/>
          <w:marRight w:val="0"/>
          <w:marTop w:val="0"/>
          <w:marBottom w:val="0"/>
          <w:divBdr>
            <w:top w:val="none" w:sz="0" w:space="0" w:color="auto"/>
            <w:left w:val="none" w:sz="0" w:space="0" w:color="auto"/>
            <w:bottom w:val="none" w:sz="0" w:space="0" w:color="auto"/>
            <w:right w:val="none" w:sz="0" w:space="0" w:color="auto"/>
          </w:divBdr>
        </w:div>
        <w:div w:id="2134399625">
          <w:marLeft w:val="480"/>
          <w:marRight w:val="0"/>
          <w:marTop w:val="0"/>
          <w:marBottom w:val="0"/>
          <w:divBdr>
            <w:top w:val="none" w:sz="0" w:space="0" w:color="auto"/>
            <w:left w:val="none" w:sz="0" w:space="0" w:color="auto"/>
            <w:bottom w:val="none" w:sz="0" w:space="0" w:color="auto"/>
            <w:right w:val="none" w:sz="0" w:space="0" w:color="auto"/>
          </w:divBdr>
        </w:div>
        <w:div w:id="1079598993">
          <w:marLeft w:val="480"/>
          <w:marRight w:val="0"/>
          <w:marTop w:val="0"/>
          <w:marBottom w:val="0"/>
          <w:divBdr>
            <w:top w:val="none" w:sz="0" w:space="0" w:color="auto"/>
            <w:left w:val="none" w:sz="0" w:space="0" w:color="auto"/>
            <w:bottom w:val="none" w:sz="0" w:space="0" w:color="auto"/>
            <w:right w:val="none" w:sz="0" w:space="0" w:color="auto"/>
          </w:divBdr>
        </w:div>
        <w:div w:id="560991858">
          <w:marLeft w:val="480"/>
          <w:marRight w:val="0"/>
          <w:marTop w:val="0"/>
          <w:marBottom w:val="0"/>
          <w:divBdr>
            <w:top w:val="none" w:sz="0" w:space="0" w:color="auto"/>
            <w:left w:val="none" w:sz="0" w:space="0" w:color="auto"/>
            <w:bottom w:val="none" w:sz="0" w:space="0" w:color="auto"/>
            <w:right w:val="none" w:sz="0" w:space="0" w:color="auto"/>
          </w:divBdr>
        </w:div>
        <w:div w:id="77799728">
          <w:marLeft w:val="480"/>
          <w:marRight w:val="0"/>
          <w:marTop w:val="0"/>
          <w:marBottom w:val="0"/>
          <w:divBdr>
            <w:top w:val="none" w:sz="0" w:space="0" w:color="auto"/>
            <w:left w:val="none" w:sz="0" w:space="0" w:color="auto"/>
            <w:bottom w:val="none" w:sz="0" w:space="0" w:color="auto"/>
            <w:right w:val="none" w:sz="0" w:space="0" w:color="auto"/>
          </w:divBdr>
        </w:div>
        <w:div w:id="66268060">
          <w:marLeft w:val="480"/>
          <w:marRight w:val="0"/>
          <w:marTop w:val="0"/>
          <w:marBottom w:val="0"/>
          <w:divBdr>
            <w:top w:val="none" w:sz="0" w:space="0" w:color="auto"/>
            <w:left w:val="none" w:sz="0" w:space="0" w:color="auto"/>
            <w:bottom w:val="none" w:sz="0" w:space="0" w:color="auto"/>
            <w:right w:val="none" w:sz="0" w:space="0" w:color="auto"/>
          </w:divBdr>
        </w:div>
        <w:div w:id="1078287100">
          <w:marLeft w:val="480"/>
          <w:marRight w:val="0"/>
          <w:marTop w:val="0"/>
          <w:marBottom w:val="0"/>
          <w:divBdr>
            <w:top w:val="none" w:sz="0" w:space="0" w:color="auto"/>
            <w:left w:val="none" w:sz="0" w:space="0" w:color="auto"/>
            <w:bottom w:val="none" w:sz="0" w:space="0" w:color="auto"/>
            <w:right w:val="none" w:sz="0" w:space="0" w:color="auto"/>
          </w:divBdr>
        </w:div>
        <w:div w:id="812019944">
          <w:marLeft w:val="480"/>
          <w:marRight w:val="0"/>
          <w:marTop w:val="0"/>
          <w:marBottom w:val="0"/>
          <w:divBdr>
            <w:top w:val="none" w:sz="0" w:space="0" w:color="auto"/>
            <w:left w:val="none" w:sz="0" w:space="0" w:color="auto"/>
            <w:bottom w:val="none" w:sz="0" w:space="0" w:color="auto"/>
            <w:right w:val="none" w:sz="0" w:space="0" w:color="auto"/>
          </w:divBdr>
        </w:div>
        <w:div w:id="344135233">
          <w:marLeft w:val="480"/>
          <w:marRight w:val="0"/>
          <w:marTop w:val="0"/>
          <w:marBottom w:val="0"/>
          <w:divBdr>
            <w:top w:val="none" w:sz="0" w:space="0" w:color="auto"/>
            <w:left w:val="none" w:sz="0" w:space="0" w:color="auto"/>
            <w:bottom w:val="none" w:sz="0" w:space="0" w:color="auto"/>
            <w:right w:val="none" w:sz="0" w:space="0" w:color="auto"/>
          </w:divBdr>
        </w:div>
        <w:div w:id="917522166">
          <w:marLeft w:val="480"/>
          <w:marRight w:val="0"/>
          <w:marTop w:val="0"/>
          <w:marBottom w:val="0"/>
          <w:divBdr>
            <w:top w:val="none" w:sz="0" w:space="0" w:color="auto"/>
            <w:left w:val="none" w:sz="0" w:space="0" w:color="auto"/>
            <w:bottom w:val="none" w:sz="0" w:space="0" w:color="auto"/>
            <w:right w:val="none" w:sz="0" w:space="0" w:color="auto"/>
          </w:divBdr>
        </w:div>
        <w:div w:id="97332281">
          <w:marLeft w:val="480"/>
          <w:marRight w:val="0"/>
          <w:marTop w:val="0"/>
          <w:marBottom w:val="0"/>
          <w:divBdr>
            <w:top w:val="none" w:sz="0" w:space="0" w:color="auto"/>
            <w:left w:val="none" w:sz="0" w:space="0" w:color="auto"/>
            <w:bottom w:val="none" w:sz="0" w:space="0" w:color="auto"/>
            <w:right w:val="none" w:sz="0" w:space="0" w:color="auto"/>
          </w:divBdr>
        </w:div>
        <w:div w:id="530654049">
          <w:marLeft w:val="480"/>
          <w:marRight w:val="0"/>
          <w:marTop w:val="0"/>
          <w:marBottom w:val="0"/>
          <w:divBdr>
            <w:top w:val="none" w:sz="0" w:space="0" w:color="auto"/>
            <w:left w:val="none" w:sz="0" w:space="0" w:color="auto"/>
            <w:bottom w:val="none" w:sz="0" w:space="0" w:color="auto"/>
            <w:right w:val="none" w:sz="0" w:space="0" w:color="auto"/>
          </w:divBdr>
        </w:div>
        <w:div w:id="2009165263">
          <w:marLeft w:val="480"/>
          <w:marRight w:val="0"/>
          <w:marTop w:val="0"/>
          <w:marBottom w:val="0"/>
          <w:divBdr>
            <w:top w:val="none" w:sz="0" w:space="0" w:color="auto"/>
            <w:left w:val="none" w:sz="0" w:space="0" w:color="auto"/>
            <w:bottom w:val="none" w:sz="0" w:space="0" w:color="auto"/>
            <w:right w:val="none" w:sz="0" w:space="0" w:color="auto"/>
          </w:divBdr>
        </w:div>
        <w:div w:id="1129979803">
          <w:marLeft w:val="480"/>
          <w:marRight w:val="0"/>
          <w:marTop w:val="0"/>
          <w:marBottom w:val="0"/>
          <w:divBdr>
            <w:top w:val="none" w:sz="0" w:space="0" w:color="auto"/>
            <w:left w:val="none" w:sz="0" w:space="0" w:color="auto"/>
            <w:bottom w:val="none" w:sz="0" w:space="0" w:color="auto"/>
            <w:right w:val="none" w:sz="0" w:space="0" w:color="auto"/>
          </w:divBdr>
        </w:div>
        <w:div w:id="1762020225">
          <w:marLeft w:val="480"/>
          <w:marRight w:val="0"/>
          <w:marTop w:val="0"/>
          <w:marBottom w:val="0"/>
          <w:divBdr>
            <w:top w:val="none" w:sz="0" w:space="0" w:color="auto"/>
            <w:left w:val="none" w:sz="0" w:space="0" w:color="auto"/>
            <w:bottom w:val="none" w:sz="0" w:space="0" w:color="auto"/>
            <w:right w:val="none" w:sz="0" w:space="0" w:color="auto"/>
          </w:divBdr>
        </w:div>
        <w:div w:id="461848071">
          <w:marLeft w:val="480"/>
          <w:marRight w:val="0"/>
          <w:marTop w:val="0"/>
          <w:marBottom w:val="0"/>
          <w:divBdr>
            <w:top w:val="none" w:sz="0" w:space="0" w:color="auto"/>
            <w:left w:val="none" w:sz="0" w:space="0" w:color="auto"/>
            <w:bottom w:val="none" w:sz="0" w:space="0" w:color="auto"/>
            <w:right w:val="none" w:sz="0" w:space="0" w:color="auto"/>
          </w:divBdr>
        </w:div>
        <w:div w:id="791677854">
          <w:marLeft w:val="480"/>
          <w:marRight w:val="0"/>
          <w:marTop w:val="0"/>
          <w:marBottom w:val="0"/>
          <w:divBdr>
            <w:top w:val="none" w:sz="0" w:space="0" w:color="auto"/>
            <w:left w:val="none" w:sz="0" w:space="0" w:color="auto"/>
            <w:bottom w:val="none" w:sz="0" w:space="0" w:color="auto"/>
            <w:right w:val="none" w:sz="0" w:space="0" w:color="auto"/>
          </w:divBdr>
        </w:div>
        <w:div w:id="1986274755">
          <w:marLeft w:val="480"/>
          <w:marRight w:val="0"/>
          <w:marTop w:val="0"/>
          <w:marBottom w:val="0"/>
          <w:divBdr>
            <w:top w:val="none" w:sz="0" w:space="0" w:color="auto"/>
            <w:left w:val="none" w:sz="0" w:space="0" w:color="auto"/>
            <w:bottom w:val="none" w:sz="0" w:space="0" w:color="auto"/>
            <w:right w:val="none" w:sz="0" w:space="0" w:color="auto"/>
          </w:divBdr>
        </w:div>
        <w:div w:id="2066677990">
          <w:marLeft w:val="480"/>
          <w:marRight w:val="0"/>
          <w:marTop w:val="0"/>
          <w:marBottom w:val="0"/>
          <w:divBdr>
            <w:top w:val="none" w:sz="0" w:space="0" w:color="auto"/>
            <w:left w:val="none" w:sz="0" w:space="0" w:color="auto"/>
            <w:bottom w:val="none" w:sz="0" w:space="0" w:color="auto"/>
            <w:right w:val="none" w:sz="0" w:space="0" w:color="auto"/>
          </w:divBdr>
        </w:div>
        <w:div w:id="1472867819">
          <w:marLeft w:val="480"/>
          <w:marRight w:val="0"/>
          <w:marTop w:val="0"/>
          <w:marBottom w:val="0"/>
          <w:divBdr>
            <w:top w:val="none" w:sz="0" w:space="0" w:color="auto"/>
            <w:left w:val="none" w:sz="0" w:space="0" w:color="auto"/>
            <w:bottom w:val="none" w:sz="0" w:space="0" w:color="auto"/>
            <w:right w:val="none" w:sz="0" w:space="0" w:color="auto"/>
          </w:divBdr>
        </w:div>
        <w:div w:id="1622415322">
          <w:marLeft w:val="480"/>
          <w:marRight w:val="0"/>
          <w:marTop w:val="0"/>
          <w:marBottom w:val="0"/>
          <w:divBdr>
            <w:top w:val="none" w:sz="0" w:space="0" w:color="auto"/>
            <w:left w:val="none" w:sz="0" w:space="0" w:color="auto"/>
            <w:bottom w:val="none" w:sz="0" w:space="0" w:color="auto"/>
            <w:right w:val="none" w:sz="0" w:space="0" w:color="auto"/>
          </w:divBdr>
        </w:div>
        <w:div w:id="1432898283">
          <w:marLeft w:val="480"/>
          <w:marRight w:val="0"/>
          <w:marTop w:val="0"/>
          <w:marBottom w:val="0"/>
          <w:divBdr>
            <w:top w:val="none" w:sz="0" w:space="0" w:color="auto"/>
            <w:left w:val="none" w:sz="0" w:space="0" w:color="auto"/>
            <w:bottom w:val="none" w:sz="0" w:space="0" w:color="auto"/>
            <w:right w:val="none" w:sz="0" w:space="0" w:color="auto"/>
          </w:divBdr>
        </w:div>
        <w:div w:id="241722454">
          <w:marLeft w:val="480"/>
          <w:marRight w:val="0"/>
          <w:marTop w:val="0"/>
          <w:marBottom w:val="0"/>
          <w:divBdr>
            <w:top w:val="none" w:sz="0" w:space="0" w:color="auto"/>
            <w:left w:val="none" w:sz="0" w:space="0" w:color="auto"/>
            <w:bottom w:val="none" w:sz="0" w:space="0" w:color="auto"/>
            <w:right w:val="none" w:sz="0" w:space="0" w:color="auto"/>
          </w:divBdr>
        </w:div>
        <w:div w:id="520168619">
          <w:marLeft w:val="480"/>
          <w:marRight w:val="0"/>
          <w:marTop w:val="0"/>
          <w:marBottom w:val="0"/>
          <w:divBdr>
            <w:top w:val="none" w:sz="0" w:space="0" w:color="auto"/>
            <w:left w:val="none" w:sz="0" w:space="0" w:color="auto"/>
            <w:bottom w:val="none" w:sz="0" w:space="0" w:color="auto"/>
            <w:right w:val="none" w:sz="0" w:space="0" w:color="auto"/>
          </w:divBdr>
        </w:div>
        <w:div w:id="737748374">
          <w:marLeft w:val="480"/>
          <w:marRight w:val="0"/>
          <w:marTop w:val="0"/>
          <w:marBottom w:val="0"/>
          <w:divBdr>
            <w:top w:val="none" w:sz="0" w:space="0" w:color="auto"/>
            <w:left w:val="none" w:sz="0" w:space="0" w:color="auto"/>
            <w:bottom w:val="none" w:sz="0" w:space="0" w:color="auto"/>
            <w:right w:val="none" w:sz="0" w:space="0" w:color="auto"/>
          </w:divBdr>
        </w:div>
        <w:div w:id="494493588">
          <w:marLeft w:val="480"/>
          <w:marRight w:val="0"/>
          <w:marTop w:val="0"/>
          <w:marBottom w:val="0"/>
          <w:divBdr>
            <w:top w:val="none" w:sz="0" w:space="0" w:color="auto"/>
            <w:left w:val="none" w:sz="0" w:space="0" w:color="auto"/>
            <w:bottom w:val="none" w:sz="0" w:space="0" w:color="auto"/>
            <w:right w:val="none" w:sz="0" w:space="0" w:color="auto"/>
          </w:divBdr>
        </w:div>
        <w:div w:id="1529416871">
          <w:marLeft w:val="480"/>
          <w:marRight w:val="0"/>
          <w:marTop w:val="0"/>
          <w:marBottom w:val="0"/>
          <w:divBdr>
            <w:top w:val="none" w:sz="0" w:space="0" w:color="auto"/>
            <w:left w:val="none" w:sz="0" w:space="0" w:color="auto"/>
            <w:bottom w:val="none" w:sz="0" w:space="0" w:color="auto"/>
            <w:right w:val="none" w:sz="0" w:space="0" w:color="auto"/>
          </w:divBdr>
        </w:div>
        <w:div w:id="932518118">
          <w:marLeft w:val="480"/>
          <w:marRight w:val="0"/>
          <w:marTop w:val="0"/>
          <w:marBottom w:val="0"/>
          <w:divBdr>
            <w:top w:val="none" w:sz="0" w:space="0" w:color="auto"/>
            <w:left w:val="none" w:sz="0" w:space="0" w:color="auto"/>
            <w:bottom w:val="none" w:sz="0" w:space="0" w:color="auto"/>
            <w:right w:val="none" w:sz="0" w:space="0" w:color="auto"/>
          </w:divBdr>
        </w:div>
        <w:div w:id="1464734597">
          <w:marLeft w:val="480"/>
          <w:marRight w:val="0"/>
          <w:marTop w:val="0"/>
          <w:marBottom w:val="0"/>
          <w:divBdr>
            <w:top w:val="none" w:sz="0" w:space="0" w:color="auto"/>
            <w:left w:val="none" w:sz="0" w:space="0" w:color="auto"/>
            <w:bottom w:val="none" w:sz="0" w:space="0" w:color="auto"/>
            <w:right w:val="none" w:sz="0" w:space="0" w:color="auto"/>
          </w:divBdr>
        </w:div>
        <w:div w:id="91899448">
          <w:marLeft w:val="480"/>
          <w:marRight w:val="0"/>
          <w:marTop w:val="0"/>
          <w:marBottom w:val="0"/>
          <w:divBdr>
            <w:top w:val="none" w:sz="0" w:space="0" w:color="auto"/>
            <w:left w:val="none" w:sz="0" w:space="0" w:color="auto"/>
            <w:bottom w:val="none" w:sz="0" w:space="0" w:color="auto"/>
            <w:right w:val="none" w:sz="0" w:space="0" w:color="auto"/>
          </w:divBdr>
        </w:div>
        <w:div w:id="338505137">
          <w:marLeft w:val="480"/>
          <w:marRight w:val="0"/>
          <w:marTop w:val="0"/>
          <w:marBottom w:val="0"/>
          <w:divBdr>
            <w:top w:val="none" w:sz="0" w:space="0" w:color="auto"/>
            <w:left w:val="none" w:sz="0" w:space="0" w:color="auto"/>
            <w:bottom w:val="none" w:sz="0" w:space="0" w:color="auto"/>
            <w:right w:val="none" w:sz="0" w:space="0" w:color="auto"/>
          </w:divBdr>
        </w:div>
        <w:div w:id="228805511">
          <w:marLeft w:val="480"/>
          <w:marRight w:val="0"/>
          <w:marTop w:val="0"/>
          <w:marBottom w:val="0"/>
          <w:divBdr>
            <w:top w:val="none" w:sz="0" w:space="0" w:color="auto"/>
            <w:left w:val="none" w:sz="0" w:space="0" w:color="auto"/>
            <w:bottom w:val="none" w:sz="0" w:space="0" w:color="auto"/>
            <w:right w:val="none" w:sz="0" w:space="0" w:color="auto"/>
          </w:divBdr>
        </w:div>
        <w:div w:id="130095495">
          <w:marLeft w:val="480"/>
          <w:marRight w:val="0"/>
          <w:marTop w:val="0"/>
          <w:marBottom w:val="0"/>
          <w:divBdr>
            <w:top w:val="none" w:sz="0" w:space="0" w:color="auto"/>
            <w:left w:val="none" w:sz="0" w:space="0" w:color="auto"/>
            <w:bottom w:val="none" w:sz="0" w:space="0" w:color="auto"/>
            <w:right w:val="none" w:sz="0" w:space="0" w:color="auto"/>
          </w:divBdr>
        </w:div>
        <w:div w:id="1235043496">
          <w:marLeft w:val="480"/>
          <w:marRight w:val="0"/>
          <w:marTop w:val="0"/>
          <w:marBottom w:val="0"/>
          <w:divBdr>
            <w:top w:val="none" w:sz="0" w:space="0" w:color="auto"/>
            <w:left w:val="none" w:sz="0" w:space="0" w:color="auto"/>
            <w:bottom w:val="none" w:sz="0" w:space="0" w:color="auto"/>
            <w:right w:val="none" w:sz="0" w:space="0" w:color="auto"/>
          </w:divBdr>
        </w:div>
        <w:div w:id="1519849819">
          <w:marLeft w:val="480"/>
          <w:marRight w:val="0"/>
          <w:marTop w:val="0"/>
          <w:marBottom w:val="0"/>
          <w:divBdr>
            <w:top w:val="none" w:sz="0" w:space="0" w:color="auto"/>
            <w:left w:val="none" w:sz="0" w:space="0" w:color="auto"/>
            <w:bottom w:val="none" w:sz="0" w:space="0" w:color="auto"/>
            <w:right w:val="none" w:sz="0" w:space="0" w:color="auto"/>
          </w:divBdr>
        </w:div>
        <w:div w:id="1400445863">
          <w:marLeft w:val="480"/>
          <w:marRight w:val="0"/>
          <w:marTop w:val="0"/>
          <w:marBottom w:val="0"/>
          <w:divBdr>
            <w:top w:val="none" w:sz="0" w:space="0" w:color="auto"/>
            <w:left w:val="none" w:sz="0" w:space="0" w:color="auto"/>
            <w:bottom w:val="none" w:sz="0" w:space="0" w:color="auto"/>
            <w:right w:val="none" w:sz="0" w:space="0" w:color="auto"/>
          </w:divBdr>
        </w:div>
        <w:div w:id="1422216168">
          <w:marLeft w:val="480"/>
          <w:marRight w:val="0"/>
          <w:marTop w:val="0"/>
          <w:marBottom w:val="0"/>
          <w:divBdr>
            <w:top w:val="none" w:sz="0" w:space="0" w:color="auto"/>
            <w:left w:val="none" w:sz="0" w:space="0" w:color="auto"/>
            <w:bottom w:val="none" w:sz="0" w:space="0" w:color="auto"/>
            <w:right w:val="none" w:sz="0" w:space="0" w:color="auto"/>
          </w:divBdr>
        </w:div>
        <w:div w:id="1112019961">
          <w:marLeft w:val="480"/>
          <w:marRight w:val="0"/>
          <w:marTop w:val="0"/>
          <w:marBottom w:val="0"/>
          <w:divBdr>
            <w:top w:val="none" w:sz="0" w:space="0" w:color="auto"/>
            <w:left w:val="none" w:sz="0" w:space="0" w:color="auto"/>
            <w:bottom w:val="none" w:sz="0" w:space="0" w:color="auto"/>
            <w:right w:val="none" w:sz="0" w:space="0" w:color="auto"/>
          </w:divBdr>
        </w:div>
        <w:div w:id="1998536965">
          <w:marLeft w:val="480"/>
          <w:marRight w:val="0"/>
          <w:marTop w:val="0"/>
          <w:marBottom w:val="0"/>
          <w:divBdr>
            <w:top w:val="none" w:sz="0" w:space="0" w:color="auto"/>
            <w:left w:val="none" w:sz="0" w:space="0" w:color="auto"/>
            <w:bottom w:val="none" w:sz="0" w:space="0" w:color="auto"/>
            <w:right w:val="none" w:sz="0" w:space="0" w:color="auto"/>
          </w:divBdr>
        </w:div>
        <w:div w:id="1262376627">
          <w:marLeft w:val="480"/>
          <w:marRight w:val="0"/>
          <w:marTop w:val="0"/>
          <w:marBottom w:val="0"/>
          <w:divBdr>
            <w:top w:val="none" w:sz="0" w:space="0" w:color="auto"/>
            <w:left w:val="none" w:sz="0" w:space="0" w:color="auto"/>
            <w:bottom w:val="none" w:sz="0" w:space="0" w:color="auto"/>
            <w:right w:val="none" w:sz="0" w:space="0" w:color="auto"/>
          </w:divBdr>
        </w:div>
        <w:div w:id="673653759">
          <w:marLeft w:val="480"/>
          <w:marRight w:val="0"/>
          <w:marTop w:val="0"/>
          <w:marBottom w:val="0"/>
          <w:divBdr>
            <w:top w:val="none" w:sz="0" w:space="0" w:color="auto"/>
            <w:left w:val="none" w:sz="0" w:space="0" w:color="auto"/>
            <w:bottom w:val="none" w:sz="0" w:space="0" w:color="auto"/>
            <w:right w:val="none" w:sz="0" w:space="0" w:color="auto"/>
          </w:divBdr>
        </w:div>
        <w:div w:id="15157320">
          <w:marLeft w:val="480"/>
          <w:marRight w:val="0"/>
          <w:marTop w:val="0"/>
          <w:marBottom w:val="0"/>
          <w:divBdr>
            <w:top w:val="none" w:sz="0" w:space="0" w:color="auto"/>
            <w:left w:val="none" w:sz="0" w:space="0" w:color="auto"/>
            <w:bottom w:val="none" w:sz="0" w:space="0" w:color="auto"/>
            <w:right w:val="none" w:sz="0" w:space="0" w:color="auto"/>
          </w:divBdr>
        </w:div>
        <w:div w:id="1302922803">
          <w:marLeft w:val="480"/>
          <w:marRight w:val="0"/>
          <w:marTop w:val="0"/>
          <w:marBottom w:val="0"/>
          <w:divBdr>
            <w:top w:val="none" w:sz="0" w:space="0" w:color="auto"/>
            <w:left w:val="none" w:sz="0" w:space="0" w:color="auto"/>
            <w:bottom w:val="none" w:sz="0" w:space="0" w:color="auto"/>
            <w:right w:val="none" w:sz="0" w:space="0" w:color="auto"/>
          </w:divBdr>
        </w:div>
        <w:div w:id="1174563689">
          <w:marLeft w:val="480"/>
          <w:marRight w:val="0"/>
          <w:marTop w:val="0"/>
          <w:marBottom w:val="0"/>
          <w:divBdr>
            <w:top w:val="none" w:sz="0" w:space="0" w:color="auto"/>
            <w:left w:val="none" w:sz="0" w:space="0" w:color="auto"/>
            <w:bottom w:val="none" w:sz="0" w:space="0" w:color="auto"/>
            <w:right w:val="none" w:sz="0" w:space="0" w:color="auto"/>
          </w:divBdr>
        </w:div>
        <w:div w:id="800881930">
          <w:marLeft w:val="480"/>
          <w:marRight w:val="0"/>
          <w:marTop w:val="0"/>
          <w:marBottom w:val="0"/>
          <w:divBdr>
            <w:top w:val="none" w:sz="0" w:space="0" w:color="auto"/>
            <w:left w:val="none" w:sz="0" w:space="0" w:color="auto"/>
            <w:bottom w:val="none" w:sz="0" w:space="0" w:color="auto"/>
            <w:right w:val="none" w:sz="0" w:space="0" w:color="auto"/>
          </w:divBdr>
        </w:div>
        <w:div w:id="653146582">
          <w:marLeft w:val="480"/>
          <w:marRight w:val="0"/>
          <w:marTop w:val="0"/>
          <w:marBottom w:val="0"/>
          <w:divBdr>
            <w:top w:val="none" w:sz="0" w:space="0" w:color="auto"/>
            <w:left w:val="none" w:sz="0" w:space="0" w:color="auto"/>
            <w:bottom w:val="none" w:sz="0" w:space="0" w:color="auto"/>
            <w:right w:val="none" w:sz="0" w:space="0" w:color="auto"/>
          </w:divBdr>
        </w:div>
        <w:div w:id="638611509">
          <w:marLeft w:val="480"/>
          <w:marRight w:val="0"/>
          <w:marTop w:val="0"/>
          <w:marBottom w:val="0"/>
          <w:divBdr>
            <w:top w:val="none" w:sz="0" w:space="0" w:color="auto"/>
            <w:left w:val="none" w:sz="0" w:space="0" w:color="auto"/>
            <w:bottom w:val="none" w:sz="0" w:space="0" w:color="auto"/>
            <w:right w:val="none" w:sz="0" w:space="0" w:color="auto"/>
          </w:divBdr>
        </w:div>
        <w:div w:id="117648469">
          <w:marLeft w:val="480"/>
          <w:marRight w:val="0"/>
          <w:marTop w:val="0"/>
          <w:marBottom w:val="0"/>
          <w:divBdr>
            <w:top w:val="none" w:sz="0" w:space="0" w:color="auto"/>
            <w:left w:val="none" w:sz="0" w:space="0" w:color="auto"/>
            <w:bottom w:val="none" w:sz="0" w:space="0" w:color="auto"/>
            <w:right w:val="none" w:sz="0" w:space="0" w:color="auto"/>
          </w:divBdr>
        </w:div>
        <w:div w:id="862287008">
          <w:marLeft w:val="480"/>
          <w:marRight w:val="0"/>
          <w:marTop w:val="0"/>
          <w:marBottom w:val="0"/>
          <w:divBdr>
            <w:top w:val="none" w:sz="0" w:space="0" w:color="auto"/>
            <w:left w:val="none" w:sz="0" w:space="0" w:color="auto"/>
            <w:bottom w:val="none" w:sz="0" w:space="0" w:color="auto"/>
            <w:right w:val="none" w:sz="0" w:space="0" w:color="auto"/>
          </w:divBdr>
        </w:div>
        <w:div w:id="1152329797">
          <w:marLeft w:val="480"/>
          <w:marRight w:val="0"/>
          <w:marTop w:val="0"/>
          <w:marBottom w:val="0"/>
          <w:divBdr>
            <w:top w:val="none" w:sz="0" w:space="0" w:color="auto"/>
            <w:left w:val="none" w:sz="0" w:space="0" w:color="auto"/>
            <w:bottom w:val="none" w:sz="0" w:space="0" w:color="auto"/>
            <w:right w:val="none" w:sz="0" w:space="0" w:color="auto"/>
          </w:divBdr>
        </w:div>
      </w:divsChild>
    </w:div>
    <w:div w:id="313727874">
      <w:bodyDiv w:val="1"/>
      <w:marLeft w:val="0"/>
      <w:marRight w:val="0"/>
      <w:marTop w:val="0"/>
      <w:marBottom w:val="0"/>
      <w:divBdr>
        <w:top w:val="none" w:sz="0" w:space="0" w:color="auto"/>
        <w:left w:val="none" w:sz="0" w:space="0" w:color="auto"/>
        <w:bottom w:val="none" w:sz="0" w:space="0" w:color="auto"/>
        <w:right w:val="none" w:sz="0" w:space="0" w:color="auto"/>
      </w:divBdr>
    </w:div>
    <w:div w:id="320352674">
      <w:bodyDiv w:val="1"/>
      <w:marLeft w:val="0"/>
      <w:marRight w:val="0"/>
      <w:marTop w:val="0"/>
      <w:marBottom w:val="0"/>
      <w:divBdr>
        <w:top w:val="none" w:sz="0" w:space="0" w:color="auto"/>
        <w:left w:val="none" w:sz="0" w:space="0" w:color="auto"/>
        <w:bottom w:val="none" w:sz="0" w:space="0" w:color="auto"/>
        <w:right w:val="none" w:sz="0" w:space="0" w:color="auto"/>
      </w:divBdr>
    </w:div>
    <w:div w:id="322320214">
      <w:bodyDiv w:val="1"/>
      <w:marLeft w:val="0"/>
      <w:marRight w:val="0"/>
      <w:marTop w:val="0"/>
      <w:marBottom w:val="0"/>
      <w:divBdr>
        <w:top w:val="none" w:sz="0" w:space="0" w:color="auto"/>
        <w:left w:val="none" w:sz="0" w:space="0" w:color="auto"/>
        <w:bottom w:val="none" w:sz="0" w:space="0" w:color="auto"/>
        <w:right w:val="none" w:sz="0" w:space="0" w:color="auto"/>
      </w:divBdr>
    </w:div>
    <w:div w:id="327755045">
      <w:bodyDiv w:val="1"/>
      <w:marLeft w:val="0"/>
      <w:marRight w:val="0"/>
      <w:marTop w:val="0"/>
      <w:marBottom w:val="0"/>
      <w:divBdr>
        <w:top w:val="none" w:sz="0" w:space="0" w:color="auto"/>
        <w:left w:val="none" w:sz="0" w:space="0" w:color="auto"/>
        <w:bottom w:val="none" w:sz="0" w:space="0" w:color="auto"/>
        <w:right w:val="none" w:sz="0" w:space="0" w:color="auto"/>
      </w:divBdr>
    </w:div>
    <w:div w:id="328097067">
      <w:bodyDiv w:val="1"/>
      <w:marLeft w:val="0"/>
      <w:marRight w:val="0"/>
      <w:marTop w:val="0"/>
      <w:marBottom w:val="0"/>
      <w:divBdr>
        <w:top w:val="none" w:sz="0" w:space="0" w:color="auto"/>
        <w:left w:val="none" w:sz="0" w:space="0" w:color="auto"/>
        <w:bottom w:val="none" w:sz="0" w:space="0" w:color="auto"/>
        <w:right w:val="none" w:sz="0" w:space="0" w:color="auto"/>
      </w:divBdr>
    </w:div>
    <w:div w:id="330375210">
      <w:bodyDiv w:val="1"/>
      <w:marLeft w:val="0"/>
      <w:marRight w:val="0"/>
      <w:marTop w:val="0"/>
      <w:marBottom w:val="0"/>
      <w:divBdr>
        <w:top w:val="none" w:sz="0" w:space="0" w:color="auto"/>
        <w:left w:val="none" w:sz="0" w:space="0" w:color="auto"/>
        <w:bottom w:val="none" w:sz="0" w:space="0" w:color="auto"/>
        <w:right w:val="none" w:sz="0" w:space="0" w:color="auto"/>
      </w:divBdr>
    </w:div>
    <w:div w:id="330766946">
      <w:bodyDiv w:val="1"/>
      <w:marLeft w:val="0"/>
      <w:marRight w:val="0"/>
      <w:marTop w:val="0"/>
      <w:marBottom w:val="0"/>
      <w:divBdr>
        <w:top w:val="none" w:sz="0" w:space="0" w:color="auto"/>
        <w:left w:val="none" w:sz="0" w:space="0" w:color="auto"/>
        <w:bottom w:val="none" w:sz="0" w:space="0" w:color="auto"/>
        <w:right w:val="none" w:sz="0" w:space="0" w:color="auto"/>
      </w:divBdr>
    </w:div>
    <w:div w:id="333992381">
      <w:bodyDiv w:val="1"/>
      <w:marLeft w:val="0"/>
      <w:marRight w:val="0"/>
      <w:marTop w:val="0"/>
      <w:marBottom w:val="0"/>
      <w:divBdr>
        <w:top w:val="none" w:sz="0" w:space="0" w:color="auto"/>
        <w:left w:val="none" w:sz="0" w:space="0" w:color="auto"/>
        <w:bottom w:val="none" w:sz="0" w:space="0" w:color="auto"/>
        <w:right w:val="none" w:sz="0" w:space="0" w:color="auto"/>
      </w:divBdr>
    </w:div>
    <w:div w:id="336274076">
      <w:bodyDiv w:val="1"/>
      <w:marLeft w:val="0"/>
      <w:marRight w:val="0"/>
      <w:marTop w:val="0"/>
      <w:marBottom w:val="0"/>
      <w:divBdr>
        <w:top w:val="none" w:sz="0" w:space="0" w:color="auto"/>
        <w:left w:val="none" w:sz="0" w:space="0" w:color="auto"/>
        <w:bottom w:val="none" w:sz="0" w:space="0" w:color="auto"/>
        <w:right w:val="none" w:sz="0" w:space="0" w:color="auto"/>
      </w:divBdr>
    </w:div>
    <w:div w:id="337469547">
      <w:bodyDiv w:val="1"/>
      <w:marLeft w:val="0"/>
      <w:marRight w:val="0"/>
      <w:marTop w:val="0"/>
      <w:marBottom w:val="0"/>
      <w:divBdr>
        <w:top w:val="none" w:sz="0" w:space="0" w:color="auto"/>
        <w:left w:val="none" w:sz="0" w:space="0" w:color="auto"/>
        <w:bottom w:val="none" w:sz="0" w:space="0" w:color="auto"/>
        <w:right w:val="none" w:sz="0" w:space="0" w:color="auto"/>
      </w:divBdr>
    </w:div>
    <w:div w:id="339742057">
      <w:bodyDiv w:val="1"/>
      <w:marLeft w:val="0"/>
      <w:marRight w:val="0"/>
      <w:marTop w:val="0"/>
      <w:marBottom w:val="0"/>
      <w:divBdr>
        <w:top w:val="none" w:sz="0" w:space="0" w:color="auto"/>
        <w:left w:val="none" w:sz="0" w:space="0" w:color="auto"/>
        <w:bottom w:val="none" w:sz="0" w:space="0" w:color="auto"/>
        <w:right w:val="none" w:sz="0" w:space="0" w:color="auto"/>
      </w:divBdr>
    </w:div>
    <w:div w:id="341324848">
      <w:bodyDiv w:val="1"/>
      <w:marLeft w:val="0"/>
      <w:marRight w:val="0"/>
      <w:marTop w:val="0"/>
      <w:marBottom w:val="0"/>
      <w:divBdr>
        <w:top w:val="none" w:sz="0" w:space="0" w:color="auto"/>
        <w:left w:val="none" w:sz="0" w:space="0" w:color="auto"/>
        <w:bottom w:val="none" w:sz="0" w:space="0" w:color="auto"/>
        <w:right w:val="none" w:sz="0" w:space="0" w:color="auto"/>
      </w:divBdr>
    </w:div>
    <w:div w:id="342247128">
      <w:bodyDiv w:val="1"/>
      <w:marLeft w:val="0"/>
      <w:marRight w:val="0"/>
      <w:marTop w:val="0"/>
      <w:marBottom w:val="0"/>
      <w:divBdr>
        <w:top w:val="none" w:sz="0" w:space="0" w:color="auto"/>
        <w:left w:val="none" w:sz="0" w:space="0" w:color="auto"/>
        <w:bottom w:val="none" w:sz="0" w:space="0" w:color="auto"/>
        <w:right w:val="none" w:sz="0" w:space="0" w:color="auto"/>
      </w:divBdr>
    </w:div>
    <w:div w:id="345988716">
      <w:bodyDiv w:val="1"/>
      <w:marLeft w:val="0"/>
      <w:marRight w:val="0"/>
      <w:marTop w:val="0"/>
      <w:marBottom w:val="0"/>
      <w:divBdr>
        <w:top w:val="none" w:sz="0" w:space="0" w:color="auto"/>
        <w:left w:val="none" w:sz="0" w:space="0" w:color="auto"/>
        <w:bottom w:val="none" w:sz="0" w:space="0" w:color="auto"/>
        <w:right w:val="none" w:sz="0" w:space="0" w:color="auto"/>
      </w:divBdr>
    </w:div>
    <w:div w:id="348336666">
      <w:bodyDiv w:val="1"/>
      <w:marLeft w:val="0"/>
      <w:marRight w:val="0"/>
      <w:marTop w:val="0"/>
      <w:marBottom w:val="0"/>
      <w:divBdr>
        <w:top w:val="none" w:sz="0" w:space="0" w:color="auto"/>
        <w:left w:val="none" w:sz="0" w:space="0" w:color="auto"/>
        <w:bottom w:val="none" w:sz="0" w:space="0" w:color="auto"/>
        <w:right w:val="none" w:sz="0" w:space="0" w:color="auto"/>
      </w:divBdr>
    </w:div>
    <w:div w:id="353269675">
      <w:bodyDiv w:val="1"/>
      <w:marLeft w:val="0"/>
      <w:marRight w:val="0"/>
      <w:marTop w:val="0"/>
      <w:marBottom w:val="0"/>
      <w:divBdr>
        <w:top w:val="none" w:sz="0" w:space="0" w:color="auto"/>
        <w:left w:val="none" w:sz="0" w:space="0" w:color="auto"/>
        <w:bottom w:val="none" w:sz="0" w:space="0" w:color="auto"/>
        <w:right w:val="none" w:sz="0" w:space="0" w:color="auto"/>
      </w:divBdr>
    </w:div>
    <w:div w:id="357123392">
      <w:bodyDiv w:val="1"/>
      <w:marLeft w:val="0"/>
      <w:marRight w:val="0"/>
      <w:marTop w:val="0"/>
      <w:marBottom w:val="0"/>
      <w:divBdr>
        <w:top w:val="none" w:sz="0" w:space="0" w:color="auto"/>
        <w:left w:val="none" w:sz="0" w:space="0" w:color="auto"/>
        <w:bottom w:val="none" w:sz="0" w:space="0" w:color="auto"/>
        <w:right w:val="none" w:sz="0" w:space="0" w:color="auto"/>
      </w:divBdr>
    </w:div>
    <w:div w:id="357976668">
      <w:bodyDiv w:val="1"/>
      <w:marLeft w:val="0"/>
      <w:marRight w:val="0"/>
      <w:marTop w:val="0"/>
      <w:marBottom w:val="0"/>
      <w:divBdr>
        <w:top w:val="none" w:sz="0" w:space="0" w:color="auto"/>
        <w:left w:val="none" w:sz="0" w:space="0" w:color="auto"/>
        <w:bottom w:val="none" w:sz="0" w:space="0" w:color="auto"/>
        <w:right w:val="none" w:sz="0" w:space="0" w:color="auto"/>
      </w:divBdr>
    </w:div>
    <w:div w:id="359624563">
      <w:bodyDiv w:val="1"/>
      <w:marLeft w:val="0"/>
      <w:marRight w:val="0"/>
      <w:marTop w:val="0"/>
      <w:marBottom w:val="0"/>
      <w:divBdr>
        <w:top w:val="none" w:sz="0" w:space="0" w:color="auto"/>
        <w:left w:val="none" w:sz="0" w:space="0" w:color="auto"/>
        <w:bottom w:val="none" w:sz="0" w:space="0" w:color="auto"/>
        <w:right w:val="none" w:sz="0" w:space="0" w:color="auto"/>
      </w:divBdr>
    </w:div>
    <w:div w:id="374693350">
      <w:bodyDiv w:val="1"/>
      <w:marLeft w:val="0"/>
      <w:marRight w:val="0"/>
      <w:marTop w:val="0"/>
      <w:marBottom w:val="0"/>
      <w:divBdr>
        <w:top w:val="none" w:sz="0" w:space="0" w:color="auto"/>
        <w:left w:val="none" w:sz="0" w:space="0" w:color="auto"/>
        <w:bottom w:val="none" w:sz="0" w:space="0" w:color="auto"/>
        <w:right w:val="none" w:sz="0" w:space="0" w:color="auto"/>
      </w:divBdr>
    </w:div>
    <w:div w:id="374819132">
      <w:bodyDiv w:val="1"/>
      <w:marLeft w:val="0"/>
      <w:marRight w:val="0"/>
      <w:marTop w:val="0"/>
      <w:marBottom w:val="0"/>
      <w:divBdr>
        <w:top w:val="none" w:sz="0" w:space="0" w:color="auto"/>
        <w:left w:val="none" w:sz="0" w:space="0" w:color="auto"/>
        <w:bottom w:val="none" w:sz="0" w:space="0" w:color="auto"/>
        <w:right w:val="none" w:sz="0" w:space="0" w:color="auto"/>
      </w:divBdr>
    </w:div>
    <w:div w:id="380986772">
      <w:bodyDiv w:val="1"/>
      <w:marLeft w:val="0"/>
      <w:marRight w:val="0"/>
      <w:marTop w:val="0"/>
      <w:marBottom w:val="0"/>
      <w:divBdr>
        <w:top w:val="none" w:sz="0" w:space="0" w:color="auto"/>
        <w:left w:val="none" w:sz="0" w:space="0" w:color="auto"/>
        <w:bottom w:val="none" w:sz="0" w:space="0" w:color="auto"/>
        <w:right w:val="none" w:sz="0" w:space="0" w:color="auto"/>
      </w:divBdr>
    </w:div>
    <w:div w:id="382602335">
      <w:bodyDiv w:val="1"/>
      <w:marLeft w:val="0"/>
      <w:marRight w:val="0"/>
      <w:marTop w:val="0"/>
      <w:marBottom w:val="0"/>
      <w:divBdr>
        <w:top w:val="none" w:sz="0" w:space="0" w:color="auto"/>
        <w:left w:val="none" w:sz="0" w:space="0" w:color="auto"/>
        <w:bottom w:val="none" w:sz="0" w:space="0" w:color="auto"/>
        <w:right w:val="none" w:sz="0" w:space="0" w:color="auto"/>
      </w:divBdr>
    </w:div>
    <w:div w:id="384179013">
      <w:bodyDiv w:val="1"/>
      <w:marLeft w:val="0"/>
      <w:marRight w:val="0"/>
      <w:marTop w:val="0"/>
      <w:marBottom w:val="0"/>
      <w:divBdr>
        <w:top w:val="none" w:sz="0" w:space="0" w:color="auto"/>
        <w:left w:val="none" w:sz="0" w:space="0" w:color="auto"/>
        <w:bottom w:val="none" w:sz="0" w:space="0" w:color="auto"/>
        <w:right w:val="none" w:sz="0" w:space="0" w:color="auto"/>
      </w:divBdr>
    </w:div>
    <w:div w:id="384988674">
      <w:bodyDiv w:val="1"/>
      <w:marLeft w:val="0"/>
      <w:marRight w:val="0"/>
      <w:marTop w:val="0"/>
      <w:marBottom w:val="0"/>
      <w:divBdr>
        <w:top w:val="none" w:sz="0" w:space="0" w:color="auto"/>
        <w:left w:val="none" w:sz="0" w:space="0" w:color="auto"/>
        <w:bottom w:val="none" w:sz="0" w:space="0" w:color="auto"/>
        <w:right w:val="none" w:sz="0" w:space="0" w:color="auto"/>
      </w:divBdr>
    </w:div>
    <w:div w:id="389691377">
      <w:bodyDiv w:val="1"/>
      <w:marLeft w:val="0"/>
      <w:marRight w:val="0"/>
      <w:marTop w:val="0"/>
      <w:marBottom w:val="0"/>
      <w:divBdr>
        <w:top w:val="none" w:sz="0" w:space="0" w:color="auto"/>
        <w:left w:val="none" w:sz="0" w:space="0" w:color="auto"/>
        <w:bottom w:val="none" w:sz="0" w:space="0" w:color="auto"/>
        <w:right w:val="none" w:sz="0" w:space="0" w:color="auto"/>
      </w:divBdr>
    </w:div>
    <w:div w:id="394860235">
      <w:bodyDiv w:val="1"/>
      <w:marLeft w:val="0"/>
      <w:marRight w:val="0"/>
      <w:marTop w:val="0"/>
      <w:marBottom w:val="0"/>
      <w:divBdr>
        <w:top w:val="none" w:sz="0" w:space="0" w:color="auto"/>
        <w:left w:val="none" w:sz="0" w:space="0" w:color="auto"/>
        <w:bottom w:val="none" w:sz="0" w:space="0" w:color="auto"/>
        <w:right w:val="none" w:sz="0" w:space="0" w:color="auto"/>
      </w:divBdr>
    </w:div>
    <w:div w:id="395326801">
      <w:bodyDiv w:val="1"/>
      <w:marLeft w:val="0"/>
      <w:marRight w:val="0"/>
      <w:marTop w:val="0"/>
      <w:marBottom w:val="0"/>
      <w:divBdr>
        <w:top w:val="none" w:sz="0" w:space="0" w:color="auto"/>
        <w:left w:val="none" w:sz="0" w:space="0" w:color="auto"/>
        <w:bottom w:val="none" w:sz="0" w:space="0" w:color="auto"/>
        <w:right w:val="none" w:sz="0" w:space="0" w:color="auto"/>
      </w:divBdr>
    </w:div>
    <w:div w:id="396632150">
      <w:bodyDiv w:val="1"/>
      <w:marLeft w:val="0"/>
      <w:marRight w:val="0"/>
      <w:marTop w:val="0"/>
      <w:marBottom w:val="0"/>
      <w:divBdr>
        <w:top w:val="none" w:sz="0" w:space="0" w:color="auto"/>
        <w:left w:val="none" w:sz="0" w:space="0" w:color="auto"/>
        <w:bottom w:val="none" w:sz="0" w:space="0" w:color="auto"/>
        <w:right w:val="none" w:sz="0" w:space="0" w:color="auto"/>
      </w:divBdr>
    </w:div>
    <w:div w:id="396828350">
      <w:bodyDiv w:val="1"/>
      <w:marLeft w:val="0"/>
      <w:marRight w:val="0"/>
      <w:marTop w:val="0"/>
      <w:marBottom w:val="0"/>
      <w:divBdr>
        <w:top w:val="none" w:sz="0" w:space="0" w:color="auto"/>
        <w:left w:val="none" w:sz="0" w:space="0" w:color="auto"/>
        <w:bottom w:val="none" w:sz="0" w:space="0" w:color="auto"/>
        <w:right w:val="none" w:sz="0" w:space="0" w:color="auto"/>
      </w:divBdr>
    </w:div>
    <w:div w:id="397753568">
      <w:bodyDiv w:val="1"/>
      <w:marLeft w:val="0"/>
      <w:marRight w:val="0"/>
      <w:marTop w:val="0"/>
      <w:marBottom w:val="0"/>
      <w:divBdr>
        <w:top w:val="none" w:sz="0" w:space="0" w:color="auto"/>
        <w:left w:val="none" w:sz="0" w:space="0" w:color="auto"/>
        <w:bottom w:val="none" w:sz="0" w:space="0" w:color="auto"/>
        <w:right w:val="none" w:sz="0" w:space="0" w:color="auto"/>
      </w:divBdr>
    </w:div>
    <w:div w:id="402609025">
      <w:bodyDiv w:val="1"/>
      <w:marLeft w:val="0"/>
      <w:marRight w:val="0"/>
      <w:marTop w:val="0"/>
      <w:marBottom w:val="0"/>
      <w:divBdr>
        <w:top w:val="none" w:sz="0" w:space="0" w:color="auto"/>
        <w:left w:val="none" w:sz="0" w:space="0" w:color="auto"/>
        <w:bottom w:val="none" w:sz="0" w:space="0" w:color="auto"/>
        <w:right w:val="none" w:sz="0" w:space="0" w:color="auto"/>
      </w:divBdr>
    </w:div>
    <w:div w:id="402800658">
      <w:bodyDiv w:val="1"/>
      <w:marLeft w:val="0"/>
      <w:marRight w:val="0"/>
      <w:marTop w:val="0"/>
      <w:marBottom w:val="0"/>
      <w:divBdr>
        <w:top w:val="none" w:sz="0" w:space="0" w:color="auto"/>
        <w:left w:val="none" w:sz="0" w:space="0" w:color="auto"/>
        <w:bottom w:val="none" w:sz="0" w:space="0" w:color="auto"/>
        <w:right w:val="none" w:sz="0" w:space="0" w:color="auto"/>
      </w:divBdr>
    </w:div>
    <w:div w:id="405147175">
      <w:bodyDiv w:val="1"/>
      <w:marLeft w:val="0"/>
      <w:marRight w:val="0"/>
      <w:marTop w:val="0"/>
      <w:marBottom w:val="0"/>
      <w:divBdr>
        <w:top w:val="none" w:sz="0" w:space="0" w:color="auto"/>
        <w:left w:val="none" w:sz="0" w:space="0" w:color="auto"/>
        <w:bottom w:val="none" w:sz="0" w:space="0" w:color="auto"/>
        <w:right w:val="none" w:sz="0" w:space="0" w:color="auto"/>
      </w:divBdr>
    </w:div>
    <w:div w:id="405348689">
      <w:bodyDiv w:val="1"/>
      <w:marLeft w:val="0"/>
      <w:marRight w:val="0"/>
      <w:marTop w:val="0"/>
      <w:marBottom w:val="0"/>
      <w:divBdr>
        <w:top w:val="none" w:sz="0" w:space="0" w:color="auto"/>
        <w:left w:val="none" w:sz="0" w:space="0" w:color="auto"/>
        <w:bottom w:val="none" w:sz="0" w:space="0" w:color="auto"/>
        <w:right w:val="none" w:sz="0" w:space="0" w:color="auto"/>
      </w:divBdr>
    </w:div>
    <w:div w:id="405736252">
      <w:bodyDiv w:val="1"/>
      <w:marLeft w:val="0"/>
      <w:marRight w:val="0"/>
      <w:marTop w:val="0"/>
      <w:marBottom w:val="0"/>
      <w:divBdr>
        <w:top w:val="none" w:sz="0" w:space="0" w:color="auto"/>
        <w:left w:val="none" w:sz="0" w:space="0" w:color="auto"/>
        <w:bottom w:val="none" w:sz="0" w:space="0" w:color="auto"/>
        <w:right w:val="none" w:sz="0" w:space="0" w:color="auto"/>
      </w:divBdr>
    </w:div>
    <w:div w:id="406154248">
      <w:bodyDiv w:val="1"/>
      <w:marLeft w:val="0"/>
      <w:marRight w:val="0"/>
      <w:marTop w:val="0"/>
      <w:marBottom w:val="0"/>
      <w:divBdr>
        <w:top w:val="none" w:sz="0" w:space="0" w:color="auto"/>
        <w:left w:val="none" w:sz="0" w:space="0" w:color="auto"/>
        <w:bottom w:val="none" w:sz="0" w:space="0" w:color="auto"/>
        <w:right w:val="none" w:sz="0" w:space="0" w:color="auto"/>
      </w:divBdr>
    </w:div>
    <w:div w:id="407851968">
      <w:bodyDiv w:val="1"/>
      <w:marLeft w:val="0"/>
      <w:marRight w:val="0"/>
      <w:marTop w:val="0"/>
      <w:marBottom w:val="0"/>
      <w:divBdr>
        <w:top w:val="none" w:sz="0" w:space="0" w:color="auto"/>
        <w:left w:val="none" w:sz="0" w:space="0" w:color="auto"/>
        <w:bottom w:val="none" w:sz="0" w:space="0" w:color="auto"/>
        <w:right w:val="none" w:sz="0" w:space="0" w:color="auto"/>
      </w:divBdr>
    </w:div>
    <w:div w:id="408159351">
      <w:bodyDiv w:val="1"/>
      <w:marLeft w:val="0"/>
      <w:marRight w:val="0"/>
      <w:marTop w:val="0"/>
      <w:marBottom w:val="0"/>
      <w:divBdr>
        <w:top w:val="none" w:sz="0" w:space="0" w:color="auto"/>
        <w:left w:val="none" w:sz="0" w:space="0" w:color="auto"/>
        <w:bottom w:val="none" w:sz="0" w:space="0" w:color="auto"/>
        <w:right w:val="none" w:sz="0" w:space="0" w:color="auto"/>
      </w:divBdr>
    </w:div>
    <w:div w:id="409696578">
      <w:bodyDiv w:val="1"/>
      <w:marLeft w:val="0"/>
      <w:marRight w:val="0"/>
      <w:marTop w:val="0"/>
      <w:marBottom w:val="0"/>
      <w:divBdr>
        <w:top w:val="none" w:sz="0" w:space="0" w:color="auto"/>
        <w:left w:val="none" w:sz="0" w:space="0" w:color="auto"/>
        <w:bottom w:val="none" w:sz="0" w:space="0" w:color="auto"/>
        <w:right w:val="none" w:sz="0" w:space="0" w:color="auto"/>
      </w:divBdr>
    </w:div>
    <w:div w:id="410467475">
      <w:bodyDiv w:val="1"/>
      <w:marLeft w:val="0"/>
      <w:marRight w:val="0"/>
      <w:marTop w:val="0"/>
      <w:marBottom w:val="0"/>
      <w:divBdr>
        <w:top w:val="none" w:sz="0" w:space="0" w:color="auto"/>
        <w:left w:val="none" w:sz="0" w:space="0" w:color="auto"/>
        <w:bottom w:val="none" w:sz="0" w:space="0" w:color="auto"/>
        <w:right w:val="none" w:sz="0" w:space="0" w:color="auto"/>
      </w:divBdr>
    </w:div>
    <w:div w:id="411119988">
      <w:bodyDiv w:val="1"/>
      <w:marLeft w:val="0"/>
      <w:marRight w:val="0"/>
      <w:marTop w:val="0"/>
      <w:marBottom w:val="0"/>
      <w:divBdr>
        <w:top w:val="none" w:sz="0" w:space="0" w:color="auto"/>
        <w:left w:val="none" w:sz="0" w:space="0" w:color="auto"/>
        <w:bottom w:val="none" w:sz="0" w:space="0" w:color="auto"/>
        <w:right w:val="none" w:sz="0" w:space="0" w:color="auto"/>
      </w:divBdr>
    </w:div>
    <w:div w:id="411855776">
      <w:bodyDiv w:val="1"/>
      <w:marLeft w:val="0"/>
      <w:marRight w:val="0"/>
      <w:marTop w:val="0"/>
      <w:marBottom w:val="0"/>
      <w:divBdr>
        <w:top w:val="none" w:sz="0" w:space="0" w:color="auto"/>
        <w:left w:val="none" w:sz="0" w:space="0" w:color="auto"/>
        <w:bottom w:val="none" w:sz="0" w:space="0" w:color="auto"/>
        <w:right w:val="none" w:sz="0" w:space="0" w:color="auto"/>
      </w:divBdr>
    </w:div>
    <w:div w:id="414323446">
      <w:bodyDiv w:val="1"/>
      <w:marLeft w:val="0"/>
      <w:marRight w:val="0"/>
      <w:marTop w:val="0"/>
      <w:marBottom w:val="0"/>
      <w:divBdr>
        <w:top w:val="none" w:sz="0" w:space="0" w:color="auto"/>
        <w:left w:val="none" w:sz="0" w:space="0" w:color="auto"/>
        <w:bottom w:val="none" w:sz="0" w:space="0" w:color="auto"/>
        <w:right w:val="none" w:sz="0" w:space="0" w:color="auto"/>
      </w:divBdr>
    </w:div>
    <w:div w:id="414712891">
      <w:bodyDiv w:val="1"/>
      <w:marLeft w:val="0"/>
      <w:marRight w:val="0"/>
      <w:marTop w:val="0"/>
      <w:marBottom w:val="0"/>
      <w:divBdr>
        <w:top w:val="none" w:sz="0" w:space="0" w:color="auto"/>
        <w:left w:val="none" w:sz="0" w:space="0" w:color="auto"/>
        <w:bottom w:val="none" w:sz="0" w:space="0" w:color="auto"/>
        <w:right w:val="none" w:sz="0" w:space="0" w:color="auto"/>
      </w:divBdr>
    </w:div>
    <w:div w:id="414975912">
      <w:bodyDiv w:val="1"/>
      <w:marLeft w:val="0"/>
      <w:marRight w:val="0"/>
      <w:marTop w:val="0"/>
      <w:marBottom w:val="0"/>
      <w:divBdr>
        <w:top w:val="none" w:sz="0" w:space="0" w:color="auto"/>
        <w:left w:val="none" w:sz="0" w:space="0" w:color="auto"/>
        <w:bottom w:val="none" w:sz="0" w:space="0" w:color="auto"/>
        <w:right w:val="none" w:sz="0" w:space="0" w:color="auto"/>
      </w:divBdr>
    </w:div>
    <w:div w:id="415595883">
      <w:bodyDiv w:val="1"/>
      <w:marLeft w:val="0"/>
      <w:marRight w:val="0"/>
      <w:marTop w:val="0"/>
      <w:marBottom w:val="0"/>
      <w:divBdr>
        <w:top w:val="none" w:sz="0" w:space="0" w:color="auto"/>
        <w:left w:val="none" w:sz="0" w:space="0" w:color="auto"/>
        <w:bottom w:val="none" w:sz="0" w:space="0" w:color="auto"/>
        <w:right w:val="none" w:sz="0" w:space="0" w:color="auto"/>
      </w:divBdr>
    </w:div>
    <w:div w:id="422915770">
      <w:bodyDiv w:val="1"/>
      <w:marLeft w:val="0"/>
      <w:marRight w:val="0"/>
      <w:marTop w:val="0"/>
      <w:marBottom w:val="0"/>
      <w:divBdr>
        <w:top w:val="none" w:sz="0" w:space="0" w:color="auto"/>
        <w:left w:val="none" w:sz="0" w:space="0" w:color="auto"/>
        <w:bottom w:val="none" w:sz="0" w:space="0" w:color="auto"/>
        <w:right w:val="none" w:sz="0" w:space="0" w:color="auto"/>
      </w:divBdr>
    </w:div>
    <w:div w:id="423763712">
      <w:bodyDiv w:val="1"/>
      <w:marLeft w:val="0"/>
      <w:marRight w:val="0"/>
      <w:marTop w:val="0"/>
      <w:marBottom w:val="0"/>
      <w:divBdr>
        <w:top w:val="none" w:sz="0" w:space="0" w:color="auto"/>
        <w:left w:val="none" w:sz="0" w:space="0" w:color="auto"/>
        <w:bottom w:val="none" w:sz="0" w:space="0" w:color="auto"/>
        <w:right w:val="none" w:sz="0" w:space="0" w:color="auto"/>
      </w:divBdr>
    </w:div>
    <w:div w:id="426463593">
      <w:bodyDiv w:val="1"/>
      <w:marLeft w:val="0"/>
      <w:marRight w:val="0"/>
      <w:marTop w:val="0"/>
      <w:marBottom w:val="0"/>
      <w:divBdr>
        <w:top w:val="none" w:sz="0" w:space="0" w:color="auto"/>
        <w:left w:val="none" w:sz="0" w:space="0" w:color="auto"/>
        <w:bottom w:val="none" w:sz="0" w:space="0" w:color="auto"/>
        <w:right w:val="none" w:sz="0" w:space="0" w:color="auto"/>
      </w:divBdr>
    </w:div>
    <w:div w:id="427315770">
      <w:bodyDiv w:val="1"/>
      <w:marLeft w:val="0"/>
      <w:marRight w:val="0"/>
      <w:marTop w:val="0"/>
      <w:marBottom w:val="0"/>
      <w:divBdr>
        <w:top w:val="none" w:sz="0" w:space="0" w:color="auto"/>
        <w:left w:val="none" w:sz="0" w:space="0" w:color="auto"/>
        <w:bottom w:val="none" w:sz="0" w:space="0" w:color="auto"/>
        <w:right w:val="none" w:sz="0" w:space="0" w:color="auto"/>
      </w:divBdr>
    </w:div>
    <w:div w:id="430705788">
      <w:bodyDiv w:val="1"/>
      <w:marLeft w:val="0"/>
      <w:marRight w:val="0"/>
      <w:marTop w:val="0"/>
      <w:marBottom w:val="0"/>
      <w:divBdr>
        <w:top w:val="none" w:sz="0" w:space="0" w:color="auto"/>
        <w:left w:val="none" w:sz="0" w:space="0" w:color="auto"/>
        <w:bottom w:val="none" w:sz="0" w:space="0" w:color="auto"/>
        <w:right w:val="none" w:sz="0" w:space="0" w:color="auto"/>
      </w:divBdr>
    </w:div>
    <w:div w:id="434448456">
      <w:bodyDiv w:val="1"/>
      <w:marLeft w:val="0"/>
      <w:marRight w:val="0"/>
      <w:marTop w:val="0"/>
      <w:marBottom w:val="0"/>
      <w:divBdr>
        <w:top w:val="none" w:sz="0" w:space="0" w:color="auto"/>
        <w:left w:val="none" w:sz="0" w:space="0" w:color="auto"/>
        <w:bottom w:val="none" w:sz="0" w:space="0" w:color="auto"/>
        <w:right w:val="none" w:sz="0" w:space="0" w:color="auto"/>
      </w:divBdr>
    </w:div>
    <w:div w:id="435830311">
      <w:bodyDiv w:val="1"/>
      <w:marLeft w:val="0"/>
      <w:marRight w:val="0"/>
      <w:marTop w:val="0"/>
      <w:marBottom w:val="0"/>
      <w:divBdr>
        <w:top w:val="none" w:sz="0" w:space="0" w:color="auto"/>
        <w:left w:val="none" w:sz="0" w:space="0" w:color="auto"/>
        <w:bottom w:val="none" w:sz="0" w:space="0" w:color="auto"/>
        <w:right w:val="none" w:sz="0" w:space="0" w:color="auto"/>
      </w:divBdr>
    </w:div>
    <w:div w:id="436802475">
      <w:bodyDiv w:val="1"/>
      <w:marLeft w:val="0"/>
      <w:marRight w:val="0"/>
      <w:marTop w:val="0"/>
      <w:marBottom w:val="0"/>
      <w:divBdr>
        <w:top w:val="none" w:sz="0" w:space="0" w:color="auto"/>
        <w:left w:val="none" w:sz="0" w:space="0" w:color="auto"/>
        <w:bottom w:val="none" w:sz="0" w:space="0" w:color="auto"/>
        <w:right w:val="none" w:sz="0" w:space="0" w:color="auto"/>
      </w:divBdr>
    </w:div>
    <w:div w:id="438261444">
      <w:bodyDiv w:val="1"/>
      <w:marLeft w:val="0"/>
      <w:marRight w:val="0"/>
      <w:marTop w:val="0"/>
      <w:marBottom w:val="0"/>
      <w:divBdr>
        <w:top w:val="none" w:sz="0" w:space="0" w:color="auto"/>
        <w:left w:val="none" w:sz="0" w:space="0" w:color="auto"/>
        <w:bottom w:val="none" w:sz="0" w:space="0" w:color="auto"/>
        <w:right w:val="none" w:sz="0" w:space="0" w:color="auto"/>
      </w:divBdr>
    </w:div>
    <w:div w:id="443115901">
      <w:bodyDiv w:val="1"/>
      <w:marLeft w:val="0"/>
      <w:marRight w:val="0"/>
      <w:marTop w:val="0"/>
      <w:marBottom w:val="0"/>
      <w:divBdr>
        <w:top w:val="none" w:sz="0" w:space="0" w:color="auto"/>
        <w:left w:val="none" w:sz="0" w:space="0" w:color="auto"/>
        <w:bottom w:val="none" w:sz="0" w:space="0" w:color="auto"/>
        <w:right w:val="none" w:sz="0" w:space="0" w:color="auto"/>
      </w:divBdr>
    </w:div>
    <w:div w:id="446042309">
      <w:bodyDiv w:val="1"/>
      <w:marLeft w:val="0"/>
      <w:marRight w:val="0"/>
      <w:marTop w:val="0"/>
      <w:marBottom w:val="0"/>
      <w:divBdr>
        <w:top w:val="none" w:sz="0" w:space="0" w:color="auto"/>
        <w:left w:val="none" w:sz="0" w:space="0" w:color="auto"/>
        <w:bottom w:val="none" w:sz="0" w:space="0" w:color="auto"/>
        <w:right w:val="none" w:sz="0" w:space="0" w:color="auto"/>
      </w:divBdr>
      <w:divsChild>
        <w:div w:id="303464044">
          <w:marLeft w:val="0"/>
          <w:marRight w:val="0"/>
          <w:marTop w:val="0"/>
          <w:marBottom w:val="0"/>
          <w:divBdr>
            <w:top w:val="none" w:sz="0" w:space="0" w:color="auto"/>
            <w:left w:val="none" w:sz="0" w:space="0" w:color="auto"/>
            <w:bottom w:val="none" w:sz="0" w:space="0" w:color="auto"/>
            <w:right w:val="none" w:sz="0" w:space="0" w:color="auto"/>
          </w:divBdr>
          <w:divsChild>
            <w:div w:id="1401363435">
              <w:marLeft w:val="0"/>
              <w:marRight w:val="0"/>
              <w:marTop w:val="0"/>
              <w:marBottom w:val="0"/>
              <w:divBdr>
                <w:top w:val="none" w:sz="0" w:space="0" w:color="auto"/>
                <w:left w:val="none" w:sz="0" w:space="0" w:color="auto"/>
                <w:bottom w:val="none" w:sz="0" w:space="0" w:color="auto"/>
                <w:right w:val="none" w:sz="0" w:space="0" w:color="auto"/>
              </w:divBdr>
              <w:divsChild>
                <w:div w:id="1218008032">
                  <w:marLeft w:val="0"/>
                  <w:marRight w:val="0"/>
                  <w:marTop w:val="0"/>
                  <w:marBottom w:val="0"/>
                  <w:divBdr>
                    <w:top w:val="none" w:sz="0" w:space="0" w:color="auto"/>
                    <w:left w:val="none" w:sz="0" w:space="0" w:color="auto"/>
                    <w:bottom w:val="none" w:sz="0" w:space="0" w:color="auto"/>
                    <w:right w:val="none" w:sz="0" w:space="0" w:color="auto"/>
                  </w:divBdr>
                  <w:divsChild>
                    <w:div w:id="21256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35575">
      <w:bodyDiv w:val="1"/>
      <w:marLeft w:val="0"/>
      <w:marRight w:val="0"/>
      <w:marTop w:val="0"/>
      <w:marBottom w:val="0"/>
      <w:divBdr>
        <w:top w:val="none" w:sz="0" w:space="0" w:color="auto"/>
        <w:left w:val="none" w:sz="0" w:space="0" w:color="auto"/>
        <w:bottom w:val="none" w:sz="0" w:space="0" w:color="auto"/>
        <w:right w:val="none" w:sz="0" w:space="0" w:color="auto"/>
      </w:divBdr>
    </w:div>
    <w:div w:id="451438827">
      <w:bodyDiv w:val="1"/>
      <w:marLeft w:val="0"/>
      <w:marRight w:val="0"/>
      <w:marTop w:val="0"/>
      <w:marBottom w:val="0"/>
      <w:divBdr>
        <w:top w:val="none" w:sz="0" w:space="0" w:color="auto"/>
        <w:left w:val="none" w:sz="0" w:space="0" w:color="auto"/>
        <w:bottom w:val="none" w:sz="0" w:space="0" w:color="auto"/>
        <w:right w:val="none" w:sz="0" w:space="0" w:color="auto"/>
      </w:divBdr>
    </w:div>
    <w:div w:id="451633384">
      <w:bodyDiv w:val="1"/>
      <w:marLeft w:val="0"/>
      <w:marRight w:val="0"/>
      <w:marTop w:val="0"/>
      <w:marBottom w:val="0"/>
      <w:divBdr>
        <w:top w:val="none" w:sz="0" w:space="0" w:color="auto"/>
        <w:left w:val="none" w:sz="0" w:space="0" w:color="auto"/>
        <w:bottom w:val="none" w:sz="0" w:space="0" w:color="auto"/>
        <w:right w:val="none" w:sz="0" w:space="0" w:color="auto"/>
      </w:divBdr>
    </w:div>
    <w:div w:id="458382826">
      <w:bodyDiv w:val="1"/>
      <w:marLeft w:val="0"/>
      <w:marRight w:val="0"/>
      <w:marTop w:val="0"/>
      <w:marBottom w:val="0"/>
      <w:divBdr>
        <w:top w:val="none" w:sz="0" w:space="0" w:color="auto"/>
        <w:left w:val="none" w:sz="0" w:space="0" w:color="auto"/>
        <w:bottom w:val="none" w:sz="0" w:space="0" w:color="auto"/>
        <w:right w:val="none" w:sz="0" w:space="0" w:color="auto"/>
      </w:divBdr>
    </w:div>
    <w:div w:id="458888297">
      <w:bodyDiv w:val="1"/>
      <w:marLeft w:val="0"/>
      <w:marRight w:val="0"/>
      <w:marTop w:val="0"/>
      <w:marBottom w:val="0"/>
      <w:divBdr>
        <w:top w:val="none" w:sz="0" w:space="0" w:color="auto"/>
        <w:left w:val="none" w:sz="0" w:space="0" w:color="auto"/>
        <w:bottom w:val="none" w:sz="0" w:space="0" w:color="auto"/>
        <w:right w:val="none" w:sz="0" w:space="0" w:color="auto"/>
      </w:divBdr>
    </w:div>
    <w:div w:id="462775337">
      <w:bodyDiv w:val="1"/>
      <w:marLeft w:val="0"/>
      <w:marRight w:val="0"/>
      <w:marTop w:val="0"/>
      <w:marBottom w:val="0"/>
      <w:divBdr>
        <w:top w:val="none" w:sz="0" w:space="0" w:color="auto"/>
        <w:left w:val="none" w:sz="0" w:space="0" w:color="auto"/>
        <w:bottom w:val="none" w:sz="0" w:space="0" w:color="auto"/>
        <w:right w:val="none" w:sz="0" w:space="0" w:color="auto"/>
      </w:divBdr>
    </w:div>
    <w:div w:id="462843829">
      <w:bodyDiv w:val="1"/>
      <w:marLeft w:val="0"/>
      <w:marRight w:val="0"/>
      <w:marTop w:val="0"/>
      <w:marBottom w:val="0"/>
      <w:divBdr>
        <w:top w:val="none" w:sz="0" w:space="0" w:color="auto"/>
        <w:left w:val="none" w:sz="0" w:space="0" w:color="auto"/>
        <w:bottom w:val="none" w:sz="0" w:space="0" w:color="auto"/>
        <w:right w:val="none" w:sz="0" w:space="0" w:color="auto"/>
      </w:divBdr>
    </w:div>
    <w:div w:id="466438869">
      <w:bodyDiv w:val="1"/>
      <w:marLeft w:val="0"/>
      <w:marRight w:val="0"/>
      <w:marTop w:val="0"/>
      <w:marBottom w:val="0"/>
      <w:divBdr>
        <w:top w:val="none" w:sz="0" w:space="0" w:color="auto"/>
        <w:left w:val="none" w:sz="0" w:space="0" w:color="auto"/>
        <w:bottom w:val="none" w:sz="0" w:space="0" w:color="auto"/>
        <w:right w:val="none" w:sz="0" w:space="0" w:color="auto"/>
      </w:divBdr>
    </w:div>
    <w:div w:id="469173520">
      <w:bodyDiv w:val="1"/>
      <w:marLeft w:val="0"/>
      <w:marRight w:val="0"/>
      <w:marTop w:val="0"/>
      <w:marBottom w:val="0"/>
      <w:divBdr>
        <w:top w:val="none" w:sz="0" w:space="0" w:color="auto"/>
        <w:left w:val="none" w:sz="0" w:space="0" w:color="auto"/>
        <w:bottom w:val="none" w:sz="0" w:space="0" w:color="auto"/>
        <w:right w:val="none" w:sz="0" w:space="0" w:color="auto"/>
      </w:divBdr>
    </w:div>
    <w:div w:id="470752881">
      <w:bodyDiv w:val="1"/>
      <w:marLeft w:val="0"/>
      <w:marRight w:val="0"/>
      <w:marTop w:val="0"/>
      <w:marBottom w:val="0"/>
      <w:divBdr>
        <w:top w:val="none" w:sz="0" w:space="0" w:color="auto"/>
        <w:left w:val="none" w:sz="0" w:space="0" w:color="auto"/>
        <w:bottom w:val="none" w:sz="0" w:space="0" w:color="auto"/>
        <w:right w:val="none" w:sz="0" w:space="0" w:color="auto"/>
      </w:divBdr>
    </w:div>
    <w:div w:id="472910252">
      <w:bodyDiv w:val="1"/>
      <w:marLeft w:val="0"/>
      <w:marRight w:val="0"/>
      <w:marTop w:val="0"/>
      <w:marBottom w:val="0"/>
      <w:divBdr>
        <w:top w:val="none" w:sz="0" w:space="0" w:color="auto"/>
        <w:left w:val="none" w:sz="0" w:space="0" w:color="auto"/>
        <w:bottom w:val="none" w:sz="0" w:space="0" w:color="auto"/>
        <w:right w:val="none" w:sz="0" w:space="0" w:color="auto"/>
      </w:divBdr>
    </w:div>
    <w:div w:id="474566250">
      <w:bodyDiv w:val="1"/>
      <w:marLeft w:val="0"/>
      <w:marRight w:val="0"/>
      <w:marTop w:val="0"/>
      <w:marBottom w:val="0"/>
      <w:divBdr>
        <w:top w:val="none" w:sz="0" w:space="0" w:color="auto"/>
        <w:left w:val="none" w:sz="0" w:space="0" w:color="auto"/>
        <w:bottom w:val="none" w:sz="0" w:space="0" w:color="auto"/>
        <w:right w:val="none" w:sz="0" w:space="0" w:color="auto"/>
      </w:divBdr>
    </w:div>
    <w:div w:id="479156546">
      <w:bodyDiv w:val="1"/>
      <w:marLeft w:val="0"/>
      <w:marRight w:val="0"/>
      <w:marTop w:val="0"/>
      <w:marBottom w:val="0"/>
      <w:divBdr>
        <w:top w:val="none" w:sz="0" w:space="0" w:color="auto"/>
        <w:left w:val="none" w:sz="0" w:space="0" w:color="auto"/>
        <w:bottom w:val="none" w:sz="0" w:space="0" w:color="auto"/>
        <w:right w:val="none" w:sz="0" w:space="0" w:color="auto"/>
      </w:divBdr>
    </w:div>
    <w:div w:id="479927939">
      <w:bodyDiv w:val="1"/>
      <w:marLeft w:val="0"/>
      <w:marRight w:val="0"/>
      <w:marTop w:val="0"/>
      <w:marBottom w:val="0"/>
      <w:divBdr>
        <w:top w:val="none" w:sz="0" w:space="0" w:color="auto"/>
        <w:left w:val="none" w:sz="0" w:space="0" w:color="auto"/>
        <w:bottom w:val="none" w:sz="0" w:space="0" w:color="auto"/>
        <w:right w:val="none" w:sz="0" w:space="0" w:color="auto"/>
      </w:divBdr>
    </w:div>
    <w:div w:id="482815982">
      <w:bodyDiv w:val="1"/>
      <w:marLeft w:val="0"/>
      <w:marRight w:val="0"/>
      <w:marTop w:val="0"/>
      <w:marBottom w:val="0"/>
      <w:divBdr>
        <w:top w:val="none" w:sz="0" w:space="0" w:color="auto"/>
        <w:left w:val="none" w:sz="0" w:space="0" w:color="auto"/>
        <w:bottom w:val="none" w:sz="0" w:space="0" w:color="auto"/>
        <w:right w:val="none" w:sz="0" w:space="0" w:color="auto"/>
      </w:divBdr>
    </w:div>
    <w:div w:id="484856138">
      <w:bodyDiv w:val="1"/>
      <w:marLeft w:val="0"/>
      <w:marRight w:val="0"/>
      <w:marTop w:val="0"/>
      <w:marBottom w:val="0"/>
      <w:divBdr>
        <w:top w:val="none" w:sz="0" w:space="0" w:color="auto"/>
        <w:left w:val="none" w:sz="0" w:space="0" w:color="auto"/>
        <w:bottom w:val="none" w:sz="0" w:space="0" w:color="auto"/>
        <w:right w:val="none" w:sz="0" w:space="0" w:color="auto"/>
      </w:divBdr>
    </w:div>
    <w:div w:id="485130199">
      <w:bodyDiv w:val="1"/>
      <w:marLeft w:val="0"/>
      <w:marRight w:val="0"/>
      <w:marTop w:val="0"/>
      <w:marBottom w:val="0"/>
      <w:divBdr>
        <w:top w:val="none" w:sz="0" w:space="0" w:color="auto"/>
        <w:left w:val="none" w:sz="0" w:space="0" w:color="auto"/>
        <w:bottom w:val="none" w:sz="0" w:space="0" w:color="auto"/>
        <w:right w:val="none" w:sz="0" w:space="0" w:color="auto"/>
      </w:divBdr>
    </w:div>
    <w:div w:id="485821546">
      <w:bodyDiv w:val="1"/>
      <w:marLeft w:val="0"/>
      <w:marRight w:val="0"/>
      <w:marTop w:val="0"/>
      <w:marBottom w:val="0"/>
      <w:divBdr>
        <w:top w:val="none" w:sz="0" w:space="0" w:color="auto"/>
        <w:left w:val="none" w:sz="0" w:space="0" w:color="auto"/>
        <w:bottom w:val="none" w:sz="0" w:space="0" w:color="auto"/>
        <w:right w:val="none" w:sz="0" w:space="0" w:color="auto"/>
      </w:divBdr>
    </w:div>
    <w:div w:id="489642473">
      <w:bodyDiv w:val="1"/>
      <w:marLeft w:val="0"/>
      <w:marRight w:val="0"/>
      <w:marTop w:val="0"/>
      <w:marBottom w:val="0"/>
      <w:divBdr>
        <w:top w:val="none" w:sz="0" w:space="0" w:color="auto"/>
        <w:left w:val="none" w:sz="0" w:space="0" w:color="auto"/>
        <w:bottom w:val="none" w:sz="0" w:space="0" w:color="auto"/>
        <w:right w:val="none" w:sz="0" w:space="0" w:color="auto"/>
      </w:divBdr>
    </w:div>
    <w:div w:id="489954054">
      <w:bodyDiv w:val="1"/>
      <w:marLeft w:val="0"/>
      <w:marRight w:val="0"/>
      <w:marTop w:val="0"/>
      <w:marBottom w:val="0"/>
      <w:divBdr>
        <w:top w:val="none" w:sz="0" w:space="0" w:color="auto"/>
        <w:left w:val="none" w:sz="0" w:space="0" w:color="auto"/>
        <w:bottom w:val="none" w:sz="0" w:space="0" w:color="auto"/>
        <w:right w:val="none" w:sz="0" w:space="0" w:color="auto"/>
      </w:divBdr>
    </w:div>
    <w:div w:id="496462139">
      <w:bodyDiv w:val="1"/>
      <w:marLeft w:val="0"/>
      <w:marRight w:val="0"/>
      <w:marTop w:val="0"/>
      <w:marBottom w:val="0"/>
      <w:divBdr>
        <w:top w:val="none" w:sz="0" w:space="0" w:color="auto"/>
        <w:left w:val="none" w:sz="0" w:space="0" w:color="auto"/>
        <w:bottom w:val="none" w:sz="0" w:space="0" w:color="auto"/>
        <w:right w:val="none" w:sz="0" w:space="0" w:color="auto"/>
      </w:divBdr>
    </w:div>
    <w:div w:id="499975506">
      <w:bodyDiv w:val="1"/>
      <w:marLeft w:val="0"/>
      <w:marRight w:val="0"/>
      <w:marTop w:val="0"/>
      <w:marBottom w:val="0"/>
      <w:divBdr>
        <w:top w:val="none" w:sz="0" w:space="0" w:color="auto"/>
        <w:left w:val="none" w:sz="0" w:space="0" w:color="auto"/>
        <w:bottom w:val="none" w:sz="0" w:space="0" w:color="auto"/>
        <w:right w:val="none" w:sz="0" w:space="0" w:color="auto"/>
      </w:divBdr>
    </w:div>
    <w:div w:id="500703618">
      <w:bodyDiv w:val="1"/>
      <w:marLeft w:val="0"/>
      <w:marRight w:val="0"/>
      <w:marTop w:val="0"/>
      <w:marBottom w:val="0"/>
      <w:divBdr>
        <w:top w:val="none" w:sz="0" w:space="0" w:color="auto"/>
        <w:left w:val="none" w:sz="0" w:space="0" w:color="auto"/>
        <w:bottom w:val="none" w:sz="0" w:space="0" w:color="auto"/>
        <w:right w:val="none" w:sz="0" w:space="0" w:color="auto"/>
      </w:divBdr>
    </w:div>
    <w:div w:id="501705529">
      <w:bodyDiv w:val="1"/>
      <w:marLeft w:val="0"/>
      <w:marRight w:val="0"/>
      <w:marTop w:val="0"/>
      <w:marBottom w:val="0"/>
      <w:divBdr>
        <w:top w:val="none" w:sz="0" w:space="0" w:color="auto"/>
        <w:left w:val="none" w:sz="0" w:space="0" w:color="auto"/>
        <w:bottom w:val="none" w:sz="0" w:space="0" w:color="auto"/>
        <w:right w:val="none" w:sz="0" w:space="0" w:color="auto"/>
      </w:divBdr>
    </w:div>
    <w:div w:id="502403565">
      <w:bodyDiv w:val="1"/>
      <w:marLeft w:val="0"/>
      <w:marRight w:val="0"/>
      <w:marTop w:val="0"/>
      <w:marBottom w:val="0"/>
      <w:divBdr>
        <w:top w:val="none" w:sz="0" w:space="0" w:color="auto"/>
        <w:left w:val="none" w:sz="0" w:space="0" w:color="auto"/>
        <w:bottom w:val="none" w:sz="0" w:space="0" w:color="auto"/>
        <w:right w:val="none" w:sz="0" w:space="0" w:color="auto"/>
      </w:divBdr>
    </w:div>
    <w:div w:id="507448382">
      <w:bodyDiv w:val="1"/>
      <w:marLeft w:val="0"/>
      <w:marRight w:val="0"/>
      <w:marTop w:val="0"/>
      <w:marBottom w:val="0"/>
      <w:divBdr>
        <w:top w:val="none" w:sz="0" w:space="0" w:color="auto"/>
        <w:left w:val="none" w:sz="0" w:space="0" w:color="auto"/>
        <w:bottom w:val="none" w:sz="0" w:space="0" w:color="auto"/>
        <w:right w:val="none" w:sz="0" w:space="0" w:color="auto"/>
      </w:divBdr>
    </w:div>
    <w:div w:id="514000883">
      <w:bodyDiv w:val="1"/>
      <w:marLeft w:val="0"/>
      <w:marRight w:val="0"/>
      <w:marTop w:val="0"/>
      <w:marBottom w:val="0"/>
      <w:divBdr>
        <w:top w:val="none" w:sz="0" w:space="0" w:color="auto"/>
        <w:left w:val="none" w:sz="0" w:space="0" w:color="auto"/>
        <w:bottom w:val="none" w:sz="0" w:space="0" w:color="auto"/>
        <w:right w:val="none" w:sz="0" w:space="0" w:color="auto"/>
      </w:divBdr>
    </w:div>
    <w:div w:id="517888006">
      <w:bodyDiv w:val="1"/>
      <w:marLeft w:val="0"/>
      <w:marRight w:val="0"/>
      <w:marTop w:val="0"/>
      <w:marBottom w:val="0"/>
      <w:divBdr>
        <w:top w:val="none" w:sz="0" w:space="0" w:color="auto"/>
        <w:left w:val="none" w:sz="0" w:space="0" w:color="auto"/>
        <w:bottom w:val="none" w:sz="0" w:space="0" w:color="auto"/>
        <w:right w:val="none" w:sz="0" w:space="0" w:color="auto"/>
      </w:divBdr>
    </w:div>
    <w:div w:id="518202884">
      <w:bodyDiv w:val="1"/>
      <w:marLeft w:val="0"/>
      <w:marRight w:val="0"/>
      <w:marTop w:val="0"/>
      <w:marBottom w:val="0"/>
      <w:divBdr>
        <w:top w:val="none" w:sz="0" w:space="0" w:color="auto"/>
        <w:left w:val="none" w:sz="0" w:space="0" w:color="auto"/>
        <w:bottom w:val="none" w:sz="0" w:space="0" w:color="auto"/>
        <w:right w:val="none" w:sz="0" w:space="0" w:color="auto"/>
      </w:divBdr>
    </w:div>
    <w:div w:id="518349039">
      <w:bodyDiv w:val="1"/>
      <w:marLeft w:val="0"/>
      <w:marRight w:val="0"/>
      <w:marTop w:val="0"/>
      <w:marBottom w:val="0"/>
      <w:divBdr>
        <w:top w:val="none" w:sz="0" w:space="0" w:color="auto"/>
        <w:left w:val="none" w:sz="0" w:space="0" w:color="auto"/>
        <w:bottom w:val="none" w:sz="0" w:space="0" w:color="auto"/>
        <w:right w:val="none" w:sz="0" w:space="0" w:color="auto"/>
      </w:divBdr>
    </w:div>
    <w:div w:id="518855685">
      <w:bodyDiv w:val="1"/>
      <w:marLeft w:val="0"/>
      <w:marRight w:val="0"/>
      <w:marTop w:val="0"/>
      <w:marBottom w:val="0"/>
      <w:divBdr>
        <w:top w:val="none" w:sz="0" w:space="0" w:color="auto"/>
        <w:left w:val="none" w:sz="0" w:space="0" w:color="auto"/>
        <w:bottom w:val="none" w:sz="0" w:space="0" w:color="auto"/>
        <w:right w:val="none" w:sz="0" w:space="0" w:color="auto"/>
      </w:divBdr>
    </w:div>
    <w:div w:id="530842981">
      <w:bodyDiv w:val="1"/>
      <w:marLeft w:val="0"/>
      <w:marRight w:val="0"/>
      <w:marTop w:val="0"/>
      <w:marBottom w:val="0"/>
      <w:divBdr>
        <w:top w:val="none" w:sz="0" w:space="0" w:color="auto"/>
        <w:left w:val="none" w:sz="0" w:space="0" w:color="auto"/>
        <w:bottom w:val="none" w:sz="0" w:space="0" w:color="auto"/>
        <w:right w:val="none" w:sz="0" w:space="0" w:color="auto"/>
      </w:divBdr>
    </w:div>
    <w:div w:id="530874313">
      <w:bodyDiv w:val="1"/>
      <w:marLeft w:val="0"/>
      <w:marRight w:val="0"/>
      <w:marTop w:val="0"/>
      <w:marBottom w:val="0"/>
      <w:divBdr>
        <w:top w:val="none" w:sz="0" w:space="0" w:color="auto"/>
        <w:left w:val="none" w:sz="0" w:space="0" w:color="auto"/>
        <w:bottom w:val="none" w:sz="0" w:space="0" w:color="auto"/>
        <w:right w:val="none" w:sz="0" w:space="0" w:color="auto"/>
      </w:divBdr>
    </w:div>
    <w:div w:id="532381692">
      <w:bodyDiv w:val="1"/>
      <w:marLeft w:val="0"/>
      <w:marRight w:val="0"/>
      <w:marTop w:val="0"/>
      <w:marBottom w:val="0"/>
      <w:divBdr>
        <w:top w:val="none" w:sz="0" w:space="0" w:color="auto"/>
        <w:left w:val="none" w:sz="0" w:space="0" w:color="auto"/>
        <w:bottom w:val="none" w:sz="0" w:space="0" w:color="auto"/>
        <w:right w:val="none" w:sz="0" w:space="0" w:color="auto"/>
      </w:divBdr>
    </w:div>
    <w:div w:id="532615069">
      <w:bodyDiv w:val="1"/>
      <w:marLeft w:val="0"/>
      <w:marRight w:val="0"/>
      <w:marTop w:val="0"/>
      <w:marBottom w:val="0"/>
      <w:divBdr>
        <w:top w:val="none" w:sz="0" w:space="0" w:color="auto"/>
        <w:left w:val="none" w:sz="0" w:space="0" w:color="auto"/>
        <w:bottom w:val="none" w:sz="0" w:space="0" w:color="auto"/>
        <w:right w:val="none" w:sz="0" w:space="0" w:color="auto"/>
      </w:divBdr>
    </w:div>
    <w:div w:id="535508823">
      <w:bodyDiv w:val="1"/>
      <w:marLeft w:val="0"/>
      <w:marRight w:val="0"/>
      <w:marTop w:val="0"/>
      <w:marBottom w:val="0"/>
      <w:divBdr>
        <w:top w:val="none" w:sz="0" w:space="0" w:color="auto"/>
        <w:left w:val="none" w:sz="0" w:space="0" w:color="auto"/>
        <w:bottom w:val="none" w:sz="0" w:space="0" w:color="auto"/>
        <w:right w:val="none" w:sz="0" w:space="0" w:color="auto"/>
      </w:divBdr>
    </w:div>
    <w:div w:id="535586840">
      <w:bodyDiv w:val="1"/>
      <w:marLeft w:val="0"/>
      <w:marRight w:val="0"/>
      <w:marTop w:val="0"/>
      <w:marBottom w:val="0"/>
      <w:divBdr>
        <w:top w:val="none" w:sz="0" w:space="0" w:color="auto"/>
        <w:left w:val="none" w:sz="0" w:space="0" w:color="auto"/>
        <w:bottom w:val="none" w:sz="0" w:space="0" w:color="auto"/>
        <w:right w:val="none" w:sz="0" w:space="0" w:color="auto"/>
      </w:divBdr>
    </w:div>
    <w:div w:id="535850601">
      <w:bodyDiv w:val="1"/>
      <w:marLeft w:val="0"/>
      <w:marRight w:val="0"/>
      <w:marTop w:val="0"/>
      <w:marBottom w:val="0"/>
      <w:divBdr>
        <w:top w:val="none" w:sz="0" w:space="0" w:color="auto"/>
        <w:left w:val="none" w:sz="0" w:space="0" w:color="auto"/>
        <w:bottom w:val="none" w:sz="0" w:space="0" w:color="auto"/>
        <w:right w:val="none" w:sz="0" w:space="0" w:color="auto"/>
      </w:divBdr>
    </w:div>
    <w:div w:id="540629673">
      <w:bodyDiv w:val="1"/>
      <w:marLeft w:val="0"/>
      <w:marRight w:val="0"/>
      <w:marTop w:val="0"/>
      <w:marBottom w:val="0"/>
      <w:divBdr>
        <w:top w:val="none" w:sz="0" w:space="0" w:color="auto"/>
        <w:left w:val="none" w:sz="0" w:space="0" w:color="auto"/>
        <w:bottom w:val="none" w:sz="0" w:space="0" w:color="auto"/>
        <w:right w:val="none" w:sz="0" w:space="0" w:color="auto"/>
      </w:divBdr>
    </w:div>
    <w:div w:id="541526079">
      <w:bodyDiv w:val="1"/>
      <w:marLeft w:val="0"/>
      <w:marRight w:val="0"/>
      <w:marTop w:val="0"/>
      <w:marBottom w:val="0"/>
      <w:divBdr>
        <w:top w:val="none" w:sz="0" w:space="0" w:color="auto"/>
        <w:left w:val="none" w:sz="0" w:space="0" w:color="auto"/>
        <w:bottom w:val="none" w:sz="0" w:space="0" w:color="auto"/>
        <w:right w:val="none" w:sz="0" w:space="0" w:color="auto"/>
      </w:divBdr>
    </w:div>
    <w:div w:id="548684659">
      <w:bodyDiv w:val="1"/>
      <w:marLeft w:val="0"/>
      <w:marRight w:val="0"/>
      <w:marTop w:val="0"/>
      <w:marBottom w:val="0"/>
      <w:divBdr>
        <w:top w:val="none" w:sz="0" w:space="0" w:color="auto"/>
        <w:left w:val="none" w:sz="0" w:space="0" w:color="auto"/>
        <w:bottom w:val="none" w:sz="0" w:space="0" w:color="auto"/>
        <w:right w:val="none" w:sz="0" w:space="0" w:color="auto"/>
      </w:divBdr>
    </w:div>
    <w:div w:id="548881152">
      <w:bodyDiv w:val="1"/>
      <w:marLeft w:val="0"/>
      <w:marRight w:val="0"/>
      <w:marTop w:val="0"/>
      <w:marBottom w:val="0"/>
      <w:divBdr>
        <w:top w:val="none" w:sz="0" w:space="0" w:color="auto"/>
        <w:left w:val="none" w:sz="0" w:space="0" w:color="auto"/>
        <w:bottom w:val="none" w:sz="0" w:space="0" w:color="auto"/>
        <w:right w:val="none" w:sz="0" w:space="0" w:color="auto"/>
      </w:divBdr>
    </w:div>
    <w:div w:id="549611729">
      <w:bodyDiv w:val="1"/>
      <w:marLeft w:val="0"/>
      <w:marRight w:val="0"/>
      <w:marTop w:val="0"/>
      <w:marBottom w:val="0"/>
      <w:divBdr>
        <w:top w:val="none" w:sz="0" w:space="0" w:color="auto"/>
        <w:left w:val="none" w:sz="0" w:space="0" w:color="auto"/>
        <w:bottom w:val="none" w:sz="0" w:space="0" w:color="auto"/>
        <w:right w:val="none" w:sz="0" w:space="0" w:color="auto"/>
      </w:divBdr>
    </w:div>
    <w:div w:id="556547700">
      <w:bodyDiv w:val="1"/>
      <w:marLeft w:val="0"/>
      <w:marRight w:val="0"/>
      <w:marTop w:val="0"/>
      <w:marBottom w:val="0"/>
      <w:divBdr>
        <w:top w:val="none" w:sz="0" w:space="0" w:color="auto"/>
        <w:left w:val="none" w:sz="0" w:space="0" w:color="auto"/>
        <w:bottom w:val="none" w:sz="0" w:space="0" w:color="auto"/>
        <w:right w:val="none" w:sz="0" w:space="0" w:color="auto"/>
      </w:divBdr>
    </w:div>
    <w:div w:id="556820635">
      <w:bodyDiv w:val="1"/>
      <w:marLeft w:val="0"/>
      <w:marRight w:val="0"/>
      <w:marTop w:val="0"/>
      <w:marBottom w:val="0"/>
      <w:divBdr>
        <w:top w:val="none" w:sz="0" w:space="0" w:color="auto"/>
        <w:left w:val="none" w:sz="0" w:space="0" w:color="auto"/>
        <w:bottom w:val="none" w:sz="0" w:space="0" w:color="auto"/>
        <w:right w:val="none" w:sz="0" w:space="0" w:color="auto"/>
      </w:divBdr>
    </w:div>
    <w:div w:id="561408046">
      <w:bodyDiv w:val="1"/>
      <w:marLeft w:val="0"/>
      <w:marRight w:val="0"/>
      <w:marTop w:val="0"/>
      <w:marBottom w:val="0"/>
      <w:divBdr>
        <w:top w:val="none" w:sz="0" w:space="0" w:color="auto"/>
        <w:left w:val="none" w:sz="0" w:space="0" w:color="auto"/>
        <w:bottom w:val="none" w:sz="0" w:space="0" w:color="auto"/>
        <w:right w:val="none" w:sz="0" w:space="0" w:color="auto"/>
      </w:divBdr>
    </w:div>
    <w:div w:id="565797116">
      <w:bodyDiv w:val="1"/>
      <w:marLeft w:val="0"/>
      <w:marRight w:val="0"/>
      <w:marTop w:val="0"/>
      <w:marBottom w:val="0"/>
      <w:divBdr>
        <w:top w:val="none" w:sz="0" w:space="0" w:color="auto"/>
        <w:left w:val="none" w:sz="0" w:space="0" w:color="auto"/>
        <w:bottom w:val="none" w:sz="0" w:space="0" w:color="auto"/>
        <w:right w:val="none" w:sz="0" w:space="0" w:color="auto"/>
      </w:divBdr>
    </w:div>
    <w:div w:id="566770990">
      <w:bodyDiv w:val="1"/>
      <w:marLeft w:val="0"/>
      <w:marRight w:val="0"/>
      <w:marTop w:val="0"/>
      <w:marBottom w:val="0"/>
      <w:divBdr>
        <w:top w:val="none" w:sz="0" w:space="0" w:color="auto"/>
        <w:left w:val="none" w:sz="0" w:space="0" w:color="auto"/>
        <w:bottom w:val="none" w:sz="0" w:space="0" w:color="auto"/>
        <w:right w:val="none" w:sz="0" w:space="0" w:color="auto"/>
      </w:divBdr>
    </w:div>
    <w:div w:id="567346185">
      <w:bodyDiv w:val="1"/>
      <w:marLeft w:val="0"/>
      <w:marRight w:val="0"/>
      <w:marTop w:val="0"/>
      <w:marBottom w:val="0"/>
      <w:divBdr>
        <w:top w:val="none" w:sz="0" w:space="0" w:color="auto"/>
        <w:left w:val="none" w:sz="0" w:space="0" w:color="auto"/>
        <w:bottom w:val="none" w:sz="0" w:space="0" w:color="auto"/>
        <w:right w:val="none" w:sz="0" w:space="0" w:color="auto"/>
      </w:divBdr>
    </w:div>
    <w:div w:id="567419436">
      <w:bodyDiv w:val="1"/>
      <w:marLeft w:val="0"/>
      <w:marRight w:val="0"/>
      <w:marTop w:val="0"/>
      <w:marBottom w:val="0"/>
      <w:divBdr>
        <w:top w:val="none" w:sz="0" w:space="0" w:color="auto"/>
        <w:left w:val="none" w:sz="0" w:space="0" w:color="auto"/>
        <w:bottom w:val="none" w:sz="0" w:space="0" w:color="auto"/>
        <w:right w:val="none" w:sz="0" w:space="0" w:color="auto"/>
      </w:divBdr>
    </w:div>
    <w:div w:id="567762959">
      <w:bodyDiv w:val="1"/>
      <w:marLeft w:val="0"/>
      <w:marRight w:val="0"/>
      <w:marTop w:val="0"/>
      <w:marBottom w:val="0"/>
      <w:divBdr>
        <w:top w:val="none" w:sz="0" w:space="0" w:color="auto"/>
        <w:left w:val="none" w:sz="0" w:space="0" w:color="auto"/>
        <w:bottom w:val="none" w:sz="0" w:space="0" w:color="auto"/>
        <w:right w:val="none" w:sz="0" w:space="0" w:color="auto"/>
      </w:divBdr>
    </w:div>
    <w:div w:id="570965996">
      <w:bodyDiv w:val="1"/>
      <w:marLeft w:val="0"/>
      <w:marRight w:val="0"/>
      <w:marTop w:val="0"/>
      <w:marBottom w:val="0"/>
      <w:divBdr>
        <w:top w:val="none" w:sz="0" w:space="0" w:color="auto"/>
        <w:left w:val="none" w:sz="0" w:space="0" w:color="auto"/>
        <w:bottom w:val="none" w:sz="0" w:space="0" w:color="auto"/>
        <w:right w:val="none" w:sz="0" w:space="0" w:color="auto"/>
      </w:divBdr>
    </w:div>
    <w:div w:id="570967786">
      <w:bodyDiv w:val="1"/>
      <w:marLeft w:val="0"/>
      <w:marRight w:val="0"/>
      <w:marTop w:val="0"/>
      <w:marBottom w:val="0"/>
      <w:divBdr>
        <w:top w:val="none" w:sz="0" w:space="0" w:color="auto"/>
        <w:left w:val="none" w:sz="0" w:space="0" w:color="auto"/>
        <w:bottom w:val="none" w:sz="0" w:space="0" w:color="auto"/>
        <w:right w:val="none" w:sz="0" w:space="0" w:color="auto"/>
      </w:divBdr>
    </w:div>
    <w:div w:id="576744316">
      <w:bodyDiv w:val="1"/>
      <w:marLeft w:val="0"/>
      <w:marRight w:val="0"/>
      <w:marTop w:val="0"/>
      <w:marBottom w:val="0"/>
      <w:divBdr>
        <w:top w:val="none" w:sz="0" w:space="0" w:color="auto"/>
        <w:left w:val="none" w:sz="0" w:space="0" w:color="auto"/>
        <w:bottom w:val="none" w:sz="0" w:space="0" w:color="auto"/>
        <w:right w:val="none" w:sz="0" w:space="0" w:color="auto"/>
      </w:divBdr>
    </w:div>
    <w:div w:id="577715939">
      <w:bodyDiv w:val="1"/>
      <w:marLeft w:val="0"/>
      <w:marRight w:val="0"/>
      <w:marTop w:val="0"/>
      <w:marBottom w:val="0"/>
      <w:divBdr>
        <w:top w:val="none" w:sz="0" w:space="0" w:color="auto"/>
        <w:left w:val="none" w:sz="0" w:space="0" w:color="auto"/>
        <w:bottom w:val="none" w:sz="0" w:space="0" w:color="auto"/>
        <w:right w:val="none" w:sz="0" w:space="0" w:color="auto"/>
      </w:divBdr>
    </w:div>
    <w:div w:id="577862805">
      <w:bodyDiv w:val="1"/>
      <w:marLeft w:val="0"/>
      <w:marRight w:val="0"/>
      <w:marTop w:val="0"/>
      <w:marBottom w:val="0"/>
      <w:divBdr>
        <w:top w:val="none" w:sz="0" w:space="0" w:color="auto"/>
        <w:left w:val="none" w:sz="0" w:space="0" w:color="auto"/>
        <w:bottom w:val="none" w:sz="0" w:space="0" w:color="auto"/>
        <w:right w:val="none" w:sz="0" w:space="0" w:color="auto"/>
      </w:divBdr>
    </w:div>
    <w:div w:id="580649313">
      <w:bodyDiv w:val="1"/>
      <w:marLeft w:val="0"/>
      <w:marRight w:val="0"/>
      <w:marTop w:val="0"/>
      <w:marBottom w:val="0"/>
      <w:divBdr>
        <w:top w:val="none" w:sz="0" w:space="0" w:color="auto"/>
        <w:left w:val="none" w:sz="0" w:space="0" w:color="auto"/>
        <w:bottom w:val="none" w:sz="0" w:space="0" w:color="auto"/>
        <w:right w:val="none" w:sz="0" w:space="0" w:color="auto"/>
      </w:divBdr>
    </w:div>
    <w:div w:id="580679812">
      <w:bodyDiv w:val="1"/>
      <w:marLeft w:val="0"/>
      <w:marRight w:val="0"/>
      <w:marTop w:val="0"/>
      <w:marBottom w:val="0"/>
      <w:divBdr>
        <w:top w:val="none" w:sz="0" w:space="0" w:color="auto"/>
        <w:left w:val="none" w:sz="0" w:space="0" w:color="auto"/>
        <w:bottom w:val="none" w:sz="0" w:space="0" w:color="auto"/>
        <w:right w:val="none" w:sz="0" w:space="0" w:color="auto"/>
      </w:divBdr>
    </w:div>
    <w:div w:id="581767356">
      <w:bodyDiv w:val="1"/>
      <w:marLeft w:val="0"/>
      <w:marRight w:val="0"/>
      <w:marTop w:val="0"/>
      <w:marBottom w:val="0"/>
      <w:divBdr>
        <w:top w:val="none" w:sz="0" w:space="0" w:color="auto"/>
        <w:left w:val="none" w:sz="0" w:space="0" w:color="auto"/>
        <w:bottom w:val="none" w:sz="0" w:space="0" w:color="auto"/>
        <w:right w:val="none" w:sz="0" w:space="0" w:color="auto"/>
      </w:divBdr>
    </w:div>
    <w:div w:id="582908370">
      <w:bodyDiv w:val="1"/>
      <w:marLeft w:val="0"/>
      <w:marRight w:val="0"/>
      <w:marTop w:val="0"/>
      <w:marBottom w:val="0"/>
      <w:divBdr>
        <w:top w:val="none" w:sz="0" w:space="0" w:color="auto"/>
        <w:left w:val="none" w:sz="0" w:space="0" w:color="auto"/>
        <w:bottom w:val="none" w:sz="0" w:space="0" w:color="auto"/>
        <w:right w:val="none" w:sz="0" w:space="0" w:color="auto"/>
      </w:divBdr>
      <w:divsChild>
        <w:div w:id="1439957116">
          <w:marLeft w:val="480"/>
          <w:marRight w:val="0"/>
          <w:marTop w:val="0"/>
          <w:marBottom w:val="0"/>
          <w:divBdr>
            <w:top w:val="none" w:sz="0" w:space="0" w:color="auto"/>
            <w:left w:val="none" w:sz="0" w:space="0" w:color="auto"/>
            <w:bottom w:val="none" w:sz="0" w:space="0" w:color="auto"/>
            <w:right w:val="none" w:sz="0" w:space="0" w:color="auto"/>
          </w:divBdr>
        </w:div>
        <w:div w:id="1678729044">
          <w:marLeft w:val="480"/>
          <w:marRight w:val="0"/>
          <w:marTop w:val="0"/>
          <w:marBottom w:val="0"/>
          <w:divBdr>
            <w:top w:val="none" w:sz="0" w:space="0" w:color="auto"/>
            <w:left w:val="none" w:sz="0" w:space="0" w:color="auto"/>
            <w:bottom w:val="none" w:sz="0" w:space="0" w:color="auto"/>
            <w:right w:val="none" w:sz="0" w:space="0" w:color="auto"/>
          </w:divBdr>
        </w:div>
        <w:div w:id="1533571482">
          <w:marLeft w:val="480"/>
          <w:marRight w:val="0"/>
          <w:marTop w:val="0"/>
          <w:marBottom w:val="0"/>
          <w:divBdr>
            <w:top w:val="none" w:sz="0" w:space="0" w:color="auto"/>
            <w:left w:val="none" w:sz="0" w:space="0" w:color="auto"/>
            <w:bottom w:val="none" w:sz="0" w:space="0" w:color="auto"/>
            <w:right w:val="none" w:sz="0" w:space="0" w:color="auto"/>
          </w:divBdr>
        </w:div>
        <w:div w:id="1255481312">
          <w:marLeft w:val="480"/>
          <w:marRight w:val="0"/>
          <w:marTop w:val="0"/>
          <w:marBottom w:val="0"/>
          <w:divBdr>
            <w:top w:val="none" w:sz="0" w:space="0" w:color="auto"/>
            <w:left w:val="none" w:sz="0" w:space="0" w:color="auto"/>
            <w:bottom w:val="none" w:sz="0" w:space="0" w:color="auto"/>
            <w:right w:val="none" w:sz="0" w:space="0" w:color="auto"/>
          </w:divBdr>
        </w:div>
        <w:div w:id="26175203">
          <w:marLeft w:val="480"/>
          <w:marRight w:val="0"/>
          <w:marTop w:val="0"/>
          <w:marBottom w:val="0"/>
          <w:divBdr>
            <w:top w:val="none" w:sz="0" w:space="0" w:color="auto"/>
            <w:left w:val="none" w:sz="0" w:space="0" w:color="auto"/>
            <w:bottom w:val="none" w:sz="0" w:space="0" w:color="auto"/>
            <w:right w:val="none" w:sz="0" w:space="0" w:color="auto"/>
          </w:divBdr>
        </w:div>
        <w:div w:id="1348211687">
          <w:marLeft w:val="480"/>
          <w:marRight w:val="0"/>
          <w:marTop w:val="0"/>
          <w:marBottom w:val="0"/>
          <w:divBdr>
            <w:top w:val="none" w:sz="0" w:space="0" w:color="auto"/>
            <w:left w:val="none" w:sz="0" w:space="0" w:color="auto"/>
            <w:bottom w:val="none" w:sz="0" w:space="0" w:color="auto"/>
            <w:right w:val="none" w:sz="0" w:space="0" w:color="auto"/>
          </w:divBdr>
        </w:div>
        <w:div w:id="36051271">
          <w:marLeft w:val="480"/>
          <w:marRight w:val="0"/>
          <w:marTop w:val="0"/>
          <w:marBottom w:val="0"/>
          <w:divBdr>
            <w:top w:val="none" w:sz="0" w:space="0" w:color="auto"/>
            <w:left w:val="none" w:sz="0" w:space="0" w:color="auto"/>
            <w:bottom w:val="none" w:sz="0" w:space="0" w:color="auto"/>
            <w:right w:val="none" w:sz="0" w:space="0" w:color="auto"/>
          </w:divBdr>
        </w:div>
        <w:div w:id="1116412658">
          <w:marLeft w:val="480"/>
          <w:marRight w:val="0"/>
          <w:marTop w:val="0"/>
          <w:marBottom w:val="0"/>
          <w:divBdr>
            <w:top w:val="none" w:sz="0" w:space="0" w:color="auto"/>
            <w:left w:val="none" w:sz="0" w:space="0" w:color="auto"/>
            <w:bottom w:val="none" w:sz="0" w:space="0" w:color="auto"/>
            <w:right w:val="none" w:sz="0" w:space="0" w:color="auto"/>
          </w:divBdr>
        </w:div>
        <w:div w:id="1345861765">
          <w:marLeft w:val="480"/>
          <w:marRight w:val="0"/>
          <w:marTop w:val="0"/>
          <w:marBottom w:val="0"/>
          <w:divBdr>
            <w:top w:val="none" w:sz="0" w:space="0" w:color="auto"/>
            <w:left w:val="none" w:sz="0" w:space="0" w:color="auto"/>
            <w:bottom w:val="none" w:sz="0" w:space="0" w:color="auto"/>
            <w:right w:val="none" w:sz="0" w:space="0" w:color="auto"/>
          </w:divBdr>
        </w:div>
        <w:div w:id="1538546326">
          <w:marLeft w:val="480"/>
          <w:marRight w:val="0"/>
          <w:marTop w:val="0"/>
          <w:marBottom w:val="0"/>
          <w:divBdr>
            <w:top w:val="none" w:sz="0" w:space="0" w:color="auto"/>
            <w:left w:val="none" w:sz="0" w:space="0" w:color="auto"/>
            <w:bottom w:val="none" w:sz="0" w:space="0" w:color="auto"/>
            <w:right w:val="none" w:sz="0" w:space="0" w:color="auto"/>
          </w:divBdr>
        </w:div>
        <w:div w:id="2127194886">
          <w:marLeft w:val="480"/>
          <w:marRight w:val="0"/>
          <w:marTop w:val="0"/>
          <w:marBottom w:val="0"/>
          <w:divBdr>
            <w:top w:val="none" w:sz="0" w:space="0" w:color="auto"/>
            <w:left w:val="none" w:sz="0" w:space="0" w:color="auto"/>
            <w:bottom w:val="none" w:sz="0" w:space="0" w:color="auto"/>
            <w:right w:val="none" w:sz="0" w:space="0" w:color="auto"/>
          </w:divBdr>
        </w:div>
        <w:div w:id="1147279179">
          <w:marLeft w:val="480"/>
          <w:marRight w:val="0"/>
          <w:marTop w:val="0"/>
          <w:marBottom w:val="0"/>
          <w:divBdr>
            <w:top w:val="none" w:sz="0" w:space="0" w:color="auto"/>
            <w:left w:val="none" w:sz="0" w:space="0" w:color="auto"/>
            <w:bottom w:val="none" w:sz="0" w:space="0" w:color="auto"/>
            <w:right w:val="none" w:sz="0" w:space="0" w:color="auto"/>
          </w:divBdr>
        </w:div>
        <w:div w:id="37555663">
          <w:marLeft w:val="480"/>
          <w:marRight w:val="0"/>
          <w:marTop w:val="0"/>
          <w:marBottom w:val="0"/>
          <w:divBdr>
            <w:top w:val="none" w:sz="0" w:space="0" w:color="auto"/>
            <w:left w:val="none" w:sz="0" w:space="0" w:color="auto"/>
            <w:bottom w:val="none" w:sz="0" w:space="0" w:color="auto"/>
            <w:right w:val="none" w:sz="0" w:space="0" w:color="auto"/>
          </w:divBdr>
        </w:div>
        <w:div w:id="1646348777">
          <w:marLeft w:val="480"/>
          <w:marRight w:val="0"/>
          <w:marTop w:val="0"/>
          <w:marBottom w:val="0"/>
          <w:divBdr>
            <w:top w:val="none" w:sz="0" w:space="0" w:color="auto"/>
            <w:left w:val="none" w:sz="0" w:space="0" w:color="auto"/>
            <w:bottom w:val="none" w:sz="0" w:space="0" w:color="auto"/>
            <w:right w:val="none" w:sz="0" w:space="0" w:color="auto"/>
          </w:divBdr>
        </w:div>
        <w:div w:id="2117166678">
          <w:marLeft w:val="480"/>
          <w:marRight w:val="0"/>
          <w:marTop w:val="0"/>
          <w:marBottom w:val="0"/>
          <w:divBdr>
            <w:top w:val="none" w:sz="0" w:space="0" w:color="auto"/>
            <w:left w:val="none" w:sz="0" w:space="0" w:color="auto"/>
            <w:bottom w:val="none" w:sz="0" w:space="0" w:color="auto"/>
            <w:right w:val="none" w:sz="0" w:space="0" w:color="auto"/>
          </w:divBdr>
        </w:div>
        <w:div w:id="698700278">
          <w:marLeft w:val="480"/>
          <w:marRight w:val="0"/>
          <w:marTop w:val="0"/>
          <w:marBottom w:val="0"/>
          <w:divBdr>
            <w:top w:val="none" w:sz="0" w:space="0" w:color="auto"/>
            <w:left w:val="none" w:sz="0" w:space="0" w:color="auto"/>
            <w:bottom w:val="none" w:sz="0" w:space="0" w:color="auto"/>
            <w:right w:val="none" w:sz="0" w:space="0" w:color="auto"/>
          </w:divBdr>
        </w:div>
        <w:div w:id="1895193140">
          <w:marLeft w:val="480"/>
          <w:marRight w:val="0"/>
          <w:marTop w:val="0"/>
          <w:marBottom w:val="0"/>
          <w:divBdr>
            <w:top w:val="none" w:sz="0" w:space="0" w:color="auto"/>
            <w:left w:val="none" w:sz="0" w:space="0" w:color="auto"/>
            <w:bottom w:val="none" w:sz="0" w:space="0" w:color="auto"/>
            <w:right w:val="none" w:sz="0" w:space="0" w:color="auto"/>
          </w:divBdr>
        </w:div>
        <w:div w:id="1524857488">
          <w:marLeft w:val="480"/>
          <w:marRight w:val="0"/>
          <w:marTop w:val="0"/>
          <w:marBottom w:val="0"/>
          <w:divBdr>
            <w:top w:val="none" w:sz="0" w:space="0" w:color="auto"/>
            <w:left w:val="none" w:sz="0" w:space="0" w:color="auto"/>
            <w:bottom w:val="none" w:sz="0" w:space="0" w:color="auto"/>
            <w:right w:val="none" w:sz="0" w:space="0" w:color="auto"/>
          </w:divBdr>
        </w:div>
        <w:div w:id="2011715310">
          <w:marLeft w:val="480"/>
          <w:marRight w:val="0"/>
          <w:marTop w:val="0"/>
          <w:marBottom w:val="0"/>
          <w:divBdr>
            <w:top w:val="none" w:sz="0" w:space="0" w:color="auto"/>
            <w:left w:val="none" w:sz="0" w:space="0" w:color="auto"/>
            <w:bottom w:val="none" w:sz="0" w:space="0" w:color="auto"/>
            <w:right w:val="none" w:sz="0" w:space="0" w:color="auto"/>
          </w:divBdr>
        </w:div>
        <w:div w:id="958411000">
          <w:marLeft w:val="480"/>
          <w:marRight w:val="0"/>
          <w:marTop w:val="0"/>
          <w:marBottom w:val="0"/>
          <w:divBdr>
            <w:top w:val="none" w:sz="0" w:space="0" w:color="auto"/>
            <w:left w:val="none" w:sz="0" w:space="0" w:color="auto"/>
            <w:bottom w:val="none" w:sz="0" w:space="0" w:color="auto"/>
            <w:right w:val="none" w:sz="0" w:space="0" w:color="auto"/>
          </w:divBdr>
        </w:div>
        <w:div w:id="586229247">
          <w:marLeft w:val="480"/>
          <w:marRight w:val="0"/>
          <w:marTop w:val="0"/>
          <w:marBottom w:val="0"/>
          <w:divBdr>
            <w:top w:val="none" w:sz="0" w:space="0" w:color="auto"/>
            <w:left w:val="none" w:sz="0" w:space="0" w:color="auto"/>
            <w:bottom w:val="none" w:sz="0" w:space="0" w:color="auto"/>
            <w:right w:val="none" w:sz="0" w:space="0" w:color="auto"/>
          </w:divBdr>
        </w:div>
        <w:div w:id="386729195">
          <w:marLeft w:val="480"/>
          <w:marRight w:val="0"/>
          <w:marTop w:val="0"/>
          <w:marBottom w:val="0"/>
          <w:divBdr>
            <w:top w:val="none" w:sz="0" w:space="0" w:color="auto"/>
            <w:left w:val="none" w:sz="0" w:space="0" w:color="auto"/>
            <w:bottom w:val="none" w:sz="0" w:space="0" w:color="auto"/>
            <w:right w:val="none" w:sz="0" w:space="0" w:color="auto"/>
          </w:divBdr>
        </w:div>
        <w:div w:id="2137139135">
          <w:marLeft w:val="480"/>
          <w:marRight w:val="0"/>
          <w:marTop w:val="0"/>
          <w:marBottom w:val="0"/>
          <w:divBdr>
            <w:top w:val="none" w:sz="0" w:space="0" w:color="auto"/>
            <w:left w:val="none" w:sz="0" w:space="0" w:color="auto"/>
            <w:bottom w:val="none" w:sz="0" w:space="0" w:color="auto"/>
            <w:right w:val="none" w:sz="0" w:space="0" w:color="auto"/>
          </w:divBdr>
        </w:div>
        <w:div w:id="1555190659">
          <w:marLeft w:val="480"/>
          <w:marRight w:val="0"/>
          <w:marTop w:val="0"/>
          <w:marBottom w:val="0"/>
          <w:divBdr>
            <w:top w:val="none" w:sz="0" w:space="0" w:color="auto"/>
            <w:left w:val="none" w:sz="0" w:space="0" w:color="auto"/>
            <w:bottom w:val="none" w:sz="0" w:space="0" w:color="auto"/>
            <w:right w:val="none" w:sz="0" w:space="0" w:color="auto"/>
          </w:divBdr>
        </w:div>
        <w:div w:id="1846818153">
          <w:marLeft w:val="480"/>
          <w:marRight w:val="0"/>
          <w:marTop w:val="0"/>
          <w:marBottom w:val="0"/>
          <w:divBdr>
            <w:top w:val="none" w:sz="0" w:space="0" w:color="auto"/>
            <w:left w:val="none" w:sz="0" w:space="0" w:color="auto"/>
            <w:bottom w:val="none" w:sz="0" w:space="0" w:color="auto"/>
            <w:right w:val="none" w:sz="0" w:space="0" w:color="auto"/>
          </w:divBdr>
        </w:div>
        <w:div w:id="1843857422">
          <w:marLeft w:val="480"/>
          <w:marRight w:val="0"/>
          <w:marTop w:val="0"/>
          <w:marBottom w:val="0"/>
          <w:divBdr>
            <w:top w:val="none" w:sz="0" w:space="0" w:color="auto"/>
            <w:left w:val="none" w:sz="0" w:space="0" w:color="auto"/>
            <w:bottom w:val="none" w:sz="0" w:space="0" w:color="auto"/>
            <w:right w:val="none" w:sz="0" w:space="0" w:color="auto"/>
          </w:divBdr>
        </w:div>
        <w:div w:id="548300025">
          <w:marLeft w:val="480"/>
          <w:marRight w:val="0"/>
          <w:marTop w:val="0"/>
          <w:marBottom w:val="0"/>
          <w:divBdr>
            <w:top w:val="none" w:sz="0" w:space="0" w:color="auto"/>
            <w:left w:val="none" w:sz="0" w:space="0" w:color="auto"/>
            <w:bottom w:val="none" w:sz="0" w:space="0" w:color="auto"/>
            <w:right w:val="none" w:sz="0" w:space="0" w:color="auto"/>
          </w:divBdr>
        </w:div>
        <w:div w:id="137185939">
          <w:marLeft w:val="480"/>
          <w:marRight w:val="0"/>
          <w:marTop w:val="0"/>
          <w:marBottom w:val="0"/>
          <w:divBdr>
            <w:top w:val="none" w:sz="0" w:space="0" w:color="auto"/>
            <w:left w:val="none" w:sz="0" w:space="0" w:color="auto"/>
            <w:bottom w:val="none" w:sz="0" w:space="0" w:color="auto"/>
            <w:right w:val="none" w:sz="0" w:space="0" w:color="auto"/>
          </w:divBdr>
        </w:div>
        <w:div w:id="1586911762">
          <w:marLeft w:val="480"/>
          <w:marRight w:val="0"/>
          <w:marTop w:val="0"/>
          <w:marBottom w:val="0"/>
          <w:divBdr>
            <w:top w:val="none" w:sz="0" w:space="0" w:color="auto"/>
            <w:left w:val="none" w:sz="0" w:space="0" w:color="auto"/>
            <w:bottom w:val="none" w:sz="0" w:space="0" w:color="auto"/>
            <w:right w:val="none" w:sz="0" w:space="0" w:color="auto"/>
          </w:divBdr>
        </w:div>
        <w:div w:id="728456123">
          <w:marLeft w:val="480"/>
          <w:marRight w:val="0"/>
          <w:marTop w:val="0"/>
          <w:marBottom w:val="0"/>
          <w:divBdr>
            <w:top w:val="none" w:sz="0" w:space="0" w:color="auto"/>
            <w:left w:val="none" w:sz="0" w:space="0" w:color="auto"/>
            <w:bottom w:val="none" w:sz="0" w:space="0" w:color="auto"/>
            <w:right w:val="none" w:sz="0" w:space="0" w:color="auto"/>
          </w:divBdr>
        </w:div>
        <w:div w:id="1006636187">
          <w:marLeft w:val="480"/>
          <w:marRight w:val="0"/>
          <w:marTop w:val="0"/>
          <w:marBottom w:val="0"/>
          <w:divBdr>
            <w:top w:val="none" w:sz="0" w:space="0" w:color="auto"/>
            <w:left w:val="none" w:sz="0" w:space="0" w:color="auto"/>
            <w:bottom w:val="none" w:sz="0" w:space="0" w:color="auto"/>
            <w:right w:val="none" w:sz="0" w:space="0" w:color="auto"/>
          </w:divBdr>
        </w:div>
        <w:div w:id="617108845">
          <w:marLeft w:val="480"/>
          <w:marRight w:val="0"/>
          <w:marTop w:val="0"/>
          <w:marBottom w:val="0"/>
          <w:divBdr>
            <w:top w:val="none" w:sz="0" w:space="0" w:color="auto"/>
            <w:left w:val="none" w:sz="0" w:space="0" w:color="auto"/>
            <w:bottom w:val="none" w:sz="0" w:space="0" w:color="auto"/>
            <w:right w:val="none" w:sz="0" w:space="0" w:color="auto"/>
          </w:divBdr>
        </w:div>
        <w:div w:id="1967617922">
          <w:marLeft w:val="480"/>
          <w:marRight w:val="0"/>
          <w:marTop w:val="0"/>
          <w:marBottom w:val="0"/>
          <w:divBdr>
            <w:top w:val="none" w:sz="0" w:space="0" w:color="auto"/>
            <w:left w:val="none" w:sz="0" w:space="0" w:color="auto"/>
            <w:bottom w:val="none" w:sz="0" w:space="0" w:color="auto"/>
            <w:right w:val="none" w:sz="0" w:space="0" w:color="auto"/>
          </w:divBdr>
        </w:div>
        <w:div w:id="1569146122">
          <w:marLeft w:val="480"/>
          <w:marRight w:val="0"/>
          <w:marTop w:val="0"/>
          <w:marBottom w:val="0"/>
          <w:divBdr>
            <w:top w:val="none" w:sz="0" w:space="0" w:color="auto"/>
            <w:left w:val="none" w:sz="0" w:space="0" w:color="auto"/>
            <w:bottom w:val="none" w:sz="0" w:space="0" w:color="auto"/>
            <w:right w:val="none" w:sz="0" w:space="0" w:color="auto"/>
          </w:divBdr>
        </w:div>
        <w:div w:id="2129859785">
          <w:marLeft w:val="480"/>
          <w:marRight w:val="0"/>
          <w:marTop w:val="0"/>
          <w:marBottom w:val="0"/>
          <w:divBdr>
            <w:top w:val="none" w:sz="0" w:space="0" w:color="auto"/>
            <w:left w:val="none" w:sz="0" w:space="0" w:color="auto"/>
            <w:bottom w:val="none" w:sz="0" w:space="0" w:color="auto"/>
            <w:right w:val="none" w:sz="0" w:space="0" w:color="auto"/>
          </w:divBdr>
        </w:div>
        <w:div w:id="1404256719">
          <w:marLeft w:val="480"/>
          <w:marRight w:val="0"/>
          <w:marTop w:val="0"/>
          <w:marBottom w:val="0"/>
          <w:divBdr>
            <w:top w:val="none" w:sz="0" w:space="0" w:color="auto"/>
            <w:left w:val="none" w:sz="0" w:space="0" w:color="auto"/>
            <w:bottom w:val="none" w:sz="0" w:space="0" w:color="auto"/>
            <w:right w:val="none" w:sz="0" w:space="0" w:color="auto"/>
          </w:divBdr>
        </w:div>
        <w:div w:id="1142581367">
          <w:marLeft w:val="480"/>
          <w:marRight w:val="0"/>
          <w:marTop w:val="0"/>
          <w:marBottom w:val="0"/>
          <w:divBdr>
            <w:top w:val="none" w:sz="0" w:space="0" w:color="auto"/>
            <w:left w:val="none" w:sz="0" w:space="0" w:color="auto"/>
            <w:bottom w:val="none" w:sz="0" w:space="0" w:color="auto"/>
            <w:right w:val="none" w:sz="0" w:space="0" w:color="auto"/>
          </w:divBdr>
        </w:div>
        <w:div w:id="1447043643">
          <w:marLeft w:val="480"/>
          <w:marRight w:val="0"/>
          <w:marTop w:val="0"/>
          <w:marBottom w:val="0"/>
          <w:divBdr>
            <w:top w:val="none" w:sz="0" w:space="0" w:color="auto"/>
            <w:left w:val="none" w:sz="0" w:space="0" w:color="auto"/>
            <w:bottom w:val="none" w:sz="0" w:space="0" w:color="auto"/>
            <w:right w:val="none" w:sz="0" w:space="0" w:color="auto"/>
          </w:divBdr>
        </w:div>
        <w:div w:id="108398759">
          <w:marLeft w:val="480"/>
          <w:marRight w:val="0"/>
          <w:marTop w:val="0"/>
          <w:marBottom w:val="0"/>
          <w:divBdr>
            <w:top w:val="none" w:sz="0" w:space="0" w:color="auto"/>
            <w:left w:val="none" w:sz="0" w:space="0" w:color="auto"/>
            <w:bottom w:val="none" w:sz="0" w:space="0" w:color="auto"/>
            <w:right w:val="none" w:sz="0" w:space="0" w:color="auto"/>
          </w:divBdr>
        </w:div>
        <w:div w:id="1599634492">
          <w:marLeft w:val="480"/>
          <w:marRight w:val="0"/>
          <w:marTop w:val="0"/>
          <w:marBottom w:val="0"/>
          <w:divBdr>
            <w:top w:val="none" w:sz="0" w:space="0" w:color="auto"/>
            <w:left w:val="none" w:sz="0" w:space="0" w:color="auto"/>
            <w:bottom w:val="none" w:sz="0" w:space="0" w:color="auto"/>
            <w:right w:val="none" w:sz="0" w:space="0" w:color="auto"/>
          </w:divBdr>
        </w:div>
        <w:div w:id="674723167">
          <w:marLeft w:val="480"/>
          <w:marRight w:val="0"/>
          <w:marTop w:val="0"/>
          <w:marBottom w:val="0"/>
          <w:divBdr>
            <w:top w:val="none" w:sz="0" w:space="0" w:color="auto"/>
            <w:left w:val="none" w:sz="0" w:space="0" w:color="auto"/>
            <w:bottom w:val="none" w:sz="0" w:space="0" w:color="auto"/>
            <w:right w:val="none" w:sz="0" w:space="0" w:color="auto"/>
          </w:divBdr>
        </w:div>
        <w:div w:id="829441692">
          <w:marLeft w:val="480"/>
          <w:marRight w:val="0"/>
          <w:marTop w:val="0"/>
          <w:marBottom w:val="0"/>
          <w:divBdr>
            <w:top w:val="none" w:sz="0" w:space="0" w:color="auto"/>
            <w:left w:val="none" w:sz="0" w:space="0" w:color="auto"/>
            <w:bottom w:val="none" w:sz="0" w:space="0" w:color="auto"/>
            <w:right w:val="none" w:sz="0" w:space="0" w:color="auto"/>
          </w:divBdr>
        </w:div>
        <w:div w:id="1916087333">
          <w:marLeft w:val="480"/>
          <w:marRight w:val="0"/>
          <w:marTop w:val="0"/>
          <w:marBottom w:val="0"/>
          <w:divBdr>
            <w:top w:val="none" w:sz="0" w:space="0" w:color="auto"/>
            <w:left w:val="none" w:sz="0" w:space="0" w:color="auto"/>
            <w:bottom w:val="none" w:sz="0" w:space="0" w:color="auto"/>
            <w:right w:val="none" w:sz="0" w:space="0" w:color="auto"/>
          </w:divBdr>
        </w:div>
        <w:div w:id="1965697502">
          <w:marLeft w:val="480"/>
          <w:marRight w:val="0"/>
          <w:marTop w:val="0"/>
          <w:marBottom w:val="0"/>
          <w:divBdr>
            <w:top w:val="none" w:sz="0" w:space="0" w:color="auto"/>
            <w:left w:val="none" w:sz="0" w:space="0" w:color="auto"/>
            <w:bottom w:val="none" w:sz="0" w:space="0" w:color="auto"/>
            <w:right w:val="none" w:sz="0" w:space="0" w:color="auto"/>
          </w:divBdr>
        </w:div>
        <w:div w:id="1191183056">
          <w:marLeft w:val="480"/>
          <w:marRight w:val="0"/>
          <w:marTop w:val="0"/>
          <w:marBottom w:val="0"/>
          <w:divBdr>
            <w:top w:val="none" w:sz="0" w:space="0" w:color="auto"/>
            <w:left w:val="none" w:sz="0" w:space="0" w:color="auto"/>
            <w:bottom w:val="none" w:sz="0" w:space="0" w:color="auto"/>
            <w:right w:val="none" w:sz="0" w:space="0" w:color="auto"/>
          </w:divBdr>
        </w:div>
        <w:div w:id="1573389020">
          <w:marLeft w:val="480"/>
          <w:marRight w:val="0"/>
          <w:marTop w:val="0"/>
          <w:marBottom w:val="0"/>
          <w:divBdr>
            <w:top w:val="none" w:sz="0" w:space="0" w:color="auto"/>
            <w:left w:val="none" w:sz="0" w:space="0" w:color="auto"/>
            <w:bottom w:val="none" w:sz="0" w:space="0" w:color="auto"/>
            <w:right w:val="none" w:sz="0" w:space="0" w:color="auto"/>
          </w:divBdr>
        </w:div>
        <w:div w:id="595406601">
          <w:marLeft w:val="480"/>
          <w:marRight w:val="0"/>
          <w:marTop w:val="0"/>
          <w:marBottom w:val="0"/>
          <w:divBdr>
            <w:top w:val="none" w:sz="0" w:space="0" w:color="auto"/>
            <w:left w:val="none" w:sz="0" w:space="0" w:color="auto"/>
            <w:bottom w:val="none" w:sz="0" w:space="0" w:color="auto"/>
            <w:right w:val="none" w:sz="0" w:space="0" w:color="auto"/>
          </w:divBdr>
        </w:div>
        <w:div w:id="2050762762">
          <w:marLeft w:val="480"/>
          <w:marRight w:val="0"/>
          <w:marTop w:val="0"/>
          <w:marBottom w:val="0"/>
          <w:divBdr>
            <w:top w:val="none" w:sz="0" w:space="0" w:color="auto"/>
            <w:left w:val="none" w:sz="0" w:space="0" w:color="auto"/>
            <w:bottom w:val="none" w:sz="0" w:space="0" w:color="auto"/>
            <w:right w:val="none" w:sz="0" w:space="0" w:color="auto"/>
          </w:divBdr>
        </w:div>
        <w:div w:id="442186203">
          <w:marLeft w:val="480"/>
          <w:marRight w:val="0"/>
          <w:marTop w:val="0"/>
          <w:marBottom w:val="0"/>
          <w:divBdr>
            <w:top w:val="none" w:sz="0" w:space="0" w:color="auto"/>
            <w:left w:val="none" w:sz="0" w:space="0" w:color="auto"/>
            <w:bottom w:val="none" w:sz="0" w:space="0" w:color="auto"/>
            <w:right w:val="none" w:sz="0" w:space="0" w:color="auto"/>
          </w:divBdr>
        </w:div>
        <w:div w:id="952249918">
          <w:marLeft w:val="480"/>
          <w:marRight w:val="0"/>
          <w:marTop w:val="0"/>
          <w:marBottom w:val="0"/>
          <w:divBdr>
            <w:top w:val="none" w:sz="0" w:space="0" w:color="auto"/>
            <w:left w:val="none" w:sz="0" w:space="0" w:color="auto"/>
            <w:bottom w:val="none" w:sz="0" w:space="0" w:color="auto"/>
            <w:right w:val="none" w:sz="0" w:space="0" w:color="auto"/>
          </w:divBdr>
        </w:div>
        <w:div w:id="833497002">
          <w:marLeft w:val="480"/>
          <w:marRight w:val="0"/>
          <w:marTop w:val="0"/>
          <w:marBottom w:val="0"/>
          <w:divBdr>
            <w:top w:val="none" w:sz="0" w:space="0" w:color="auto"/>
            <w:left w:val="none" w:sz="0" w:space="0" w:color="auto"/>
            <w:bottom w:val="none" w:sz="0" w:space="0" w:color="auto"/>
            <w:right w:val="none" w:sz="0" w:space="0" w:color="auto"/>
          </w:divBdr>
        </w:div>
        <w:div w:id="599680638">
          <w:marLeft w:val="480"/>
          <w:marRight w:val="0"/>
          <w:marTop w:val="0"/>
          <w:marBottom w:val="0"/>
          <w:divBdr>
            <w:top w:val="none" w:sz="0" w:space="0" w:color="auto"/>
            <w:left w:val="none" w:sz="0" w:space="0" w:color="auto"/>
            <w:bottom w:val="none" w:sz="0" w:space="0" w:color="auto"/>
            <w:right w:val="none" w:sz="0" w:space="0" w:color="auto"/>
          </w:divBdr>
        </w:div>
        <w:div w:id="1933002176">
          <w:marLeft w:val="480"/>
          <w:marRight w:val="0"/>
          <w:marTop w:val="0"/>
          <w:marBottom w:val="0"/>
          <w:divBdr>
            <w:top w:val="none" w:sz="0" w:space="0" w:color="auto"/>
            <w:left w:val="none" w:sz="0" w:space="0" w:color="auto"/>
            <w:bottom w:val="none" w:sz="0" w:space="0" w:color="auto"/>
            <w:right w:val="none" w:sz="0" w:space="0" w:color="auto"/>
          </w:divBdr>
        </w:div>
        <w:div w:id="354501772">
          <w:marLeft w:val="480"/>
          <w:marRight w:val="0"/>
          <w:marTop w:val="0"/>
          <w:marBottom w:val="0"/>
          <w:divBdr>
            <w:top w:val="none" w:sz="0" w:space="0" w:color="auto"/>
            <w:left w:val="none" w:sz="0" w:space="0" w:color="auto"/>
            <w:bottom w:val="none" w:sz="0" w:space="0" w:color="auto"/>
            <w:right w:val="none" w:sz="0" w:space="0" w:color="auto"/>
          </w:divBdr>
        </w:div>
        <w:div w:id="1084913807">
          <w:marLeft w:val="480"/>
          <w:marRight w:val="0"/>
          <w:marTop w:val="0"/>
          <w:marBottom w:val="0"/>
          <w:divBdr>
            <w:top w:val="none" w:sz="0" w:space="0" w:color="auto"/>
            <w:left w:val="none" w:sz="0" w:space="0" w:color="auto"/>
            <w:bottom w:val="none" w:sz="0" w:space="0" w:color="auto"/>
            <w:right w:val="none" w:sz="0" w:space="0" w:color="auto"/>
          </w:divBdr>
        </w:div>
        <w:div w:id="375350679">
          <w:marLeft w:val="480"/>
          <w:marRight w:val="0"/>
          <w:marTop w:val="0"/>
          <w:marBottom w:val="0"/>
          <w:divBdr>
            <w:top w:val="none" w:sz="0" w:space="0" w:color="auto"/>
            <w:left w:val="none" w:sz="0" w:space="0" w:color="auto"/>
            <w:bottom w:val="none" w:sz="0" w:space="0" w:color="auto"/>
            <w:right w:val="none" w:sz="0" w:space="0" w:color="auto"/>
          </w:divBdr>
        </w:div>
        <w:div w:id="1540971008">
          <w:marLeft w:val="480"/>
          <w:marRight w:val="0"/>
          <w:marTop w:val="0"/>
          <w:marBottom w:val="0"/>
          <w:divBdr>
            <w:top w:val="none" w:sz="0" w:space="0" w:color="auto"/>
            <w:left w:val="none" w:sz="0" w:space="0" w:color="auto"/>
            <w:bottom w:val="none" w:sz="0" w:space="0" w:color="auto"/>
            <w:right w:val="none" w:sz="0" w:space="0" w:color="auto"/>
          </w:divBdr>
        </w:div>
        <w:div w:id="1823229066">
          <w:marLeft w:val="480"/>
          <w:marRight w:val="0"/>
          <w:marTop w:val="0"/>
          <w:marBottom w:val="0"/>
          <w:divBdr>
            <w:top w:val="none" w:sz="0" w:space="0" w:color="auto"/>
            <w:left w:val="none" w:sz="0" w:space="0" w:color="auto"/>
            <w:bottom w:val="none" w:sz="0" w:space="0" w:color="auto"/>
            <w:right w:val="none" w:sz="0" w:space="0" w:color="auto"/>
          </w:divBdr>
        </w:div>
        <w:div w:id="1518301298">
          <w:marLeft w:val="480"/>
          <w:marRight w:val="0"/>
          <w:marTop w:val="0"/>
          <w:marBottom w:val="0"/>
          <w:divBdr>
            <w:top w:val="none" w:sz="0" w:space="0" w:color="auto"/>
            <w:left w:val="none" w:sz="0" w:space="0" w:color="auto"/>
            <w:bottom w:val="none" w:sz="0" w:space="0" w:color="auto"/>
            <w:right w:val="none" w:sz="0" w:space="0" w:color="auto"/>
          </w:divBdr>
        </w:div>
        <w:div w:id="2012022496">
          <w:marLeft w:val="480"/>
          <w:marRight w:val="0"/>
          <w:marTop w:val="0"/>
          <w:marBottom w:val="0"/>
          <w:divBdr>
            <w:top w:val="none" w:sz="0" w:space="0" w:color="auto"/>
            <w:left w:val="none" w:sz="0" w:space="0" w:color="auto"/>
            <w:bottom w:val="none" w:sz="0" w:space="0" w:color="auto"/>
            <w:right w:val="none" w:sz="0" w:space="0" w:color="auto"/>
          </w:divBdr>
        </w:div>
        <w:div w:id="1064990214">
          <w:marLeft w:val="480"/>
          <w:marRight w:val="0"/>
          <w:marTop w:val="0"/>
          <w:marBottom w:val="0"/>
          <w:divBdr>
            <w:top w:val="none" w:sz="0" w:space="0" w:color="auto"/>
            <w:left w:val="none" w:sz="0" w:space="0" w:color="auto"/>
            <w:bottom w:val="none" w:sz="0" w:space="0" w:color="auto"/>
            <w:right w:val="none" w:sz="0" w:space="0" w:color="auto"/>
          </w:divBdr>
        </w:div>
        <w:div w:id="956061803">
          <w:marLeft w:val="480"/>
          <w:marRight w:val="0"/>
          <w:marTop w:val="0"/>
          <w:marBottom w:val="0"/>
          <w:divBdr>
            <w:top w:val="none" w:sz="0" w:space="0" w:color="auto"/>
            <w:left w:val="none" w:sz="0" w:space="0" w:color="auto"/>
            <w:bottom w:val="none" w:sz="0" w:space="0" w:color="auto"/>
            <w:right w:val="none" w:sz="0" w:space="0" w:color="auto"/>
          </w:divBdr>
        </w:div>
        <w:div w:id="634603286">
          <w:marLeft w:val="480"/>
          <w:marRight w:val="0"/>
          <w:marTop w:val="0"/>
          <w:marBottom w:val="0"/>
          <w:divBdr>
            <w:top w:val="none" w:sz="0" w:space="0" w:color="auto"/>
            <w:left w:val="none" w:sz="0" w:space="0" w:color="auto"/>
            <w:bottom w:val="none" w:sz="0" w:space="0" w:color="auto"/>
            <w:right w:val="none" w:sz="0" w:space="0" w:color="auto"/>
          </w:divBdr>
        </w:div>
        <w:div w:id="682320897">
          <w:marLeft w:val="480"/>
          <w:marRight w:val="0"/>
          <w:marTop w:val="0"/>
          <w:marBottom w:val="0"/>
          <w:divBdr>
            <w:top w:val="none" w:sz="0" w:space="0" w:color="auto"/>
            <w:left w:val="none" w:sz="0" w:space="0" w:color="auto"/>
            <w:bottom w:val="none" w:sz="0" w:space="0" w:color="auto"/>
            <w:right w:val="none" w:sz="0" w:space="0" w:color="auto"/>
          </w:divBdr>
        </w:div>
        <w:div w:id="1408384329">
          <w:marLeft w:val="480"/>
          <w:marRight w:val="0"/>
          <w:marTop w:val="0"/>
          <w:marBottom w:val="0"/>
          <w:divBdr>
            <w:top w:val="none" w:sz="0" w:space="0" w:color="auto"/>
            <w:left w:val="none" w:sz="0" w:space="0" w:color="auto"/>
            <w:bottom w:val="none" w:sz="0" w:space="0" w:color="auto"/>
            <w:right w:val="none" w:sz="0" w:space="0" w:color="auto"/>
          </w:divBdr>
        </w:div>
        <w:div w:id="1981230974">
          <w:marLeft w:val="480"/>
          <w:marRight w:val="0"/>
          <w:marTop w:val="0"/>
          <w:marBottom w:val="0"/>
          <w:divBdr>
            <w:top w:val="none" w:sz="0" w:space="0" w:color="auto"/>
            <w:left w:val="none" w:sz="0" w:space="0" w:color="auto"/>
            <w:bottom w:val="none" w:sz="0" w:space="0" w:color="auto"/>
            <w:right w:val="none" w:sz="0" w:space="0" w:color="auto"/>
          </w:divBdr>
        </w:div>
        <w:div w:id="1929271823">
          <w:marLeft w:val="480"/>
          <w:marRight w:val="0"/>
          <w:marTop w:val="0"/>
          <w:marBottom w:val="0"/>
          <w:divBdr>
            <w:top w:val="none" w:sz="0" w:space="0" w:color="auto"/>
            <w:left w:val="none" w:sz="0" w:space="0" w:color="auto"/>
            <w:bottom w:val="none" w:sz="0" w:space="0" w:color="auto"/>
            <w:right w:val="none" w:sz="0" w:space="0" w:color="auto"/>
          </w:divBdr>
        </w:div>
        <w:div w:id="1378817938">
          <w:marLeft w:val="480"/>
          <w:marRight w:val="0"/>
          <w:marTop w:val="0"/>
          <w:marBottom w:val="0"/>
          <w:divBdr>
            <w:top w:val="none" w:sz="0" w:space="0" w:color="auto"/>
            <w:left w:val="none" w:sz="0" w:space="0" w:color="auto"/>
            <w:bottom w:val="none" w:sz="0" w:space="0" w:color="auto"/>
            <w:right w:val="none" w:sz="0" w:space="0" w:color="auto"/>
          </w:divBdr>
        </w:div>
        <w:div w:id="782697668">
          <w:marLeft w:val="480"/>
          <w:marRight w:val="0"/>
          <w:marTop w:val="0"/>
          <w:marBottom w:val="0"/>
          <w:divBdr>
            <w:top w:val="none" w:sz="0" w:space="0" w:color="auto"/>
            <w:left w:val="none" w:sz="0" w:space="0" w:color="auto"/>
            <w:bottom w:val="none" w:sz="0" w:space="0" w:color="auto"/>
            <w:right w:val="none" w:sz="0" w:space="0" w:color="auto"/>
          </w:divBdr>
        </w:div>
        <w:div w:id="160895520">
          <w:marLeft w:val="480"/>
          <w:marRight w:val="0"/>
          <w:marTop w:val="0"/>
          <w:marBottom w:val="0"/>
          <w:divBdr>
            <w:top w:val="none" w:sz="0" w:space="0" w:color="auto"/>
            <w:left w:val="none" w:sz="0" w:space="0" w:color="auto"/>
            <w:bottom w:val="none" w:sz="0" w:space="0" w:color="auto"/>
            <w:right w:val="none" w:sz="0" w:space="0" w:color="auto"/>
          </w:divBdr>
        </w:div>
        <w:div w:id="2038459860">
          <w:marLeft w:val="480"/>
          <w:marRight w:val="0"/>
          <w:marTop w:val="0"/>
          <w:marBottom w:val="0"/>
          <w:divBdr>
            <w:top w:val="none" w:sz="0" w:space="0" w:color="auto"/>
            <w:left w:val="none" w:sz="0" w:space="0" w:color="auto"/>
            <w:bottom w:val="none" w:sz="0" w:space="0" w:color="auto"/>
            <w:right w:val="none" w:sz="0" w:space="0" w:color="auto"/>
          </w:divBdr>
        </w:div>
        <w:div w:id="916088988">
          <w:marLeft w:val="480"/>
          <w:marRight w:val="0"/>
          <w:marTop w:val="0"/>
          <w:marBottom w:val="0"/>
          <w:divBdr>
            <w:top w:val="none" w:sz="0" w:space="0" w:color="auto"/>
            <w:left w:val="none" w:sz="0" w:space="0" w:color="auto"/>
            <w:bottom w:val="none" w:sz="0" w:space="0" w:color="auto"/>
            <w:right w:val="none" w:sz="0" w:space="0" w:color="auto"/>
          </w:divBdr>
        </w:div>
        <w:div w:id="172383040">
          <w:marLeft w:val="480"/>
          <w:marRight w:val="0"/>
          <w:marTop w:val="0"/>
          <w:marBottom w:val="0"/>
          <w:divBdr>
            <w:top w:val="none" w:sz="0" w:space="0" w:color="auto"/>
            <w:left w:val="none" w:sz="0" w:space="0" w:color="auto"/>
            <w:bottom w:val="none" w:sz="0" w:space="0" w:color="auto"/>
            <w:right w:val="none" w:sz="0" w:space="0" w:color="auto"/>
          </w:divBdr>
        </w:div>
        <w:div w:id="1293904908">
          <w:marLeft w:val="480"/>
          <w:marRight w:val="0"/>
          <w:marTop w:val="0"/>
          <w:marBottom w:val="0"/>
          <w:divBdr>
            <w:top w:val="none" w:sz="0" w:space="0" w:color="auto"/>
            <w:left w:val="none" w:sz="0" w:space="0" w:color="auto"/>
            <w:bottom w:val="none" w:sz="0" w:space="0" w:color="auto"/>
            <w:right w:val="none" w:sz="0" w:space="0" w:color="auto"/>
          </w:divBdr>
        </w:div>
        <w:div w:id="682558238">
          <w:marLeft w:val="480"/>
          <w:marRight w:val="0"/>
          <w:marTop w:val="0"/>
          <w:marBottom w:val="0"/>
          <w:divBdr>
            <w:top w:val="none" w:sz="0" w:space="0" w:color="auto"/>
            <w:left w:val="none" w:sz="0" w:space="0" w:color="auto"/>
            <w:bottom w:val="none" w:sz="0" w:space="0" w:color="auto"/>
            <w:right w:val="none" w:sz="0" w:space="0" w:color="auto"/>
          </w:divBdr>
        </w:div>
        <w:div w:id="5641862">
          <w:marLeft w:val="480"/>
          <w:marRight w:val="0"/>
          <w:marTop w:val="0"/>
          <w:marBottom w:val="0"/>
          <w:divBdr>
            <w:top w:val="none" w:sz="0" w:space="0" w:color="auto"/>
            <w:left w:val="none" w:sz="0" w:space="0" w:color="auto"/>
            <w:bottom w:val="none" w:sz="0" w:space="0" w:color="auto"/>
            <w:right w:val="none" w:sz="0" w:space="0" w:color="auto"/>
          </w:divBdr>
        </w:div>
        <w:div w:id="1028719448">
          <w:marLeft w:val="480"/>
          <w:marRight w:val="0"/>
          <w:marTop w:val="0"/>
          <w:marBottom w:val="0"/>
          <w:divBdr>
            <w:top w:val="none" w:sz="0" w:space="0" w:color="auto"/>
            <w:left w:val="none" w:sz="0" w:space="0" w:color="auto"/>
            <w:bottom w:val="none" w:sz="0" w:space="0" w:color="auto"/>
            <w:right w:val="none" w:sz="0" w:space="0" w:color="auto"/>
          </w:divBdr>
        </w:div>
        <w:div w:id="1797261775">
          <w:marLeft w:val="480"/>
          <w:marRight w:val="0"/>
          <w:marTop w:val="0"/>
          <w:marBottom w:val="0"/>
          <w:divBdr>
            <w:top w:val="none" w:sz="0" w:space="0" w:color="auto"/>
            <w:left w:val="none" w:sz="0" w:space="0" w:color="auto"/>
            <w:bottom w:val="none" w:sz="0" w:space="0" w:color="auto"/>
            <w:right w:val="none" w:sz="0" w:space="0" w:color="auto"/>
          </w:divBdr>
        </w:div>
        <w:div w:id="1363894825">
          <w:marLeft w:val="480"/>
          <w:marRight w:val="0"/>
          <w:marTop w:val="0"/>
          <w:marBottom w:val="0"/>
          <w:divBdr>
            <w:top w:val="none" w:sz="0" w:space="0" w:color="auto"/>
            <w:left w:val="none" w:sz="0" w:space="0" w:color="auto"/>
            <w:bottom w:val="none" w:sz="0" w:space="0" w:color="auto"/>
            <w:right w:val="none" w:sz="0" w:space="0" w:color="auto"/>
          </w:divBdr>
        </w:div>
        <w:div w:id="1269772171">
          <w:marLeft w:val="480"/>
          <w:marRight w:val="0"/>
          <w:marTop w:val="0"/>
          <w:marBottom w:val="0"/>
          <w:divBdr>
            <w:top w:val="none" w:sz="0" w:space="0" w:color="auto"/>
            <w:left w:val="none" w:sz="0" w:space="0" w:color="auto"/>
            <w:bottom w:val="none" w:sz="0" w:space="0" w:color="auto"/>
            <w:right w:val="none" w:sz="0" w:space="0" w:color="auto"/>
          </w:divBdr>
        </w:div>
        <w:div w:id="872495551">
          <w:marLeft w:val="480"/>
          <w:marRight w:val="0"/>
          <w:marTop w:val="0"/>
          <w:marBottom w:val="0"/>
          <w:divBdr>
            <w:top w:val="none" w:sz="0" w:space="0" w:color="auto"/>
            <w:left w:val="none" w:sz="0" w:space="0" w:color="auto"/>
            <w:bottom w:val="none" w:sz="0" w:space="0" w:color="auto"/>
            <w:right w:val="none" w:sz="0" w:space="0" w:color="auto"/>
          </w:divBdr>
        </w:div>
        <w:div w:id="654183041">
          <w:marLeft w:val="480"/>
          <w:marRight w:val="0"/>
          <w:marTop w:val="0"/>
          <w:marBottom w:val="0"/>
          <w:divBdr>
            <w:top w:val="none" w:sz="0" w:space="0" w:color="auto"/>
            <w:left w:val="none" w:sz="0" w:space="0" w:color="auto"/>
            <w:bottom w:val="none" w:sz="0" w:space="0" w:color="auto"/>
            <w:right w:val="none" w:sz="0" w:space="0" w:color="auto"/>
          </w:divBdr>
        </w:div>
        <w:div w:id="171191316">
          <w:marLeft w:val="480"/>
          <w:marRight w:val="0"/>
          <w:marTop w:val="0"/>
          <w:marBottom w:val="0"/>
          <w:divBdr>
            <w:top w:val="none" w:sz="0" w:space="0" w:color="auto"/>
            <w:left w:val="none" w:sz="0" w:space="0" w:color="auto"/>
            <w:bottom w:val="none" w:sz="0" w:space="0" w:color="auto"/>
            <w:right w:val="none" w:sz="0" w:space="0" w:color="auto"/>
          </w:divBdr>
        </w:div>
        <w:div w:id="157576660">
          <w:marLeft w:val="480"/>
          <w:marRight w:val="0"/>
          <w:marTop w:val="0"/>
          <w:marBottom w:val="0"/>
          <w:divBdr>
            <w:top w:val="none" w:sz="0" w:space="0" w:color="auto"/>
            <w:left w:val="none" w:sz="0" w:space="0" w:color="auto"/>
            <w:bottom w:val="none" w:sz="0" w:space="0" w:color="auto"/>
            <w:right w:val="none" w:sz="0" w:space="0" w:color="auto"/>
          </w:divBdr>
        </w:div>
        <w:div w:id="140853554">
          <w:marLeft w:val="480"/>
          <w:marRight w:val="0"/>
          <w:marTop w:val="0"/>
          <w:marBottom w:val="0"/>
          <w:divBdr>
            <w:top w:val="none" w:sz="0" w:space="0" w:color="auto"/>
            <w:left w:val="none" w:sz="0" w:space="0" w:color="auto"/>
            <w:bottom w:val="none" w:sz="0" w:space="0" w:color="auto"/>
            <w:right w:val="none" w:sz="0" w:space="0" w:color="auto"/>
          </w:divBdr>
        </w:div>
        <w:div w:id="1007245580">
          <w:marLeft w:val="480"/>
          <w:marRight w:val="0"/>
          <w:marTop w:val="0"/>
          <w:marBottom w:val="0"/>
          <w:divBdr>
            <w:top w:val="none" w:sz="0" w:space="0" w:color="auto"/>
            <w:left w:val="none" w:sz="0" w:space="0" w:color="auto"/>
            <w:bottom w:val="none" w:sz="0" w:space="0" w:color="auto"/>
            <w:right w:val="none" w:sz="0" w:space="0" w:color="auto"/>
          </w:divBdr>
        </w:div>
        <w:div w:id="470827750">
          <w:marLeft w:val="480"/>
          <w:marRight w:val="0"/>
          <w:marTop w:val="0"/>
          <w:marBottom w:val="0"/>
          <w:divBdr>
            <w:top w:val="none" w:sz="0" w:space="0" w:color="auto"/>
            <w:left w:val="none" w:sz="0" w:space="0" w:color="auto"/>
            <w:bottom w:val="none" w:sz="0" w:space="0" w:color="auto"/>
            <w:right w:val="none" w:sz="0" w:space="0" w:color="auto"/>
          </w:divBdr>
        </w:div>
        <w:div w:id="574167661">
          <w:marLeft w:val="480"/>
          <w:marRight w:val="0"/>
          <w:marTop w:val="0"/>
          <w:marBottom w:val="0"/>
          <w:divBdr>
            <w:top w:val="none" w:sz="0" w:space="0" w:color="auto"/>
            <w:left w:val="none" w:sz="0" w:space="0" w:color="auto"/>
            <w:bottom w:val="none" w:sz="0" w:space="0" w:color="auto"/>
            <w:right w:val="none" w:sz="0" w:space="0" w:color="auto"/>
          </w:divBdr>
        </w:div>
        <w:div w:id="46689196">
          <w:marLeft w:val="480"/>
          <w:marRight w:val="0"/>
          <w:marTop w:val="0"/>
          <w:marBottom w:val="0"/>
          <w:divBdr>
            <w:top w:val="none" w:sz="0" w:space="0" w:color="auto"/>
            <w:left w:val="none" w:sz="0" w:space="0" w:color="auto"/>
            <w:bottom w:val="none" w:sz="0" w:space="0" w:color="auto"/>
            <w:right w:val="none" w:sz="0" w:space="0" w:color="auto"/>
          </w:divBdr>
        </w:div>
        <w:div w:id="10229926">
          <w:marLeft w:val="480"/>
          <w:marRight w:val="0"/>
          <w:marTop w:val="0"/>
          <w:marBottom w:val="0"/>
          <w:divBdr>
            <w:top w:val="none" w:sz="0" w:space="0" w:color="auto"/>
            <w:left w:val="none" w:sz="0" w:space="0" w:color="auto"/>
            <w:bottom w:val="none" w:sz="0" w:space="0" w:color="auto"/>
            <w:right w:val="none" w:sz="0" w:space="0" w:color="auto"/>
          </w:divBdr>
        </w:div>
        <w:div w:id="312485669">
          <w:marLeft w:val="480"/>
          <w:marRight w:val="0"/>
          <w:marTop w:val="0"/>
          <w:marBottom w:val="0"/>
          <w:divBdr>
            <w:top w:val="none" w:sz="0" w:space="0" w:color="auto"/>
            <w:left w:val="none" w:sz="0" w:space="0" w:color="auto"/>
            <w:bottom w:val="none" w:sz="0" w:space="0" w:color="auto"/>
            <w:right w:val="none" w:sz="0" w:space="0" w:color="auto"/>
          </w:divBdr>
        </w:div>
        <w:div w:id="1419641119">
          <w:marLeft w:val="480"/>
          <w:marRight w:val="0"/>
          <w:marTop w:val="0"/>
          <w:marBottom w:val="0"/>
          <w:divBdr>
            <w:top w:val="none" w:sz="0" w:space="0" w:color="auto"/>
            <w:left w:val="none" w:sz="0" w:space="0" w:color="auto"/>
            <w:bottom w:val="none" w:sz="0" w:space="0" w:color="auto"/>
            <w:right w:val="none" w:sz="0" w:space="0" w:color="auto"/>
          </w:divBdr>
        </w:div>
        <w:div w:id="1684479771">
          <w:marLeft w:val="480"/>
          <w:marRight w:val="0"/>
          <w:marTop w:val="0"/>
          <w:marBottom w:val="0"/>
          <w:divBdr>
            <w:top w:val="none" w:sz="0" w:space="0" w:color="auto"/>
            <w:left w:val="none" w:sz="0" w:space="0" w:color="auto"/>
            <w:bottom w:val="none" w:sz="0" w:space="0" w:color="auto"/>
            <w:right w:val="none" w:sz="0" w:space="0" w:color="auto"/>
          </w:divBdr>
        </w:div>
        <w:div w:id="1751727964">
          <w:marLeft w:val="480"/>
          <w:marRight w:val="0"/>
          <w:marTop w:val="0"/>
          <w:marBottom w:val="0"/>
          <w:divBdr>
            <w:top w:val="none" w:sz="0" w:space="0" w:color="auto"/>
            <w:left w:val="none" w:sz="0" w:space="0" w:color="auto"/>
            <w:bottom w:val="none" w:sz="0" w:space="0" w:color="auto"/>
            <w:right w:val="none" w:sz="0" w:space="0" w:color="auto"/>
          </w:divBdr>
        </w:div>
        <w:div w:id="565989623">
          <w:marLeft w:val="480"/>
          <w:marRight w:val="0"/>
          <w:marTop w:val="0"/>
          <w:marBottom w:val="0"/>
          <w:divBdr>
            <w:top w:val="none" w:sz="0" w:space="0" w:color="auto"/>
            <w:left w:val="none" w:sz="0" w:space="0" w:color="auto"/>
            <w:bottom w:val="none" w:sz="0" w:space="0" w:color="auto"/>
            <w:right w:val="none" w:sz="0" w:space="0" w:color="auto"/>
          </w:divBdr>
        </w:div>
        <w:div w:id="2002270237">
          <w:marLeft w:val="480"/>
          <w:marRight w:val="0"/>
          <w:marTop w:val="0"/>
          <w:marBottom w:val="0"/>
          <w:divBdr>
            <w:top w:val="none" w:sz="0" w:space="0" w:color="auto"/>
            <w:left w:val="none" w:sz="0" w:space="0" w:color="auto"/>
            <w:bottom w:val="none" w:sz="0" w:space="0" w:color="auto"/>
            <w:right w:val="none" w:sz="0" w:space="0" w:color="auto"/>
          </w:divBdr>
        </w:div>
        <w:div w:id="440607609">
          <w:marLeft w:val="480"/>
          <w:marRight w:val="0"/>
          <w:marTop w:val="0"/>
          <w:marBottom w:val="0"/>
          <w:divBdr>
            <w:top w:val="none" w:sz="0" w:space="0" w:color="auto"/>
            <w:left w:val="none" w:sz="0" w:space="0" w:color="auto"/>
            <w:bottom w:val="none" w:sz="0" w:space="0" w:color="auto"/>
            <w:right w:val="none" w:sz="0" w:space="0" w:color="auto"/>
          </w:divBdr>
        </w:div>
        <w:div w:id="614407633">
          <w:marLeft w:val="480"/>
          <w:marRight w:val="0"/>
          <w:marTop w:val="0"/>
          <w:marBottom w:val="0"/>
          <w:divBdr>
            <w:top w:val="none" w:sz="0" w:space="0" w:color="auto"/>
            <w:left w:val="none" w:sz="0" w:space="0" w:color="auto"/>
            <w:bottom w:val="none" w:sz="0" w:space="0" w:color="auto"/>
            <w:right w:val="none" w:sz="0" w:space="0" w:color="auto"/>
          </w:divBdr>
        </w:div>
        <w:div w:id="2113166894">
          <w:marLeft w:val="480"/>
          <w:marRight w:val="0"/>
          <w:marTop w:val="0"/>
          <w:marBottom w:val="0"/>
          <w:divBdr>
            <w:top w:val="none" w:sz="0" w:space="0" w:color="auto"/>
            <w:left w:val="none" w:sz="0" w:space="0" w:color="auto"/>
            <w:bottom w:val="none" w:sz="0" w:space="0" w:color="auto"/>
            <w:right w:val="none" w:sz="0" w:space="0" w:color="auto"/>
          </w:divBdr>
        </w:div>
      </w:divsChild>
    </w:div>
    <w:div w:id="582957961">
      <w:bodyDiv w:val="1"/>
      <w:marLeft w:val="0"/>
      <w:marRight w:val="0"/>
      <w:marTop w:val="0"/>
      <w:marBottom w:val="0"/>
      <w:divBdr>
        <w:top w:val="none" w:sz="0" w:space="0" w:color="auto"/>
        <w:left w:val="none" w:sz="0" w:space="0" w:color="auto"/>
        <w:bottom w:val="none" w:sz="0" w:space="0" w:color="auto"/>
        <w:right w:val="none" w:sz="0" w:space="0" w:color="auto"/>
      </w:divBdr>
    </w:div>
    <w:div w:id="586039573">
      <w:bodyDiv w:val="1"/>
      <w:marLeft w:val="0"/>
      <w:marRight w:val="0"/>
      <w:marTop w:val="0"/>
      <w:marBottom w:val="0"/>
      <w:divBdr>
        <w:top w:val="none" w:sz="0" w:space="0" w:color="auto"/>
        <w:left w:val="none" w:sz="0" w:space="0" w:color="auto"/>
        <w:bottom w:val="none" w:sz="0" w:space="0" w:color="auto"/>
        <w:right w:val="none" w:sz="0" w:space="0" w:color="auto"/>
      </w:divBdr>
    </w:div>
    <w:div w:id="587428317">
      <w:bodyDiv w:val="1"/>
      <w:marLeft w:val="0"/>
      <w:marRight w:val="0"/>
      <w:marTop w:val="0"/>
      <w:marBottom w:val="0"/>
      <w:divBdr>
        <w:top w:val="none" w:sz="0" w:space="0" w:color="auto"/>
        <w:left w:val="none" w:sz="0" w:space="0" w:color="auto"/>
        <w:bottom w:val="none" w:sz="0" w:space="0" w:color="auto"/>
        <w:right w:val="none" w:sz="0" w:space="0" w:color="auto"/>
      </w:divBdr>
    </w:div>
    <w:div w:id="589974360">
      <w:bodyDiv w:val="1"/>
      <w:marLeft w:val="0"/>
      <w:marRight w:val="0"/>
      <w:marTop w:val="0"/>
      <w:marBottom w:val="0"/>
      <w:divBdr>
        <w:top w:val="none" w:sz="0" w:space="0" w:color="auto"/>
        <w:left w:val="none" w:sz="0" w:space="0" w:color="auto"/>
        <w:bottom w:val="none" w:sz="0" w:space="0" w:color="auto"/>
        <w:right w:val="none" w:sz="0" w:space="0" w:color="auto"/>
      </w:divBdr>
    </w:div>
    <w:div w:id="592515237">
      <w:bodyDiv w:val="1"/>
      <w:marLeft w:val="0"/>
      <w:marRight w:val="0"/>
      <w:marTop w:val="0"/>
      <w:marBottom w:val="0"/>
      <w:divBdr>
        <w:top w:val="none" w:sz="0" w:space="0" w:color="auto"/>
        <w:left w:val="none" w:sz="0" w:space="0" w:color="auto"/>
        <w:bottom w:val="none" w:sz="0" w:space="0" w:color="auto"/>
        <w:right w:val="none" w:sz="0" w:space="0" w:color="auto"/>
      </w:divBdr>
      <w:divsChild>
        <w:div w:id="1432626977">
          <w:marLeft w:val="0"/>
          <w:marRight w:val="0"/>
          <w:marTop w:val="0"/>
          <w:marBottom w:val="0"/>
          <w:divBdr>
            <w:top w:val="none" w:sz="0" w:space="0" w:color="auto"/>
            <w:left w:val="none" w:sz="0" w:space="0" w:color="auto"/>
            <w:bottom w:val="none" w:sz="0" w:space="0" w:color="auto"/>
            <w:right w:val="none" w:sz="0" w:space="0" w:color="auto"/>
          </w:divBdr>
          <w:divsChild>
            <w:div w:id="96994743">
              <w:marLeft w:val="0"/>
              <w:marRight w:val="0"/>
              <w:marTop w:val="0"/>
              <w:marBottom w:val="0"/>
              <w:divBdr>
                <w:top w:val="none" w:sz="0" w:space="0" w:color="auto"/>
                <w:left w:val="none" w:sz="0" w:space="0" w:color="auto"/>
                <w:bottom w:val="none" w:sz="0" w:space="0" w:color="auto"/>
                <w:right w:val="none" w:sz="0" w:space="0" w:color="auto"/>
              </w:divBdr>
              <w:divsChild>
                <w:div w:id="1620599198">
                  <w:marLeft w:val="0"/>
                  <w:marRight w:val="0"/>
                  <w:marTop w:val="0"/>
                  <w:marBottom w:val="0"/>
                  <w:divBdr>
                    <w:top w:val="none" w:sz="0" w:space="0" w:color="auto"/>
                    <w:left w:val="none" w:sz="0" w:space="0" w:color="auto"/>
                    <w:bottom w:val="none" w:sz="0" w:space="0" w:color="auto"/>
                    <w:right w:val="none" w:sz="0" w:space="0" w:color="auto"/>
                  </w:divBdr>
                  <w:divsChild>
                    <w:div w:id="1924292954">
                      <w:marLeft w:val="0"/>
                      <w:marRight w:val="0"/>
                      <w:marTop w:val="0"/>
                      <w:marBottom w:val="0"/>
                      <w:divBdr>
                        <w:top w:val="none" w:sz="0" w:space="0" w:color="auto"/>
                        <w:left w:val="none" w:sz="0" w:space="0" w:color="auto"/>
                        <w:bottom w:val="none" w:sz="0" w:space="0" w:color="auto"/>
                        <w:right w:val="none" w:sz="0" w:space="0" w:color="auto"/>
                      </w:divBdr>
                      <w:divsChild>
                        <w:div w:id="1217358071">
                          <w:marLeft w:val="0"/>
                          <w:marRight w:val="0"/>
                          <w:marTop w:val="0"/>
                          <w:marBottom w:val="0"/>
                          <w:divBdr>
                            <w:top w:val="none" w:sz="0" w:space="0" w:color="auto"/>
                            <w:left w:val="none" w:sz="0" w:space="0" w:color="auto"/>
                            <w:bottom w:val="none" w:sz="0" w:space="0" w:color="auto"/>
                            <w:right w:val="none" w:sz="0" w:space="0" w:color="auto"/>
                          </w:divBdr>
                          <w:divsChild>
                            <w:div w:id="1244606334">
                              <w:marLeft w:val="0"/>
                              <w:marRight w:val="0"/>
                              <w:marTop w:val="0"/>
                              <w:marBottom w:val="0"/>
                              <w:divBdr>
                                <w:top w:val="none" w:sz="0" w:space="0" w:color="auto"/>
                                <w:left w:val="none" w:sz="0" w:space="0" w:color="auto"/>
                                <w:bottom w:val="none" w:sz="0" w:space="0" w:color="auto"/>
                                <w:right w:val="none" w:sz="0" w:space="0" w:color="auto"/>
                              </w:divBdr>
                              <w:divsChild>
                                <w:div w:id="322784236">
                                  <w:marLeft w:val="0"/>
                                  <w:marRight w:val="0"/>
                                  <w:marTop w:val="0"/>
                                  <w:marBottom w:val="0"/>
                                  <w:divBdr>
                                    <w:top w:val="none" w:sz="0" w:space="0" w:color="auto"/>
                                    <w:left w:val="none" w:sz="0" w:space="0" w:color="auto"/>
                                    <w:bottom w:val="none" w:sz="0" w:space="0" w:color="auto"/>
                                    <w:right w:val="none" w:sz="0" w:space="0" w:color="auto"/>
                                  </w:divBdr>
                                  <w:divsChild>
                                    <w:div w:id="1531987069">
                                      <w:marLeft w:val="0"/>
                                      <w:marRight w:val="0"/>
                                      <w:marTop w:val="0"/>
                                      <w:marBottom w:val="0"/>
                                      <w:divBdr>
                                        <w:top w:val="none" w:sz="0" w:space="0" w:color="auto"/>
                                        <w:left w:val="none" w:sz="0" w:space="0" w:color="auto"/>
                                        <w:bottom w:val="none" w:sz="0" w:space="0" w:color="auto"/>
                                        <w:right w:val="none" w:sz="0" w:space="0" w:color="auto"/>
                                      </w:divBdr>
                                      <w:divsChild>
                                        <w:div w:id="10905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25911">
                              <w:marLeft w:val="0"/>
                              <w:marRight w:val="0"/>
                              <w:marTop w:val="0"/>
                              <w:marBottom w:val="0"/>
                              <w:divBdr>
                                <w:top w:val="none" w:sz="0" w:space="0" w:color="auto"/>
                                <w:left w:val="none" w:sz="0" w:space="0" w:color="auto"/>
                                <w:bottom w:val="none" w:sz="0" w:space="0" w:color="auto"/>
                                <w:right w:val="none" w:sz="0" w:space="0" w:color="auto"/>
                              </w:divBdr>
                              <w:divsChild>
                                <w:div w:id="1606763630">
                                  <w:marLeft w:val="0"/>
                                  <w:marRight w:val="0"/>
                                  <w:marTop w:val="0"/>
                                  <w:marBottom w:val="0"/>
                                  <w:divBdr>
                                    <w:top w:val="none" w:sz="0" w:space="0" w:color="auto"/>
                                    <w:left w:val="none" w:sz="0" w:space="0" w:color="auto"/>
                                    <w:bottom w:val="none" w:sz="0" w:space="0" w:color="auto"/>
                                    <w:right w:val="none" w:sz="0" w:space="0" w:color="auto"/>
                                  </w:divBdr>
                                  <w:divsChild>
                                    <w:div w:id="178980119">
                                      <w:marLeft w:val="0"/>
                                      <w:marRight w:val="0"/>
                                      <w:marTop w:val="0"/>
                                      <w:marBottom w:val="0"/>
                                      <w:divBdr>
                                        <w:top w:val="none" w:sz="0" w:space="0" w:color="auto"/>
                                        <w:left w:val="none" w:sz="0" w:space="0" w:color="auto"/>
                                        <w:bottom w:val="none" w:sz="0" w:space="0" w:color="auto"/>
                                        <w:right w:val="none" w:sz="0" w:space="0" w:color="auto"/>
                                      </w:divBdr>
                                      <w:divsChild>
                                        <w:div w:id="2839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215868">
      <w:bodyDiv w:val="1"/>
      <w:marLeft w:val="0"/>
      <w:marRight w:val="0"/>
      <w:marTop w:val="0"/>
      <w:marBottom w:val="0"/>
      <w:divBdr>
        <w:top w:val="none" w:sz="0" w:space="0" w:color="auto"/>
        <w:left w:val="none" w:sz="0" w:space="0" w:color="auto"/>
        <w:bottom w:val="none" w:sz="0" w:space="0" w:color="auto"/>
        <w:right w:val="none" w:sz="0" w:space="0" w:color="auto"/>
      </w:divBdr>
    </w:div>
    <w:div w:id="597250852">
      <w:bodyDiv w:val="1"/>
      <w:marLeft w:val="0"/>
      <w:marRight w:val="0"/>
      <w:marTop w:val="0"/>
      <w:marBottom w:val="0"/>
      <w:divBdr>
        <w:top w:val="none" w:sz="0" w:space="0" w:color="auto"/>
        <w:left w:val="none" w:sz="0" w:space="0" w:color="auto"/>
        <w:bottom w:val="none" w:sz="0" w:space="0" w:color="auto"/>
        <w:right w:val="none" w:sz="0" w:space="0" w:color="auto"/>
      </w:divBdr>
    </w:div>
    <w:div w:id="601033709">
      <w:bodyDiv w:val="1"/>
      <w:marLeft w:val="0"/>
      <w:marRight w:val="0"/>
      <w:marTop w:val="0"/>
      <w:marBottom w:val="0"/>
      <w:divBdr>
        <w:top w:val="none" w:sz="0" w:space="0" w:color="auto"/>
        <w:left w:val="none" w:sz="0" w:space="0" w:color="auto"/>
        <w:bottom w:val="none" w:sz="0" w:space="0" w:color="auto"/>
        <w:right w:val="none" w:sz="0" w:space="0" w:color="auto"/>
      </w:divBdr>
      <w:divsChild>
        <w:div w:id="1619873326">
          <w:marLeft w:val="0"/>
          <w:marRight w:val="0"/>
          <w:marTop w:val="0"/>
          <w:marBottom w:val="0"/>
          <w:divBdr>
            <w:top w:val="single" w:sz="2" w:space="0" w:color="E3E3E3"/>
            <w:left w:val="single" w:sz="2" w:space="0" w:color="E3E3E3"/>
            <w:bottom w:val="single" w:sz="2" w:space="0" w:color="E3E3E3"/>
            <w:right w:val="single" w:sz="2" w:space="0" w:color="E3E3E3"/>
          </w:divBdr>
          <w:divsChild>
            <w:div w:id="180709249">
              <w:marLeft w:val="0"/>
              <w:marRight w:val="0"/>
              <w:marTop w:val="100"/>
              <w:marBottom w:val="100"/>
              <w:divBdr>
                <w:top w:val="single" w:sz="2" w:space="0" w:color="E3E3E3"/>
                <w:left w:val="single" w:sz="2" w:space="0" w:color="E3E3E3"/>
                <w:bottom w:val="single" w:sz="2" w:space="0" w:color="E3E3E3"/>
                <w:right w:val="single" w:sz="2" w:space="0" w:color="E3E3E3"/>
              </w:divBdr>
              <w:divsChild>
                <w:div w:id="44305362">
                  <w:marLeft w:val="0"/>
                  <w:marRight w:val="0"/>
                  <w:marTop w:val="0"/>
                  <w:marBottom w:val="0"/>
                  <w:divBdr>
                    <w:top w:val="single" w:sz="2" w:space="0" w:color="E3E3E3"/>
                    <w:left w:val="single" w:sz="2" w:space="0" w:color="E3E3E3"/>
                    <w:bottom w:val="single" w:sz="2" w:space="0" w:color="E3E3E3"/>
                    <w:right w:val="single" w:sz="2" w:space="0" w:color="E3E3E3"/>
                  </w:divBdr>
                  <w:divsChild>
                    <w:div w:id="132986640">
                      <w:marLeft w:val="0"/>
                      <w:marRight w:val="0"/>
                      <w:marTop w:val="0"/>
                      <w:marBottom w:val="0"/>
                      <w:divBdr>
                        <w:top w:val="single" w:sz="2" w:space="0" w:color="E3E3E3"/>
                        <w:left w:val="single" w:sz="2" w:space="0" w:color="E3E3E3"/>
                        <w:bottom w:val="single" w:sz="2" w:space="0" w:color="E3E3E3"/>
                        <w:right w:val="single" w:sz="2" w:space="0" w:color="E3E3E3"/>
                      </w:divBdr>
                      <w:divsChild>
                        <w:div w:id="1279409406">
                          <w:marLeft w:val="0"/>
                          <w:marRight w:val="0"/>
                          <w:marTop w:val="0"/>
                          <w:marBottom w:val="0"/>
                          <w:divBdr>
                            <w:top w:val="single" w:sz="2" w:space="0" w:color="E3E3E3"/>
                            <w:left w:val="single" w:sz="2" w:space="0" w:color="E3E3E3"/>
                            <w:bottom w:val="single" w:sz="2" w:space="0" w:color="E3E3E3"/>
                            <w:right w:val="single" w:sz="2" w:space="0" w:color="E3E3E3"/>
                          </w:divBdr>
                          <w:divsChild>
                            <w:div w:id="2092003608">
                              <w:marLeft w:val="0"/>
                              <w:marRight w:val="0"/>
                              <w:marTop w:val="0"/>
                              <w:marBottom w:val="0"/>
                              <w:divBdr>
                                <w:top w:val="single" w:sz="2" w:space="0" w:color="E3E3E3"/>
                                <w:left w:val="single" w:sz="2" w:space="0" w:color="E3E3E3"/>
                                <w:bottom w:val="single" w:sz="2" w:space="0" w:color="E3E3E3"/>
                                <w:right w:val="single" w:sz="2" w:space="0" w:color="E3E3E3"/>
                              </w:divBdr>
                              <w:divsChild>
                                <w:div w:id="1591087552">
                                  <w:marLeft w:val="0"/>
                                  <w:marRight w:val="0"/>
                                  <w:marTop w:val="0"/>
                                  <w:marBottom w:val="0"/>
                                  <w:divBdr>
                                    <w:top w:val="single" w:sz="2" w:space="0" w:color="E3E3E3"/>
                                    <w:left w:val="single" w:sz="2" w:space="0" w:color="E3E3E3"/>
                                    <w:bottom w:val="single" w:sz="2" w:space="0" w:color="E3E3E3"/>
                                    <w:right w:val="single" w:sz="2" w:space="0" w:color="E3E3E3"/>
                                  </w:divBdr>
                                  <w:divsChild>
                                    <w:div w:id="13780466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3657534">
      <w:bodyDiv w:val="1"/>
      <w:marLeft w:val="0"/>
      <w:marRight w:val="0"/>
      <w:marTop w:val="0"/>
      <w:marBottom w:val="0"/>
      <w:divBdr>
        <w:top w:val="none" w:sz="0" w:space="0" w:color="auto"/>
        <w:left w:val="none" w:sz="0" w:space="0" w:color="auto"/>
        <w:bottom w:val="none" w:sz="0" w:space="0" w:color="auto"/>
        <w:right w:val="none" w:sz="0" w:space="0" w:color="auto"/>
      </w:divBdr>
    </w:div>
    <w:div w:id="604308754">
      <w:bodyDiv w:val="1"/>
      <w:marLeft w:val="0"/>
      <w:marRight w:val="0"/>
      <w:marTop w:val="0"/>
      <w:marBottom w:val="0"/>
      <w:divBdr>
        <w:top w:val="none" w:sz="0" w:space="0" w:color="auto"/>
        <w:left w:val="none" w:sz="0" w:space="0" w:color="auto"/>
        <w:bottom w:val="none" w:sz="0" w:space="0" w:color="auto"/>
        <w:right w:val="none" w:sz="0" w:space="0" w:color="auto"/>
      </w:divBdr>
    </w:div>
    <w:div w:id="604728688">
      <w:bodyDiv w:val="1"/>
      <w:marLeft w:val="0"/>
      <w:marRight w:val="0"/>
      <w:marTop w:val="0"/>
      <w:marBottom w:val="0"/>
      <w:divBdr>
        <w:top w:val="none" w:sz="0" w:space="0" w:color="auto"/>
        <w:left w:val="none" w:sz="0" w:space="0" w:color="auto"/>
        <w:bottom w:val="none" w:sz="0" w:space="0" w:color="auto"/>
        <w:right w:val="none" w:sz="0" w:space="0" w:color="auto"/>
      </w:divBdr>
    </w:div>
    <w:div w:id="606930443">
      <w:bodyDiv w:val="1"/>
      <w:marLeft w:val="0"/>
      <w:marRight w:val="0"/>
      <w:marTop w:val="0"/>
      <w:marBottom w:val="0"/>
      <w:divBdr>
        <w:top w:val="none" w:sz="0" w:space="0" w:color="auto"/>
        <w:left w:val="none" w:sz="0" w:space="0" w:color="auto"/>
        <w:bottom w:val="none" w:sz="0" w:space="0" w:color="auto"/>
        <w:right w:val="none" w:sz="0" w:space="0" w:color="auto"/>
      </w:divBdr>
    </w:div>
    <w:div w:id="608437602">
      <w:bodyDiv w:val="1"/>
      <w:marLeft w:val="0"/>
      <w:marRight w:val="0"/>
      <w:marTop w:val="0"/>
      <w:marBottom w:val="0"/>
      <w:divBdr>
        <w:top w:val="none" w:sz="0" w:space="0" w:color="auto"/>
        <w:left w:val="none" w:sz="0" w:space="0" w:color="auto"/>
        <w:bottom w:val="none" w:sz="0" w:space="0" w:color="auto"/>
        <w:right w:val="none" w:sz="0" w:space="0" w:color="auto"/>
      </w:divBdr>
      <w:divsChild>
        <w:div w:id="1989045820">
          <w:marLeft w:val="0"/>
          <w:marRight w:val="0"/>
          <w:marTop w:val="0"/>
          <w:marBottom w:val="0"/>
          <w:divBdr>
            <w:top w:val="none" w:sz="0" w:space="0" w:color="auto"/>
            <w:left w:val="none" w:sz="0" w:space="0" w:color="auto"/>
            <w:bottom w:val="none" w:sz="0" w:space="0" w:color="auto"/>
            <w:right w:val="none" w:sz="0" w:space="0" w:color="auto"/>
          </w:divBdr>
          <w:divsChild>
            <w:div w:id="1856771427">
              <w:marLeft w:val="0"/>
              <w:marRight w:val="0"/>
              <w:marTop w:val="0"/>
              <w:marBottom w:val="0"/>
              <w:divBdr>
                <w:top w:val="none" w:sz="0" w:space="0" w:color="auto"/>
                <w:left w:val="none" w:sz="0" w:space="0" w:color="auto"/>
                <w:bottom w:val="none" w:sz="0" w:space="0" w:color="auto"/>
                <w:right w:val="none" w:sz="0" w:space="0" w:color="auto"/>
              </w:divBdr>
              <w:divsChild>
                <w:div w:id="6837357">
                  <w:marLeft w:val="0"/>
                  <w:marRight w:val="0"/>
                  <w:marTop w:val="0"/>
                  <w:marBottom w:val="0"/>
                  <w:divBdr>
                    <w:top w:val="none" w:sz="0" w:space="0" w:color="auto"/>
                    <w:left w:val="none" w:sz="0" w:space="0" w:color="auto"/>
                    <w:bottom w:val="none" w:sz="0" w:space="0" w:color="auto"/>
                    <w:right w:val="none" w:sz="0" w:space="0" w:color="auto"/>
                  </w:divBdr>
                  <w:divsChild>
                    <w:div w:id="5673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50094">
      <w:bodyDiv w:val="1"/>
      <w:marLeft w:val="0"/>
      <w:marRight w:val="0"/>
      <w:marTop w:val="0"/>
      <w:marBottom w:val="0"/>
      <w:divBdr>
        <w:top w:val="none" w:sz="0" w:space="0" w:color="auto"/>
        <w:left w:val="none" w:sz="0" w:space="0" w:color="auto"/>
        <w:bottom w:val="none" w:sz="0" w:space="0" w:color="auto"/>
        <w:right w:val="none" w:sz="0" w:space="0" w:color="auto"/>
      </w:divBdr>
    </w:div>
    <w:div w:id="610473583">
      <w:bodyDiv w:val="1"/>
      <w:marLeft w:val="0"/>
      <w:marRight w:val="0"/>
      <w:marTop w:val="0"/>
      <w:marBottom w:val="0"/>
      <w:divBdr>
        <w:top w:val="none" w:sz="0" w:space="0" w:color="auto"/>
        <w:left w:val="none" w:sz="0" w:space="0" w:color="auto"/>
        <w:bottom w:val="none" w:sz="0" w:space="0" w:color="auto"/>
        <w:right w:val="none" w:sz="0" w:space="0" w:color="auto"/>
      </w:divBdr>
    </w:div>
    <w:div w:id="611670326">
      <w:bodyDiv w:val="1"/>
      <w:marLeft w:val="0"/>
      <w:marRight w:val="0"/>
      <w:marTop w:val="0"/>
      <w:marBottom w:val="0"/>
      <w:divBdr>
        <w:top w:val="none" w:sz="0" w:space="0" w:color="auto"/>
        <w:left w:val="none" w:sz="0" w:space="0" w:color="auto"/>
        <w:bottom w:val="none" w:sz="0" w:space="0" w:color="auto"/>
        <w:right w:val="none" w:sz="0" w:space="0" w:color="auto"/>
      </w:divBdr>
    </w:div>
    <w:div w:id="613750558">
      <w:bodyDiv w:val="1"/>
      <w:marLeft w:val="0"/>
      <w:marRight w:val="0"/>
      <w:marTop w:val="0"/>
      <w:marBottom w:val="0"/>
      <w:divBdr>
        <w:top w:val="none" w:sz="0" w:space="0" w:color="auto"/>
        <w:left w:val="none" w:sz="0" w:space="0" w:color="auto"/>
        <w:bottom w:val="none" w:sz="0" w:space="0" w:color="auto"/>
        <w:right w:val="none" w:sz="0" w:space="0" w:color="auto"/>
      </w:divBdr>
    </w:div>
    <w:div w:id="614602148">
      <w:bodyDiv w:val="1"/>
      <w:marLeft w:val="0"/>
      <w:marRight w:val="0"/>
      <w:marTop w:val="0"/>
      <w:marBottom w:val="0"/>
      <w:divBdr>
        <w:top w:val="none" w:sz="0" w:space="0" w:color="auto"/>
        <w:left w:val="none" w:sz="0" w:space="0" w:color="auto"/>
        <w:bottom w:val="none" w:sz="0" w:space="0" w:color="auto"/>
        <w:right w:val="none" w:sz="0" w:space="0" w:color="auto"/>
      </w:divBdr>
    </w:div>
    <w:div w:id="620065313">
      <w:bodyDiv w:val="1"/>
      <w:marLeft w:val="0"/>
      <w:marRight w:val="0"/>
      <w:marTop w:val="0"/>
      <w:marBottom w:val="0"/>
      <w:divBdr>
        <w:top w:val="none" w:sz="0" w:space="0" w:color="auto"/>
        <w:left w:val="none" w:sz="0" w:space="0" w:color="auto"/>
        <w:bottom w:val="none" w:sz="0" w:space="0" w:color="auto"/>
        <w:right w:val="none" w:sz="0" w:space="0" w:color="auto"/>
      </w:divBdr>
    </w:div>
    <w:div w:id="622923275">
      <w:bodyDiv w:val="1"/>
      <w:marLeft w:val="0"/>
      <w:marRight w:val="0"/>
      <w:marTop w:val="0"/>
      <w:marBottom w:val="0"/>
      <w:divBdr>
        <w:top w:val="none" w:sz="0" w:space="0" w:color="auto"/>
        <w:left w:val="none" w:sz="0" w:space="0" w:color="auto"/>
        <w:bottom w:val="none" w:sz="0" w:space="0" w:color="auto"/>
        <w:right w:val="none" w:sz="0" w:space="0" w:color="auto"/>
      </w:divBdr>
    </w:div>
    <w:div w:id="623538673">
      <w:bodyDiv w:val="1"/>
      <w:marLeft w:val="0"/>
      <w:marRight w:val="0"/>
      <w:marTop w:val="0"/>
      <w:marBottom w:val="0"/>
      <w:divBdr>
        <w:top w:val="none" w:sz="0" w:space="0" w:color="auto"/>
        <w:left w:val="none" w:sz="0" w:space="0" w:color="auto"/>
        <w:bottom w:val="none" w:sz="0" w:space="0" w:color="auto"/>
        <w:right w:val="none" w:sz="0" w:space="0" w:color="auto"/>
      </w:divBdr>
    </w:div>
    <w:div w:id="626281488">
      <w:bodyDiv w:val="1"/>
      <w:marLeft w:val="0"/>
      <w:marRight w:val="0"/>
      <w:marTop w:val="0"/>
      <w:marBottom w:val="0"/>
      <w:divBdr>
        <w:top w:val="none" w:sz="0" w:space="0" w:color="auto"/>
        <w:left w:val="none" w:sz="0" w:space="0" w:color="auto"/>
        <w:bottom w:val="none" w:sz="0" w:space="0" w:color="auto"/>
        <w:right w:val="none" w:sz="0" w:space="0" w:color="auto"/>
      </w:divBdr>
    </w:div>
    <w:div w:id="626543795">
      <w:bodyDiv w:val="1"/>
      <w:marLeft w:val="0"/>
      <w:marRight w:val="0"/>
      <w:marTop w:val="0"/>
      <w:marBottom w:val="0"/>
      <w:divBdr>
        <w:top w:val="none" w:sz="0" w:space="0" w:color="auto"/>
        <w:left w:val="none" w:sz="0" w:space="0" w:color="auto"/>
        <w:bottom w:val="none" w:sz="0" w:space="0" w:color="auto"/>
        <w:right w:val="none" w:sz="0" w:space="0" w:color="auto"/>
      </w:divBdr>
    </w:div>
    <w:div w:id="627511422">
      <w:bodyDiv w:val="1"/>
      <w:marLeft w:val="0"/>
      <w:marRight w:val="0"/>
      <w:marTop w:val="0"/>
      <w:marBottom w:val="0"/>
      <w:divBdr>
        <w:top w:val="none" w:sz="0" w:space="0" w:color="auto"/>
        <w:left w:val="none" w:sz="0" w:space="0" w:color="auto"/>
        <w:bottom w:val="none" w:sz="0" w:space="0" w:color="auto"/>
        <w:right w:val="none" w:sz="0" w:space="0" w:color="auto"/>
      </w:divBdr>
    </w:div>
    <w:div w:id="627860182">
      <w:bodyDiv w:val="1"/>
      <w:marLeft w:val="0"/>
      <w:marRight w:val="0"/>
      <w:marTop w:val="0"/>
      <w:marBottom w:val="0"/>
      <w:divBdr>
        <w:top w:val="none" w:sz="0" w:space="0" w:color="auto"/>
        <w:left w:val="none" w:sz="0" w:space="0" w:color="auto"/>
        <w:bottom w:val="none" w:sz="0" w:space="0" w:color="auto"/>
        <w:right w:val="none" w:sz="0" w:space="0" w:color="auto"/>
      </w:divBdr>
    </w:div>
    <w:div w:id="629167887">
      <w:bodyDiv w:val="1"/>
      <w:marLeft w:val="0"/>
      <w:marRight w:val="0"/>
      <w:marTop w:val="0"/>
      <w:marBottom w:val="0"/>
      <w:divBdr>
        <w:top w:val="none" w:sz="0" w:space="0" w:color="auto"/>
        <w:left w:val="none" w:sz="0" w:space="0" w:color="auto"/>
        <w:bottom w:val="none" w:sz="0" w:space="0" w:color="auto"/>
        <w:right w:val="none" w:sz="0" w:space="0" w:color="auto"/>
      </w:divBdr>
    </w:div>
    <w:div w:id="631205483">
      <w:bodyDiv w:val="1"/>
      <w:marLeft w:val="0"/>
      <w:marRight w:val="0"/>
      <w:marTop w:val="0"/>
      <w:marBottom w:val="0"/>
      <w:divBdr>
        <w:top w:val="none" w:sz="0" w:space="0" w:color="auto"/>
        <w:left w:val="none" w:sz="0" w:space="0" w:color="auto"/>
        <w:bottom w:val="none" w:sz="0" w:space="0" w:color="auto"/>
        <w:right w:val="none" w:sz="0" w:space="0" w:color="auto"/>
      </w:divBdr>
    </w:div>
    <w:div w:id="633407308">
      <w:bodyDiv w:val="1"/>
      <w:marLeft w:val="0"/>
      <w:marRight w:val="0"/>
      <w:marTop w:val="0"/>
      <w:marBottom w:val="0"/>
      <w:divBdr>
        <w:top w:val="none" w:sz="0" w:space="0" w:color="auto"/>
        <w:left w:val="none" w:sz="0" w:space="0" w:color="auto"/>
        <w:bottom w:val="none" w:sz="0" w:space="0" w:color="auto"/>
        <w:right w:val="none" w:sz="0" w:space="0" w:color="auto"/>
      </w:divBdr>
    </w:div>
    <w:div w:id="634678385">
      <w:bodyDiv w:val="1"/>
      <w:marLeft w:val="0"/>
      <w:marRight w:val="0"/>
      <w:marTop w:val="0"/>
      <w:marBottom w:val="0"/>
      <w:divBdr>
        <w:top w:val="none" w:sz="0" w:space="0" w:color="auto"/>
        <w:left w:val="none" w:sz="0" w:space="0" w:color="auto"/>
        <w:bottom w:val="none" w:sz="0" w:space="0" w:color="auto"/>
        <w:right w:val="none" w:sz="0" w:space="0" w:color="auto"/>
      </w:divBdr>
    </w:div>
    <w:div w:id="636957115">
      <w:bodyDiv w:val="1"/>
      <w:marLeft w:val="0"/>
      <w:marRight w:val="0"/>
      <w:marTop w:val="0"/>
      <w:marBottom w:val="0"/>
      <w:divBdr>
        <w:top w:val="none" w:sz="0" w:space="0" w:color="auto"/>
        <w:left w:val="none" w:sz="0" w:space="0" w:color="auto"/>
        <w:bottom w:val="none" w:sz="0" w:space="0" w:color="auto"/>
        <w:right w:val="none" w:sz="0" w:space="0" w:color="auto"/>
      </w:divBdr>
    </w:div>
    <w:div w:id="637685499">
      <w:bodyDiv w:val="1"/>
      <w:marLeft w:val="0"/>
      <w:marRight w:val="0"/>
      <w:marTop w:val="0"/>
      <w:marBottom w:val="0"/>
      <w:divBdr>
        <w:top w:val="none" w:sz="0" w:space="0" w:color="auto"/>
        <w:left w:val="none" w:sz="0" w:space="0" w:color="auto"/>
        <w:bottom w:val="none" w:sz="0" w:space="0" w:color="auto"/>
        <w:right w:val="none" w:sz="0" w:space="0" w:color="auto"/>
      </w:divBdr>
    </w:div>
    <w:div w:id="639966847">
      <w:bodyDiv w:val="1"/>
      <w:marLeft w:val="0"/>
      <w:marRight w:val="0"/>
      <w:marTop w:val="0"/>
      <w:marBottom w:val="0"/>
      <w:divBdr>
        <w:top w:val="none" w:sz="0" w:space="0" w:color="auto"/>
        <w:left w:val="none" w:sz="0" w:space="0" w:color="auto"/>
        <w:bottom w:val="none" w:sz="0" w:space="0" w:color="auto"/>
        <w:right w:val="none" w:sz="0" w:space="0" w:color="auto"/>
      </w:divBdr>
    </w:div>
    <w:div w:id="639967626">
      <w:bodyDiv w:val="1"/>
      <w:marLeft w:val="0"/>
      <w:marRight w:val="0"/>
      <w:marTop w:val="0"/>
      <w:marBottom w:val="0"/>
      <w:divBdr>
        <w:top w:val="none" w:sz="0" w:space="0" w:color="auto"/>
        <w:left w:val="none" w:sz="0" w:space="0" w:color="auto"/>
        <w:bottom w:val="none" w:sz="0" w:space="0" w:color="auto"/>
        <w:right w:val="none" w:sz="0" w:space="0" w:color="auto"/>
      </w:divBdr>
    </w:div>
    <w:div w:id="641348588">
      <w:bodyDiv w:val="1"/>
      <w:marLeft w:val="0"/>
      <w:marRight w:val="0"/>
      <w:marTop w:val="0"/>
      <w:marBottom w:val="0"/>
      <w:divBdr>
        <w:top w:val="none" w:sz="0" w:space="0" w:color="auto"/>
        <w:left w:val="none" w:sz="0" w:space="0" w:color="auto"/>
        <w:bottom w:val="none" w:sz="0" w:space="0" w:color="auto"/>
        <w:right w:val="none" w:sz="0" w:space="0" w:color="auto"/>
      </w:divBdr>
    </w:div>
    <w:div w:id="642273491">
      <w:bodyDiv w:val="1"/>
      <w:marLeft w:val="0"/>
      <w:marRight w:val="0"/>
      <w:marTop w:val="0"/>
      <w:marBottom w:val="0"/>
      <w:divBdr>
        <w:top w:val="none" w:sz="0" w:space="0" w:color="auto"/>
        <w:left w:val="none" w:sz="0" w:space="0" w:color="auto"/>
        <w:bottom w:val="none" w:sz="0" w:space="0" w:color="auto"/>
        <w:right w:val="none" w:sz="0" w:space="0" w:color="auto"/>
      </w:divBdr>
    </w:div>
    <w:div w:id="642976397">
      <w:bodyDiv w:val="1"/>
      <w:marLeft w:val="0"/>
      <w:marRight w:val="0"/>
      <w:marTop w:val="0"/>
      <w:marBottom w:val="0"/>
      <w:divBdr>
        <w:top w:val="none" w:sz="0" w:space="0" w:color="auto"/>
        <w:left w:val="none" w:sz="0" w:space="0" w:color="auto"/>
        <w:bottom w:val="none" w:sz="0" w:space="0" w:color="auto"/>
        <w:right w:val="none" w:sz="0" w:space="0" w:color="auto"/>
      </w:divBdr>
    </w:div>
    <w:div w:id="645234500">
      <w:bodyDiv w:val="1"/>
      <w:marLeft w:val="0"/>
      <w:marRight w:val="0"/>
      <w:marTop w:val="0"/>
      <w:marBottom w:val="0"/>
      <w:divBdr>
        <w:top w:val="none" w:sz="0" w:space="0" w:color="auto"/>
        <w:left w:val="none" w:sz="0" w:space="0" w:color="auto"/>
        <w:bottom w:val="none" w:sz="0" w:space="0" w:color="auto"/>
        <w:right w:val="none" w:sz="0" w:space="0" w:color="auto"/>
      </w:divBdr>
      <w:divsChild>
        <w:div w:id="1176308283">
          <w:marLeft w:val="480"/>
          <w:marRight w:val="0"/>
          <w:marTop w:val="0"/>
          <w:marBottom w:val="0"/>
          <w:divBdr>
            <w:top w:val="none" w:sz="0" w:space="0" w:color="auto"/>
            <w:left w:val="none" w:sz="0" w:space="0" w:color="auto"/>
            <w:bottom w:val="none" w:sz="0" w:space="0" w:color="auto"/>
            <w:right w:val="none" w:sz="0" w:space="0" w:color="auto"/>
          </w:divBdr>
        </w:div>
        <w:div w:id="1508397248">
          <w:marLeft w:val="480"/>
          <w:marRight w:val="0"/>
          <w:marTop w:val="0"/>
          <w:marBottom w:val="0"/>
          <w:divBdr>
            <w:top w:val="none" w:sz="0" w:space="0" w:color="auto"/>
            <w:left w:val="none" w:sz="0" w:space="0" w:color="auto"/>
            <w:bottom w:val="none" w:sz="0" w:space="0" w:color="auto"/>
            <w:right w:val="none" w:sz="0" w:space="0" w:color="auto"/>
          </w:divBdr>
        </w:div>
        <w:div w:id="949702063">
          <w:marLeft w:val="480"/>
          <w:marRight w:val="0"/>
          <w:marTop w:val="0"/>
          <w:marBottom w:val="0"/>
          <w:divBdr>
            <w:top w:val="none" w:sz="0" w:space="0" w:color="auto"/>
            <w:left w:val="none" w:sz="0" w:space="0" w:color="auto"/>
            <w:bottom w:val="none" w:sz="0" w:space="0" w:color="auto"/>
            <w:right w:val="none" w:sz="0" w:space="0" w:color="auto"/>
          </w:divBdr>
        </w:div>
        <w:div w:id="1018000705">
          <w:marLeft w:val="480"/>
          <w:marRight w:val="0"/>
          <w:marTop w:val="0"/>
          <w:marBottom w:val="0"/>
          <w:divBdr>
            <w:top w:val="none" w:sz="0" w:space="0" w:color="auto"/>
            <w:left w:val="none" w:sz="0" w:space="0" w:color="auto"/>
            <w:bottom w:val="none" w:sz="0" w:space="0" w:color="auto"/>
            <w:right w:val="none" w:sz="0" w:space="0" w:color="auto"/>
          </w:divBdr>
        </w:div>
        <w:div w:id="694186415">
          <w:marLeft w:val="480"/>
          <w:marRight w:val="0"/>
          <w:marTop w:val="0"/>
          <w:marBottom w:val="0"/>
          <w:divBdr>
            <w:top w:val="none" w:sz="0" w:space="0" w:color="auto"/>
            <w:left w:val="none" w:sz="0" w:space="0" w:color="auto"/>
            <w:bottom w:val="none" w:sz="0" w:space="0" w:color="auto"/>
            <w:right w:val="none" w:sz="0" w:space="0" w:color="auto"/>
          </w:divBdr>
        </w:div>
        <w:div w:id="550000289">
          <w:marLeft w:val="480"/>
          <w:marRight w:val="0"/>
          <w:marTop w:val="0"/>
          <w:marBottom w:val="0"/>
          <w:divBdr>
            <w:top w:val="none" w:sz="0" w:space="0" w:color="auto"/>
            <w:left w:val="none" w:sz="0" w:space="0" w:color="auto"/>
            <w:bottom w:val="none" w:sz="0" w:space="0" w:color="auto"/>
            <w:right w:val="none" w:sz="0" w:space="0" w:color="auto"/>
          </w:divBdr>
        </w:div>
        <w:div w:id="1165558407">
          <w:marLeft w:val="480"/>
          <w:marRight w:val="0"/>
          <w:marTop w:val="0"/>
          <w:marBottom w:val="0"/>
          <w:divBdr>
            <w:top w:val="none" w:sz="0" w:space="0" w:color="auto"/>
            <w:left w:val="none" w:sz="0" w:space="0" w:color="auto"/>
            <w:bottom w:val="none" w:sz="0" w:space="0" w:color="auto"/>
            <w:right w:val="none" w:sz="0" w:space="0" w:color="auto"/>
          </w:divBdr>
        </w:div>
        <w:div w:id="906573405">
          <w:marLeft w:val="480"/>
          <w:marRight w:val="0"/>
          <w:marTop w:val="0"/>
          <w:marBottom w:val="0"/>
          <w:divBdr>
            <w:top w:val="none" w:sz="0" w:space="0" w:color="auto"/>
            <w:left w:val="none" w:sz="0" w:space="0" w:color="auto"/>
            <w:bottom w:val="none" w:sz="0" w:space="0" w:color="auto"/>
            <w:right w:val="none" w:sz="0" w:space="0" w:color="auto"/>
          </w:divBdr>
        </w:div>
        <w:div w:id="221915772">
          <w:marLeft w:val="480"/>
          <w:marRight w:val="0"/>
          <w:marTop w:val="0"/>
          <w:marBottom w:val="0"/>
          <w:divBdr>
            <w:top w:val="none" w:sz="0" w:space="0" w:color="auto"/>
            <w:left w:val="none" w:sz="0" w:space="0" w:color="auto"/>
            <w:bottom w:val="none" w:sz="0" w:space="0" w:color="auto"/>
            <w:right w:val="none" w:sz="0" w:space="0" w:color="auto"/>
          </w:divBdr>
        </w:div>
        <w:div w:id="1236163637">
          <w:marLeft w:val="480"/>
          <w:marRight w:val="0"/>
          <w:marTop w:val="0"/>
          <w:marBottom w:val="0"/>
          <w:divBdr>
            <w:top w:val="none" w:sz="0" w:space="0" w:color="auto"/>
            <w:left w:val="none" w:sz="0" w:space="0" w:color="auto"/>
            <w:bottom w:val="none" w:sz="0" w:space="0" w:color="auto"/>
            <w:right w:val="none" w:sz="0" w:space="0" w:color="auto"/>
          </w:divBdr>
        </w:div>
        <w:div w:id="1038894717">
          <w:marLeft w:val="480"/>
          <w:marRight w:val="0"/>
          <w:marTop w:val="0"/>
          <w:marBottom w:val="0"/>
          <w:divBdr>
            <w:top w:val="none" w:sz="0" w:space="0" w:color="auto"/>
            <w:left w:val="none" w:sz="0" w:space="0" w:color="auto"/>
            <w:bottom w:val="none" w:sz="0" w:space="0" w:color="auto"/>
            <w:right w:val="none" w:sz="0" w:space="0" w:color="auto"/>
          </w:divBdr>
        </w:div>
        <w:div w:id="1748458569">
          <w:marLeft w:val="480"/>
          <w:marRight w:val="0"/>
          <w:marTop w:val="0"/>
          <w:marBottom w:val="0"/>
          <w:divBdr>
            <w:top w:val="none" w:sz="0" w:space="0" w:color="auto"/>
            <w:left w:val="none" w:sz="0" w:space="0" w:color="auto"/>
            <w:bottom w:val="none" w:sz="0" w:space="0" w:color="auto"/>
            <w:right w:val="none" w:sz="0" w:space="0" w:color="auto"/>
          </w:divBdr>
        </w:div>
        <w:div w:id="1039739296">
          <w:marLeft w:val="480"/>
          <w:marRight w:val="0"/>
          <w:marTop w:val="0"/>
          <w:marBottom w:val="0"/>
          <w:divBdr>
            <w:top w:val="none" w:sz="0" w:space="0" w:color="auto"/>
            <w:left w:val="none" w:sz="0" w:space="0" w:color="auto"/>
            <w:bottom w:val="none" w:sz="0" w:space="0" w:color="auto"/>
            <w:right w:val="none" w:sz="0" w:space="0" w:color="auto"/>
          </w:divBdr>
        </w:div>
        <w:div w:id="1644776039">
          <w:marLeft w:val="480"/>
          <w:marRight w:val="0"/>
          <w:marTop w:val="0"/>
          <w:marBottom w:val="0"/>
          <w:divBdr>
            <w:top w:val="none" w:sz="0" w:space="0" w:color="auto"/>
            <w:left w:val="none" w:sz="0" w:space="0" w:color="auto"/>
            <w:bottom w:val="none" w:sz="0" w:space="0" w:color="auto"/>
            <w:right w:val="none" w:sz="0" w:space="0" w:color="auto"/>
          </w:divBdr>
        </w:div>
        <w:div w:id="553353106">
          <w:marLeft w:val="480"/>
          <w:marRight w:val="0"/>
          <w:marTop w:val="0"/>
          <w:marBottom w:val="0"/>
          <w:divBdr>
            <w:top w:val="none" w:sz="0" w:space="0" w:color="auto"/>
            <w:left w:val="none" w:sz="0" w:space="0" w:color="auto"/>
            <w:bottom w:val="none" w:sz="0" w:space="0" w:color="auto"/>
            <w:right w:val="none" w:sz="0" w:space="0" w:color="auto"/>
          </w:divBdr>
        </w:div>
        <w:div w:id="1572618461">
          <w:marLeft w:val="480"/>
          <w:marRight w:val="0"/>
          <w:marTop w:val="0"/>
          <w:marBottom w:val="0"/>
          <w:divBdr>
            <w:top w:val="none" w:sz="0" w:space="0" w:color="auto"/>
            <w:left w:val="none" w:sz="0" w:space="0" w:color="auto"/>
            <w:bottom w:val="none" w:sz="0" w:space="0" w:color="auto"/>
            <w:right w:val="none" w:sz="0" w:space="0" w:color="auto"/>
          </w:divBdr>
        </w:div>
        <w:div w:id="749691375">
          <w:marLeft w:val="480"/>
          <w:marRight w:val="0"/>
          <w:marTop w:val="0"/>
          <w:marBottom w:val="0"/>
          <w:divBdr>
            <w:top w:val="none" w:sz="0" w:space="0" w:color="auto"/>
            <w:left w:val="none" w:sz="0" w:space="0" w:color="auto"/>
            <w:bottom w:val="none" w:sz="0" w:space="0" w:color="auto"/>
            <w:right w:val="none" w:sz="0" w:space="0" w:color="auto"/>
          </w:divBdr>
        </w:div>
        <w:div w:id="1551456350">
          <w:marLeft w:val="480"/>
          <w:marRight w:val="0"/>
          <w:marTop w:val="0"/>
          <w:marBottom w:val="0"/>
          <w:divBdr>
            <w:top w:val="none" w:sz="0" w:space="0" w:color="auto"/>
            <w:left w:val="none" w:sz="0" w:space="0" w:color="auto"/>
            <w:bottom w:val="none" w:sz="0" w:space="0" w:color="auto"/>
            <w:right w:val="none" w:sz="0" w:space="0" w:color="auto"/>
          </w:divBdr>
        </w:div>
        <w:div w:id="2075934222">
          <w:marLeft w:val="480"/>
          <w:marRight w:val="0"/>
          <w:marTop w:val="0"/>
          <w:marBottom w:val="0"/>
          <w:divBdr>
            <w:top w:val="none" w:sz="0" w:space="0" w:color="auto"/>
            <w:left w:val="none" w:sz="0" w:space="0" w:color="auto"/>
            <w:bottom w:val="none" w:sz="0" w:space="0" w:color="auto"/>
            <w:right w:val="none" w:sz="0" w:space="0" w:color="auto"/>
          </w:divBdr>
        </w:div>
        <w:div w:id="1375500461">
          <w:marLeft w:val="480"/>
          <w:marRight w:val="0"/>
          <w:marTop w:val="0"/>
          <w:marBottom w:val="0"/>
          <w:divBdr>
            <w:top w:val="none" w:sz="0" w:space="0" w:color="auto"/>
            <w:left w:val="none" w:sz="0" w:space="0" w:color="auto"/>
            <w:bottom w:val="none" w:sz="0" w:space="0" w:color="auto"/>
            <w:right w:val="none" w:sz="0" w:space="0" w:color="auto"/>
          </w:divBdr>
        </w:div>
        <w:div w:id="1419521428">
          <w:marLeft w:val="480"/>
          <w:marRight w:val="0"/>
          <w:marTop w:val="0"/>
          <w:marBottom w:val="0"/>
          <w:divBdr>
            <w:top w:val="none" w:sz="0" w:space="0" w:color="auto"/>
            <w:left w:val="none" w:sz="0" w:space="0" w:color="auto"/>
            <w:bottom w:val="none" w:sz="0" w:space="0" w:color="auto"/>
            <w:right w:val="none" w:sz="0" w:space="0" w:color="auto"/>
          </w:divBdr>
        </w:div>
        <w:div w:id="1108936055">
          <w:marLeft w:val="480"/>
          <w:marRight w:val="0"/>
          <w:marTop w:val="0"/>
          <w:marBottom w:val="0"/>
          <w:divBdr>
            <w:top w:val="none" w:sz="0" w:space="0" w:color="auto"/>
            <w:left w:val="none" w:sz="0" w:space="0" w:color="auto"/>
            <w:bottom w:val="none" w:sz="0" w:space="0" w:color="auto"/>
            <w:right w:val="none" w:sz="0" w:space="0" w:color="auto"/>
          </w:divBdr>
        </w:div>
        <w:div w:id="1918709806">
          <w:marLeft w:val="480"/>
          <w:marRight w:val="0"/>
          <w:marTop w:val="0"/>
          <w:marBottom w:val="0"/>
          <w:divBdr>
            <w:top w:val="none" w:sz="0" w:space="0" w:color="auto"/>
            <w:left w:val="none" w:sz="0" w:space="0" w:color="auto"/>
            <w:bottom w:val="none" w:sz="0" w:space="0" w:color="auto"/>
            <w:right w:val="none" w:sz="0" w:space="0" w:color="auto"/>
          </w:divBdr>
        </w:div>
        <w:div w:id="1777941821">
          <w:marLeft w:val="480"/>
          <w:marRight w:val="0"/>
          <w:marTop w:val="0"/>
          <w:marBottom w:val="0"/>
          <w:divBdr>
            <w:top w:val="none" w:sz="0" w:space="0" w:color="auto"/>
            <w:left w:val="none" w:sz="0" w:space="0" w:color="auto"/>
            <w:bottom w:val="none" w:sz="0" w:space="0" w:color="auto"/>
            <w:right w:val="none" w:sz="0" w:space="0" w:color="auto"/>
          </w:divBdr>
        </w:div>
        <w:div w:id="478230168">
          <w:marLeft w:val="480"/>
          <w:marRight w:val="0"/>
          <w:marTop w:val="0"/>
          <w:marBottom w:val="0"/>
          <w:divBdr>
            <w:top w:val="none" w:sz="0" w:space="0" w:color="auto"/>
            <w:left w:val="none" w:sz="0" w:space="0" w:color="auto"/>
            <w:bottom w:val="none" w:sz="0" w:space="0" w:color="auto"/>
            <w:right w:val="none" w:sz="0" w:space="0" w:color="auto"/>
          </w:divBdr>
        </w:div>
        <w:div w:id="502821716">
          <w:marLeft w:val="480"/>
          <w:marRight w:val="0"/>
          <w:marTop w:val="0"/>
          <w:marBottom w:val="0"/>
          <w:divBdr>
            <w:top w:val="none" w:sz="0" w:space="0" w:color="auto"/>
            <w:left w:val="none" w:sz="0" w:space="0" w:color="auto"/>
            <w:bottom w:val="none" w:sz="0" w:space="0" w:color="auto"/>
            <w:right w:val="none" w:sz="0" w:space="0" w:color="auto"/>
          </w:divBdr>
        </w:div>
        <w:div w:id="859969963">
          <w:marLeft w:val="480"/>
          <w:marRight w:val="0"/>
          <w:marTop w:val="0"/>
          <w:marBottom w:val="0"/>
          <w:divBdr>
            <w:top w:val="none" w:sz="0" w:space="0" w:color="auto"/>
            <w:left w:val="none" w:sz="0" w:space="0" w:color="auto"/>
            <w:bottom w:val="none" w:sz="0" w:space="0" w:color="auto"/>
            <w:right w:val="none" w:sz="0" w:space="0" w:color="auto"/>
          </w:divBdr>
        </w:div>
        <w:div w:id="262153451">
          <w:marLeft w:val="480"/>
          <w:marRight w:val="0"/>
          <w:marTop w:val="0"/>
          <w:marBottom w:val="0"/>
          <w:divBdr>
            <w:top w:val="none" w:sz="0" w:space="0" w:color="auto"/>
            <w:left w:val="none" w:sz="0" w:space="0" w:color="auto"/>
            <w:bottom w:val="none" w:sz="0" w:space="0" w:color="auto"/>
            <w:right w:val="none" w:sz="0" w:space="0" w:color="auto"/>
          </w:divBdr>
        </w:div>
        <w:div w:id="921333485">
          <w:marLeft w:val="480"/>
          <w:marRight w:val="0"/>
          <w:marTop w:val="0"/>
          <w:marBottom w:val="0"/>
          <w:divBdr>
            <w:top w:val="none" w:sz="0" w:space="0" w:color="auto"/>
            <w:left w:val="none" w:sz="0" w:space="0" w:color="auto"/>
            <w:bottom w:val="none" w:sz="0" w:space="0" w:color="auto"/>
            <w:right w:val="none" w:sz="0" w:space="0" w:color="auto"/>
          </w:divBdr>
        </w:div>
        <w:div w:id="335108480">
          <w:marLeft w:val="480"/>
          <w:marRight w:val="0"/>
          <w:marTop w:val="0"/>
          <w:marBottom w:val="0"/>
          <w:divBdr>
            <w:top w:val="none" w:sz="0" w:space="0" w:color="auto"/>
            <w:left w:val="none" w:sz="0" w:space="0" w:color="auto"/>
            <w:bottom w:val="none" w:sz="0" w:space="0" w:color="auto"/>
            <w:right w:val="none" w:sz="0" w:space="0" w:color="auto"/>
          </w:divBdr>
        </w:div>
        <w:div w:id="1941986067">
          <w:marLeft w:val="480"/>
          <w:marRight w:val="0"/>
          <w:marTop w:val="0"/>
          <w:marBottom w:val="0"/>
          <w:divBdr>
            <w:top w:val="none" w:sz="0" w:space="0" w:color="auto"/>
            <w:left w:val="none" w:sz="0" w:space="0" w:color="auto"/>
            <w:bottom w:val="none" w:sz="0" w:space="0" w:color="auto"/>
            <w:right w:val="none" w:sz="0" w:space="0" w:color="auto"/>
          </w:divBdr>
        </w:div>
        <w:div w:id="300232853">
          <w:marLeft w:val="480"/>
          <w:marRight w:val="0"/>
          <w:marTop w:val="0"/>
          <w:marBottom w:val="0"/>
          <w:divBdr>
            <w:top w:val="none" w:sz="0" w:space="0" w:color="auto"/>
            <w:left w:val="none" w:sz="0" w:space="0" w:color="auto"/>
            <w:bottom w:val="none" w:sz="0" w:space="0" w:color="auto"/>
            <w:right w:val="none" w:sz="0" w:space="0" w:color="auto"/>
          </w:divBdr>
        </w:div>
        <w:div w:id="519513462">
          <w:marLeft w:val="480"/>
          <w:marRight w:val="0"/>
          <w:marTop w:val="0"/>
          <w:marBottom w:val="0"/>
          <w:divBdr>
            <w:top w:val="none" w:sz="0" w:space="0" w:color="auto"/>
            <w:left w:val="none" w:sz="0" w:space="0" w:color="auto"/>
            <w:bottom w:val="none" w:sz="0" w:space="0" w:color="auto"/>
            <w:right w:val="none" w:sz="0" w:space="0" w:color="auto"/>
          </w:divBdr>
        </w:div>
        <w:div w:id="1191185967">
          <w:marLeft w:val="480"/>
          <w:marRight w:val="0"/>
          <w:marTop w:val="0"/>
          <w:marBottom w:val="0"/>
          <w:divBdr>
            <w:top w:val="none" w:sz="0" w:space="0" w:color="auto"/>
            <w:left w:val="none" w:sz="0" w:space="0" w:color="auto"/>
            <w:bottom w:val="none" w:sz="0" w:space="0" w:color="auto"/>
            <w:right w:val="none" w:sz="0" w:space="0" w:color="auto"/>
          </w:divBdr>
        </w:div>
        <w:div w:id="2106681717">
          <w:marLeft w:val="480"/>
          <w:marRight w:val="0"/>
          <w:marTop w:val="0"/>
          <w:marBottom w:val="0"/>
          <w:divBdr>
            <w:top w:val="none" w:sz="0" w:space="0" w:color="auto"/>
            <w:left w:val="none" w:sz="0" w:space="0" w:color="auto"/>
            <w:bottom w:val="none" w:sz="0" w:space="0" w:color="auto"/>
            <w:right w:val="none" w:sz="0" w:space="0" w:color="auto"/>
          </w:divBdr>
        </w:div>
        <w:div w:id="1381242645">
          <w:marLeft w:val="480"/>
          <w:marRight w:val="0"/>
          <w:marTop w:val="0"/>
          <w:marBottom w:val="0"/>
          <w:divBdr>
            <w:top w:val="none" w:sz="0" w:space="0" w:color="auto"/>
            <w:left w:val="none" w:sz="0" w:space="0" w:color="auto"/>
            <w:bottom w:val="none" w:sz="0" w:space="0" w:color="auto"/>
            <w:right w:val="none" w:sz="0" w:space="0" w:color="auto"/>
          </w:divBdr>
        </w:div>
        <w:div w:id="715785099">
          <w:marLeft w:val="480"/>
          <w:marRight w:val="0"/>
          <w:marTop w:val="0"/>
          <w:marBottom w:val="0"/>
          <w:divBdr>
            <w:top w:val="none" w:sz="0" w:space="0" w:color="auto"/>
            <w:left w:val="none" w:sz="0" w:space="0" w:color="auto"/>
            <w:bottom w:val="none" w:sz="0" w:space="0" w:color="auto"/>
            <w:right w:val="none" w:sz="0" w:space="0" w:color="auto"/>
          </w:divBdr>
        </w:div>
        <w:div w:id="722558445">
          <w:marLeft w:val="480"/>
          <w:marRight w:val="0"/>
          <w:marTop w:val="0"/>
          <w:marBottom w:val="0"/>
          <w:divBdr>
            <w:top w:val="none" w:sz="0" w:space="0" w:color="auto"/>
            <w:left w:val="none" w:sz="0" w:space="0" w:color="auto"/>
            <w:bottom w:val="none" w:sz="0" w:space="0" w:color="auto"/>
            <w:right w:val="none" w:sz="0" w:space="0" w:color="auto"/>
          </w:divBdr>
        </w:div>
        <w:div w:id="79955713">
          <w:marLeft w:val="480"/>
          <w:marRight w:val="0"/>
          <w:marTop w:val="0"/>
          <w:marBottom w:val="0"/>
          <w:divBdr>
            <w:top w:val="none" w:sz="0" w:space="0" w:color="auto"/>
            <w:left w:val="none" w:sz="0" w:space="0" w:color="auto"/>
            <w:bottom w:val="none" w:sz="0" w:space="0" w:color="auto"/>
            <w:right w:val="none" w:sz="0" w:space="0" w:color="auto"/>
          </w:divBdr>
        </w:div>
        <w:div w:id="245113537">
          <w:marLeft w:val="480"/>
          <w:marRight w:val="0"/>
          <w:marTop w:val="0"/>
          <w:marBottom w:val="0"/>
          <w:divBdr>
            <w:top w:val="none" w:sz="0" w:space="0" w:color="auto"/>
            <w:left w:val="none" w:sz="0" w:space="0" w:color="auto"/>
            <w:bottom w:val="none" w:sz="0" w:space="0" w:color="auto"/>
            <w:right w:val="none" w:sz="0" w:space="0" w:color="auto"/>
          </w:divBdr>
        </w:div>
        <w:div w:id="227959373">
          <w:marLeft w:val="480"/>
          <w:marRight w:val="0"/>
          <w:marTop w:val="0"/>
          <w:marBottom w:val="0"/>
          <w:divBdr>
            <w:top w:val="none" w:sz="0" w:space="0" w:color="auto"/>
            <w:left w:val="none" w:sz="0" w:space="0" w:color="auto"/>
            <w:bottom w:val="none" w:sz="0" w:space="0" w:color="auto"/>
            <w:right w:val="none" w:sz="0" w:space="0" w:color="auto"/>
          </w:divBdr>
        </w:div>
        <w:div w:id="1259101803">
          <w:marLeft w:val="480"/>
          <w:marRight w:val="0"/>
          <w:marTop w:val="0"/>
          <w:marBottom w:val="0"/>
          <w:divBdr>
            <w:top w:val="none" w:sz="0" w:space="0" w:color="auto"/>
            <w:left w:val="none" w:sz="0" w:space="0" w:color="auto"/>
            <w:bottom w:val="none" w:sz="0" w:space="0" w:color="auto"/>
            <w:right w:val="none" w:sz="0" w:space="0" w:color="auto"/>
          </w:divBdr>
        </w:div>
        <w:div w:id="1861040602">
          <w:marLeft w:val="480"/>
          <w:marRight w:val="0"/>
          <w:marTop w:val="0"/>
          <w:marBottom w:val="0"/>
          <w:divBdr>
            <w:top w:val="none" w:sz="0" w:space="0" w:color="auto"/>
            <w:left w:val="none" w:sz="0" w:space="0" w:color="auto"/>
            <w:bottom w:val="none" w:sz="0" w:space="0" w:color="auto"/>
            <w:right w:val="none" w:sz="0" w:space="0" w:color="auto"/>
          </w:divBdr>
        </w:div>
        <w:div w:id="1662923039">
          <w:marLeft w:val="480"/>
          <w:marRight w:val="0"/>
          <w:marTop w:val="0"/>
          <w:marBottom w:val="0"/>
          <w:divBdr>
            <w:top w:val="none" w:sz="0" w:space="0" w:color="auto"/>
            <w:left w:val="none" w:sz="0" w:space="0" w:color="auto"/>
            <w:bottom w:val="none" w:sz="0" w:space="0" w:color="auto"/>
            <w:right w:val="none" w:sz="0" w:space="0" w:color="auto"/>
          </w:divBdr>
        </w:div>
        <w:div w:id="1644693267">
          <w:marLeft w:val="480"/>
          <w:marRight w:val="0"/>
          <w:marTop w:val="0"/>
          <w:marBottom w:val="0"/>
          <w:divBdr>
            <w:top w:val="none" w:sz="0" w:space="0" w:color="auto"/>
            <w:left w:val="none" w:sz="0" w:space="0" w:color="auto"/>
            <w:bottom w:val="none" w:sz="0" w:space="0" w:color="auto"/>
            <w:right w:val="none" w:sz="0" w:space="0" w:color="auto"/>
          </w:divBdr>
        </w:div>
        <w:div w:id="948194783">
          <w:marLeft w:val="480"/>
          <w:marRight w:val="0"/>
          <w:marTop w:val="0"/>
          <w:marBottom w:val="0"/>
          <w:divBdr>
            <w:top w:val="none" w:sz="0" w:space="0" w:color="auto"/>
            <w:left w:val="none" w:sz="0" w:space="0" w:color="auto"/>
            <w:bottom w:val="none" w:sz="0" w:space="0" w:color="auto"/>
            <w:right w:val="none" w:sz="0" w:space="0" w:color="auto"/>
          </w:divBdr>
        </w:div>
        <w:div w:id="172258041">
          <w:marLeft w:val="480"/>
          <w:marRight w:val="0"/>
          <w:marTop w:val="0"/>
          <w:marBottom w:val="0"/>
          <w:divBdr>
            <w:top w:val="none" w:sz="0" w:space="0" w:color="auto"/>
            <w:left w:val="none" w:sz="0" w:space="0" w:color="auto"/>
            <w:bottom w:val="none" w:sz="0" w:space="0" w:color="auto"/>
            <w:right w:val="none" w:sz="0" w:space="0" w:color="auto"/>
          </w:divBdr>
        </w:div>
        <w:div w:id="1673099979">
          <w:marLeft w:val="480"/>
          <w:marRight w:val="0"/>
          <w:marTop w:val="0"/>
          <w:marBottom w:val="0"/>
          <w:divBdr>
            <w:top w:val="none" w:sz="0" w:space="0" w:color="auto"/>
            <w:left w:val="none" w:sz="0" w:space="0" w:color="auto"/>
            <w:bottom w:val="none" w:sz="0" w:space="0" w:color="auto"/>
            <w:right w:val="none" w:sz="0" w:space="0" w:color="auto"/>
          </w:divBdr>
        </w:div>
        <w:div w:id="1485780263">
          <w:marLeft w:val="480"/>
          <w:marRight w:val="0"/>
          <w:marTop w:val="0"/>
          <w:marBottom w:val="0"/>
          <w:divBdr>
            <w:top w:val="none" w:sz="0" w:space="0" w:color="auto"/>
            <w:left w:val="none" w:sz="0" w:space="0" w:color="auto"/>
            <w:bottom w:val="none" w:sz="0" w:space="0" w:color="auto"/>
            <w:right w:val="none" w:sz="0" w:space="0" w:color="auto"/>
          </w:divBdr>
        </w:div>
        <w:div w:id="1311979933">
          <w:marLeft w:val="480"/>
          <w:marRight w:val="0"/>
          <w:marTop w:val="0"/>
          <w:marBottom w:val="0"/>
          <w:divBdr>
            <w:top w:val="none" w:sz="0" w:space="0" w:color="auto"/>
            <w:left w:val="none" w:sz="0" w:space="0" w:color="auto"/>
            <w:bottom w:val="none" w:sz="0" w:space="0" w:color="auto"/>
            <w:right w:val="none" w:sz="0" w:space="0" w:color="auto"/>
          </w:divBdr>
        </w:div>
        <w:div w:id="702487150">
          <w:marLeft w:val="480"/>
          <w:marRight w:val="0"/>
          <w:marTop w:val="0"/>
          <w:marBottom w:val="0"/>
          <w:divBdr>
            <w:top w:val="none" w:sz="0" w:space="0" w:color="auto"/>
            <w:left w:val="none" w:sz="0" w:space="0" w:color="auto"/>
            <w:bottom w:val="none" w:sz="0" w:space="0" w:color="auto"/>
            <w:right w:val="none" w:sz="0" w:space="0" w:color="auto"/>
          </w:divBdr>
        </w:div>
        <w:div w:id="1167597415">
          <w:marLeft w:val="480"/>
          <w:marRight w:val="0"/>
          <w:marTop w:val="0"/>
          <w:marBottom w:val="0"/>
          <w:divBdr>
            <w:top w:val="none" w:sz="0" w:space="0" w:color="auto"/>
            <w:left w:val="none" w:sz="0" w:space="0" w:color="auto"/>
            <w:bottom w:val="none" w:sz="0" w:space="0" w:color="auto"/>
            <w:right w:val="none" w:sz="0" w:space="0" w:color="auto"/>
          </w:divBdr>
        </w:div>
        <w:div w:id="140584349">
          <w:marLeft w:val="480"/>
          <w:marRight w:val="0"/>
          <w:marTop w:val="0"/>
          <w:marBottom w:val="0"/>
          <w:divBdr>
            <w:top w:val="none" w:sz="0" w:space="0" w:color="auto"/>
            <w:left w:val="none" w:sz="0" w:space="0" w:color="auto"/>
            <w:bottom w:val="none" w:sz="0" w:space="0" w:color="auto"/>
            <w:right w:val="none" w:sz="0" w:space="0" w:color="auto"/>
          </w:divBdr>
        </w:div>
        <w:div w:id="1142579429">
          <w:marLeft w:val="480"/>
          <w:marRight w:val="0"/>
          <w:marTop w:val="0"/>
          <w:marBottom w:val="0"/>
          <w:divBdr>
            <w:top w:val="none" w:sz="0" w:space="0" w:color="auto"/>
            <w:left w:val="none" w:sz="0" w:space="0" w:color="auto"/>
            <w:bottom w:val="none" w:sz="0" w:space="0" w:color="auto"/>
            <w:right w:val="none" w:sz="0" w:space="0" w:color="auto"/>
          </w:divBdr>
        </w:div>
        <w:div w:id="1624774219">
          <w:marLeft w:val="480"/>
          <w:marRight w:val="0"/>
          <w:marTop w:val="0"/>
          <w:marBottom w:val="0"/>
          <w:divBdr>
            <w:top w:val="none" w:sz="0" w:space="0" w:color="auto"/>
            <w:left w:val="none" w:sz="0" w:space="0" w:color="auto"/>
            <w:bottom w:val="none" w:sz="0" w:space="0" w:color="auto"/>
            <w:right w:val="none" w:sz="0" w:space="0" w:color="auto"/>
          </w:divBdr>
        </w:div>
        <w:div w:id="1967154661">
          <w:marLeft w:val="480"/>
          <w:marRight w:val="0"/>
          <w:marTop w:val="0"/>
          <w:marBottom w:val="0"/>
          <w:divBdr>
            <w:top w:val="none" w:sz="0" w:space="0" w:color="auto"/>
            <w:left w:val="none" w:sz="0" w:space="0" w:color="auto"/>
            <w:bottom w:val="none" w:sz="0" w:space="0" w:color="auto"/>
            <w:right w:val="none" w:sz="0" w:space="0" w:color="auto"/>
          </w:divBdr>
        </w:div>
        <w:div w:id="2040936934">
          <w:marLeft w:val="480"/>
          <w:marRight w:val="0"/>
          <w:marTop w:val="0"/>
          <w:marBottom w:val="0"/>
          <w:divBdr>
            <w:top w:val="none" w:sz="0" w:space="0" w:color="auto"/>
            <w:left w:val="none" w:sz="0" w:space="0" w:color="auto"/>
            <w:bottom w:val="none" w:sz="0" w:space="0" w:color="auto"/>
            <w:right w:val="none" w:sz="0" w:space="0" w:color="auto"/>
          </w:divBdr>
        </w:div>
        <w:div w:id="1239360783">
          <w:marLeft w:val="480"/>
          <w:marRight w:val="0"/>
          <w:marTop w:val="0"/>
          <w:marBottom w:val="0"/>
          <w:divBdr>
            <w:top w:val="none" w:sz="0" w:space="0" w:color="auto"/>
            <w:left w:val="none" w:sz="0" w:space="0" w:color="auto"/>
            <w:bottom w:val="none" w:sz="0" w:space="0" w:color="auto"/>
            <w:right w:val="none" w:sz="0" w:space="0" w:color="auto"/>
          </w:divBdr>
        </w:div>
        <w:div w:id="1589315197">
          <w:marLeft w:val="480"/>
          <w:marRight w:val="0"/>
          <w:marTop w:val="0"/>
          <w:marBottom w:val="0"/>
          <w:divBdr>
            <w:top w:val="none" w:sz="0" w:space="0" w:color="auto"/>
            <w:left w:val="none" w:sz="0" w:space="0" w:color="auto"/>
            <w:bottom w:val="none" w:sz="0" w:space="0" w:color="auto"/>
            <w:right w:val="none" w:sz="0" w:space="0" w:color="auto"/>
          </w:divBdr>
        </w:div>
        <w:div w:id="681123492">
          <w:marLeft w:val="480"/>
          <w:marRight w:val="0"/>
          <w:marTop w:val="0"/>
          <w:marBottom w:val="0"/>
          <w:divBdr>
            <w:top w:val="none" w:sz="0" w:space="0" w:color="auto"/>
            <w:left w:val="none" w:sz="0" w:space="0" w:color="auto"/>
            <w:bottom w:val="none" w:sz="0" w:space="0" w:color="auto"/>
            <w:right w:val="none" w:sz="0" w:space="0" w:color="auto"/>
          </w:divBdr>
        </w:div>
        <w:div w:id="845293134">
          <w:marLeft w:val="480"/>
          <w:marRight w:val="0"/>
          <w:marTop w:val="0"/>
          <w:marBottom w:val="0"/>
          <w:divBdr>
            <w:top w:val="none" w:sz="0" w:space="0" w:color="auto"/>
            <w:left w:val="none" w:sz="0" w:space="0" w:color="auto"/>
            <w:bottom w:val="none" w:sz="0" w:space="0" w:color="auto"/>
            <w:right w:val="none" w:sz="0" w:space="0" w:color="auto"/>
          </w:divBdr>
        </w:div>
        <w:div w:id="672025897">
          <w:marLeft w:val="480"/>
          <w:marRight w:val="0"/>
          <w:marTop w:val="0"/>
          <w:marBottom w:val="0"/>
          <w:divBdr>
            <w:top w:val="none" w:sz="0" w:space="0" w:color="auto"/>
            <w:left w:val="none" w:sz="0" w:space="0" w:color="auto"/>
            <w:bottom w:val="none" w:sz="0" w:space="0" w:color="auto"/>
            <w:right w:val="none" w:sz="0" w:space="0" w:color="auto"/>
          </w:divBdr>
        </w:div>
        <w:div w:id="1351833242">
          <w:marLeft w:val="480"/>
          <w:marRight w:val="0"/>
          <w:marTop w:val="0"/>
          <w:marBottom w:val="0"/>
          <w:divBdr>
            <w:top w:val="none" w:sz="0" w:space="0" w:color="auto"/>
            <w:left w:val="none" w:sz="0" w:space="0" w:color="auto"/>
            <w:bottom w:val="none" w:sz="0" w:space="0" w:color="auto"/>
            <w:right w:val="none" w:sz="0" w:space="0" w:color="auto"/>
          </w:divBdr>
        </w:div>
        <w:div w:id="794560118">
          <w:marLeft w:val="480"/>
          <w:marRight w:val="0"/>
          <w:marTop w:val="0"/>
          <w:marBottom w:val="0"/>
          <w:divBdr>
            <w:top w:val="none" w:sz="0" w:space="0" w:color="auto"/>
            <w:left w:val="none" w:sz="0" w:space="0" w:color="auto"/>
            <w:bottom w:val="none" w:sz="0" w:space="0" w:color="auto"/>
            <w:right w:val="none" w:sz="0" w:space="0" w:color="auto"/>
          </w:divBdr>
        </w:div>
        <w:div w:id="1465848636">
          <w:marLeft w:val="480"/>
          <w:marRight w:val="0"/>
          <w:marTop w:val="0"/>
          <w:marBottom w:val="0"/>
          <w:divBdr>
            <w:top w:val="none" w:sz="0" w:space="0" w:color="auto"/>
            <w:left w:val="none" w:sz="0" w:space="0" w:color="auto"/>
            <w:bottom w:val="none" w:sz="0" w:space="0" w:color="auto"/>
            <w:right w:val="none" w:sz="0" w:space="0" w:color="auto"/>
          </w:divBdr>
        </w:div>
        <w:div w:id="907499270">
          <w:marLeft w:val="480"/>
          <w:marRight w:val="0"/>
          <w:marTop w:val="0"/>
          <w:marBottom w:val="0"/>
          <w:divBdr>
            <w:top w:val="none" w:sz="0" w:space="0" w:color="auto"/>
            <w:left w:val="none" w:sz="0" w:space="0" w:color="auto"/>
            <w:bottom w:val="none" w:sz="0" w:space="0" w:color="auto"/>
            <w:right w:val="none" w:sz="0" w:space="0" w:color="auto"/>
          </w:divBdr>
        </w:div>
        <w:div w:id="1317147741">
          <w:marLeft w:val="480"/>
          <w:marRight w:val="0"/>
          <w:marTop w:val="0"/>
          <w:marBottom w:val="0"/>
          <w:divBdr>
            <w:top w:val="none" w:sz="0" w:space="0" w:color="auto"/>
            <w:left w:val="none" w:sz="0" w:space="0" w:color="auto"/>
            <w:bottom w:val="none" w:sz="0" w:space="0" w:color="auto"/>
            <w:right w:val="none" w:sz="0" w:space="0" w:color="auto"/>
          </w:divBdr>
        </w:div>
        <w:div w:id="229194116">
          <w:marLeft w:val="480"/>
          <w:marRight w:val="0"/>
          <w:marTop w:val="0"/>
          <w:marBottom w:val="0"/>
          <w:divBdr>
            <w:top w:val="none" w:sz="0" w:space="0" w:color="auto"/>
            <w:left w:val="none" w:sz="0" w:space="0" w:color="auto"/>
            <w:bottom w:val="none" w:sz="0" w:space="0" w:color="auto"/>
            <w:right w:val="none" w:sz="0" w:space="0" w:color="auto"/>
          </w:divBdr>
        </w:div>
        <w:div w:id="1870415146">
          <w:marLeft w:val="480"/>
          <w:marRight w:val="0"/>
          <w:marTop w:val="0"/>
          <w:marBottom w:val="0"/>
          <w:divBdr>
            <w:top w:val="none" w:sz="0" w:space="0" w:color="auto"/>
            <w:left w:val="none" w:sz="0" w:space="0" w:color="auto"/>
            <w:bottom w:val="none" w:sz="0" w:space="0" w:color="auto"/>
            <w:right w:val="none" w:sz="0" w:space="0" w:color="auto"/>
          </w:divBdr>
        </w:div>
        <w:div w:id="1491291565">
          <w:marLeft w:val="480"/>
          <w:marRight w:val="0"/>
          <w:marTop w:val="0"/>
          <w:marBottom w:val="0"/>
          <w:divBdr>
            <w:top w:val="none" w:sz="0" w:space="0" w:color="auto"/>
            <w:left w:val="none" w:sz="0" w:space="0" w:color="auto"/>
            <w:bottom w:val="none" w:sz="0" w:space="0" w:color="auto"/>
            <w:right w:val="none" w:sz="0" w:space="0" w:color="auto"/>
          </w:divBdr>
        </w:div>
        <w:div w:id="1086923863">
          <w:marLeft w:val="480"/>
          <w:marRight w:val="0"/>
          <w:marTop w:val="0"/>
          <w:marBottom w:val="0"/>
          <w:divBdr>
            <w:top w:val="none" w:sz="0" w:space="0" w:color="auto"/>
            <w:left w:val="none" w:sz="0" w:space="0" w:color="auto"/>
            <w:bottom w:val="none" w:sz="0" w:space="0" w:color="auto"/>
            <w:right w:val="none" w:sz="0" w:space="0" w:color="auto"/>
          </w:divBdr>
        </w:div>
        <w:div w:id="1118792758">
          <w:marLeft w:val="480"/>
          <w:marRight w:val="0"/>
          <w:marTop w:val="0"/>
          <w:marBottom w:val="0"/>
          <w:divBdr>
            <w:top w:val="none" w:sz="0" w:space="0" w:color="auto"/>
            <w:left w:val="none" w:sz="0" w:space="0" w:color="auto"/>
            <w:bottom w:val="none" w:sz="0" w:space="0" w:color="auto"/>
            <w:right w:val="none" w:sz="0" w:space="0" w:color="auto"/>
          </w:divBdr>
        </w:div>
        <w:div w:id="1270233236">
          <w:marLeft w:val="480"/>
          <w:marRight w:val="0"/>
          <w:marTop w:val="0"/>
          <w:marBottom w:val="0"/>
          <w:divBdr>
            <w:top w:val="none" w:sz="0" w:space="0" w:color="auto"/>
            <w:left w:val="none" w:sz="0" w:space="0" w:color="auto"/>
            <w:bottom w:val="none" w:sz="0" w:space="0" w:color="auto"/>
            <w:right w:val="none" w:sz="0" w:space="0" w:color="auto"/>
          </w:divBdr>
        </w:div>
        <w:div w:id="1456673765">
          <w:marLeft w:val="480"/>
          <w:marRight w:val="0"/>
          <w:marTop w:val="0"/>
          <w:marBottom w:val="0"/>
          <w:divBdr>
            <w:top w:val="none" w:sz="0" w:space="0" w:color="auto"/>
            <w:left w:val="none" w:sz="0" w:space="0" w:color="auto"/>
            <w:bottom w:val="none" w:sz="0" w:space="0" w:color="auto"/>
            <w:right w:val="none" w:sz="0" w:space="0" w:color="auto"/>
          </w:divBdr>
        </w:div>
        <w:div w:id="697632174">
          <w:marLeft w:val="480"/>
          <w:marRight w:val="0"/>
          <w:marTop w:val="0"/>
          <w:marBottom w:val="0"/>
          <w:divBdr>
            <w:top w:val="none" w:sz="0" w:space="0" w:color="auto"/>
            <w:left w:val="none" w:sz="0" w:space="0" w:color="auto"/>
            <w:bottom w:val="none" w:sz="0" w:space="0" w:color="auto"/>
            <w:right w:val="none" w:sz="0" w:space="0" w:color="auto"/>
          </w:divBdr>
        </w:div>
        <w:div w:id="1361083187">
          <w:marLeft w:val="480"/>
          <w:marRight w:val="0"/>
          <w:marTop w:val="0"/>
          <w:marBottom w:val="0"/>
          <w:divBdr>
            <w:top w:val="none" w:sz="0" w:space="0" w:color="auto"/>
            <w:left w:val="none" w:sz="0" w:space="0" w:color="auto"/>
            <w:bottom w:val="none" w:sz="0" w:space="0" w:color="auto"/>
            <w:right w:val="none" w:sz="0" w:space="0" w:color="auto"/>
          </w:divBdr>
        </w:div>
        <w:div w:id="1911884411">
          <w:marLeft w:val="480"/>
          <w:marRight w:val="0"/>
          <w:marTop w:val="0"/>
          <w:marBottom w:val="0"/>
          <w:divBdr>
            <w:top w:val="none" w:sz="0" w:space="0" w:color="auto"/>
            <w:left w:val="none" w:sz="0" w:space="0" w:color="auto"/>
            <w:bottom w:val="none" w:sz="0" w:space="0" w:color="auto"/>
            <w:right w:val="none" w:sz="0" w:space="0" w:color="auto"/>
          </w:divBdr>
        </w:div>
        <w:div w:id="522133176">
          <w:marLeft w:val="480"/>
          <w:marRight w:val="0"/>
          <w:marTop w:val="0"/>
          <w:marBottom w:val="0"/>
          <w:divBdr>
            <w:top w:val="none" w:sz="0" w:space="0" w:color="auto"/>
            <w:left w:val="none" w:sz="0" w:space="0" w:color="auto"/>
            <w:bottom w:val="none" w:sz="0" w:space="0" w:color="auto"/>
            <w:right w:val="none" w:sz="0" w:space="0" w:color="auto"/>
          </w:divBdr>
        </w:div>
        <w:div w:id="28116649">
          <w:marLeft w:val="480"/>
          <w:marRight w:val="0"/>
          <w:marTop w:val="0"/>
          <w:marBottom w:val="0"/>
          <w:divBdr>
            <w:top w:val="none" w:sz="0" w:space="0" w:color="auto"/>
            <w:left w:val="none" w:sz="0" w:space="0" w:color="auto"/>
            <w:bottom w:val="none" w:sz="0" w:space="0" w:color="auto"/>
            <w:right w:val="none" w:sz="0" w:space="0" w:color="auto"/>
          </w:divBdr>
        </w:div>
        <w:div w:id="999310351">
          <w:marLeft w:val="480"/>
          <w:marRight w:val="0"/>
          <w:marTop w:val="0"/>
          <w:marBottom w:val="0"/>
          <w:divBdr>
            <w:top w:val="none" w:sz="0" w:space="0" w:color="auto"/>
            <w:left w:val="none" w:sz="0" w:space="0" w:color="auto"/>
            <w:bottom w:val="none" w:sz="0" w:space="0" w:color="auto"/>
            <w:right w:val="none" w:sz="0" w:space="0" w:color="auto"/>
          </w:divBdr>
        </w:div>
        <w:div w:id="1298414335">
          <w:marLeft w:val="480"/>
          <w:marRight w:val="0"/>
          <w:marTop w:val="0"/>
          <w:marBottom w:val="0"/>
          <w:divBdr>
            <w:top w:val="none" w:sz="0" w:space="0" w:color="auto"/>
            <w:left w:val="none" w:sz="0" w:space="0" w:color="auto"/>
            <w:bottom w:val="none" w:sz="0" w:space="0" w:color="auto"/>
            <w:right w:val="none" w:sz="0" w:space="0" w:color="auto"/>
          </w:divBdr>
        </w:div>
        <w:div w:id="886263977">
          <w:marLeft w:val="480"/>
          <w:marRight w:val="0"/>
          <w:marTop w:val="0"/>
          <w:marBottom w:val="0"/>
          <w:divBdr>
            <w:top w:val="none" w:sz="0" w:space="0" w:color="auto"/>
            <w:left w:val="none" w:sz="0" w:space="0" w:color="auto"/>
            <w:bottom w:val="none" w:sz="0" w:space="0" w:color="auto"/>
            <w:right w:val="none" w:sz="0" w:space="0" w:color="auto"/>
          </w:divBdr>
        </w:div>
        <w:div w:id="733163087">
          <w:marLeft w:val="480"/>
          <w:marRight w:val="0"/>
          <w:marTop w:val="0"/>
          <w:marBottom w:val="0"/>
          <w:divBdr>
            <w:top w:val="none" w:sz="0" w:space="0" w:color="auto"/>
            <w:left w:val="none" w:sz="0" w:space="0" w:color="auto"/>
            <w:bottom w:val="none" w:sz="0" w:space="0" w:color="auto"/>
            <w:right w:val="none" w:sz="0" w:space="0" w:color="auto"/>
          </w:divBdr>
        </w:div>
        <w:div w:id="455375378">
          <w:marLeft w:val="480"/>
          <w:marRight w:val="0"/>
          <w:marTop w:val="0"/>
          <w:marBottom w:val="0"/>
          <w:divBdr>
            <w:top w:val="none" w:sz="0" w:space="0" w:color="auto"/>
            <w:left w:val="none" w:sz="0" w:space="0" w:color="auto"/>
            <w:bottom w:val="none" w:sz="0" w:space="0" w:color="auto"/>
            <w:right w:val="none" w:sz="0" w:space="0" w:color="auto"/>
          </w:divBdr>
        </w:div>
        <w:div w:id="1910575770">
          <w:marLeft w:val="480"/>
          <w:marRight w:val="0"/>
          <w:marTop w:val="0"/>
          <w:marBottom w:val="0"/>
          <w:divBdr>
            <w:top w:val="none" w:sz="0" w:space="0" w:color="auto"/>
            <w:left w:val="none" w:sz="0" w:space="0" w:color="auto"/>
            <w:bottom w:val="none" w:sz="0" w:space="0" w:color="auto"/>
            <w:right w:val="none" w:sz="0" w:space="0" w:color="auto"/>
          </w:divBdr>
        </w:div>
        <w:div w:id="1523934572">
          <w:marLeft w:val="480"/>
          <w:marRight w:val="0"/>
          <w:marTop w:val="0"/>
          <w:marBottom w:val="0"/>
          <w:divBdr>
            <w:top w:val="none" w:sz="0" w:space="0" w:color="auto"/>
            <w:left w:val="none" w:sz="0" w:space="0" w:color="auto"/>
            <w:bottom w:val="none" w:sz="0" w:space="0" w:color="auto"/>
            <w:right w:val="none" w:sz="0" w:space="0" w:color="auto"/>
          </w:divBdr>
        </w:div>
        <w:div w:id="1985159408">
          <w:marLeft w:val="480"/>
          <w:marRight w:val="0"/>
          <w:marTop w:val="0"/>
          <w:marBottom w:val="0"/>
          <w:divBdr>
            <w:top w:val="none" w:sz="0" w:space="0" w:color="auto"/>
            <w:left w:val="none" w:sz="0" w:space="0" w:color="auto"/>
            <w:bottom w:val="none" w:sz="0" w:space="0" w:color="auto"/>
            <w:right w:val="none" w:sz="0" w:space="0" w:color="auto"/>
          </w:divBdr>
        </w:div>
        <w:div w:id="1434780904">
          <w:marLeft w:val="480"/>
          <w:marRight w:val="0"/>
          <w:marTop w:val="0"/>
          <w:marBottom w:val="0"/>
          <w:divBdr>
            <w:top w:val="none" w:sz="0" w:space="0" w:color="auto"/>
            <w:left w:val="none" w:sz="0" w:space="0" w:color="auto"/>
            <w:bottom w:val="none" w:sz="0" w:space="0" w:color="auto"/>
            <w:right w:val="none" w:sz="0" w:space="0" w:color="auto"/>
          </w:divBdr>
        </w:div>
        <w:div w:id="1849639652">
          <w:marLeft w:val="480"/>
          <w:marRight w:val="0"/>
          <w:marTop w:val="0"/>
          <w:marBottom w:val="0"/>
          <w:divBdr>
            <w:top w:val="none" w:sz="0" w:space="0" w:color="auto"/>
            <w:left w:val="none" w:sz="0" w:space="0" w:color="auto"/>
            <w:bottom w:val="none" w:sz="0" w:space="0" w:color="auto"/>
            <w:right w:val="none" w:sz="0" w:space="0" w:color="auto"/>
          </w:divBdr>
        </w:div>
        <w:div w:id="1662811662">
          <w:marLeft w:val="480"/>
          <w:marRight w:val="0"/>
          <w:marTop w:val="0"/>
          <w:marBottom w:val="0"/>
          <w:divBdr>
            <w:top w:val="none" w:sz="0" w:space="0" w:color="auto"/>
            <w:left w:val="none" w:sz="0" w:space="0" w:color="auto"/>
            <w:bottom w:val="none" w:sz="0" w:space="0" w:color="auto"/>
            <w:right w:val="none" w:sz="0" w:space="0" w:color="auto"/>
          </w:divBdr>
        </w:div>
        <w:div w:id="1186940296">
          <w:marLeft w:val="480"/>
          <w:marRight w:val="0"/>
          <w:marTop w:val="0"/>
          <w:marBottom w:val="0"/>
          <w:divBdr>
            <w:top w:val="none" w:sz="0" w:space="0" w:color="auto"/>
            <w:left w:val="none" w:sz="0" w:space="0" w:color="auto"/>
            <w:bottom w:val="none" w:sz="0" w:space="0" w:color="auto"/>
            <w:right w:val="none" w:sz="0" w:space="0" w:color="auto"/>
          </w:divBdr>
        </w:div>
        <w:div w:id="1654987443">
          <w:marLeft w:val="480"/>
          <w:marRight w:val="0"/>
          <w:marTop w:val="0"/>
          <w:marBottom w:val="0"/>
          <w:divBdr>
            <w:top w:val="none" w:sz="0" w:space="0" w:color="auto"/>
            <w:left w:val="none" w:sz="0" w:space="0" w:color="auto"/>
            <w:bottom w:val="none" w:sz="0" w:space="0" w:color="auto"/>
            <w:right w:val="none" w:sz="0" w:space="0" w:color="auto"/>
          </w:divBdr>
        </w:div>
        <w:div w:id="578177911">
          <w:marLeft w:val="480"/>
          <w:marRight w:val="0"/>
          <w:marTop w:val="0"/>
          <w:marBottom w:val="0"/>
          <w:divBdr>
            <w:top w:val="none" w:sz="0" w:space="0" w:color="auto"/>
            <w:left w:val="none" w:sz="0" w:space="0" w:color="auto"/>
            <w:bottom w:val="none" w:sz="0" w:space="0" w:color="auto"/>
            <w:right w:val="none" w:sz="0" w:space="0" w:color="auto"/>
          </w:divBdr>
        </w:div>
        <w:div w:id="1869878708">
          <w:marLeft w:val="480"/>
          <w:marRight w:val="0"/>
          <w:marTop w:val="0"/>
          <w:marBottom w:val="0"/>
          <w:divBdr>
            <w:top w:val="none" w:sz="0" w:space="0" w:color="auto"/>
            <w:left w:val="none" w:sz="0" w:space="0" w:color="auto"/>
            <w:bottom w:val="none" w:sz="0" w:space="0" w:color="auto"/>
            <w:right w:val="none" w:sz="0" w:space="0" w:color="auto"/>
          </w:divBdr>
        </w:div>
        <w:div w:id="516621535">
          <w:marLeft w:val="480"/>
          <w:marRight w:val="0"/>
          <w:marTop w:val="0"/>
          <w:marBottom w:val="0"/>
          <w:divBdr>
            <w:top w:val="none" w:sz="0" w:space="0" w:color="auto"/>
            <w:left w:val="none" w:sz="0" w:space="0" w:color="auto"/>
            <w:bottom w:val="none" w:sz="0" w:space="0" w:color="auto"/>
            <w:right w:val="none" w:sz="0" w:space="0" w:color="auto"/>
          </w:divBdr>
        </w:div>
        <w:div w:id="58866526">
          <w:marLeft w:val="480"/>
          <w:marRight w:val="0"/>
          <w:marTop w:val="0"/>
          <w:marBottom w:val="0"/>
          <w:divBdr>
            <w:top w:val="none" w:sz="0" w:space="0" w:color="auto"/>
            <w:left w:val="none" w:sz="0" w:space="0" w:color="auto"/>
            <w:bottom w:val="none" w:sz="0" w:space="0" w:color="auto"/>
            <w:right w:val="none" w:sz="0" w:space="0" w:color="auto"/>
          </w:divBdr>
        </w:div>
        <w:div w:id="1174800980">
          <w:marLeft w:val="480"/>
          <w:marRight w:val="0"/>
          <w:marTop w:val="0"/>
          <w:marBottom w:val="0"/>
          <w:divBdr>
            <w:top w:val="none" w:sz="0" w:space="0" w:color="auto"/>
            <w:left w:val="none" w:sz="0" w:space="0" w:color="auto"/>
            <w:bottom w:val="none" w:sz="0" w:space="0" w:color="auto"/>
            <w:right w:val="none" w:sz="0" w:space="0" w:color="auto"/>
          </w:divBdr>
        </w:div>
        <w:div w:id="469251438">
          <w:marLeft w:val="480"/>
          <w:marRight w:val="0"/>
          <w:marTop w:val="0"/>
          <w:marBottom w:val="0"/>
          <w:divBdr>
            <w:top w:val="none" w:sz="0" w:space="0" w:color="auto"/>
            <w:left w:val="none" w:sz="0" w:space="0" w:color="auto"/>
            <w:bottom w:val="none" w:sz="0" w:space="0" w:color="auto"/>
            <w:right w:val="none" w:sz="0" w:space="0" w:color="auto"/>
          </w:divBdr>
        </w:div>
        <w:div w:id="1735007936">
          <w:marLeft w:val="480"/>
          <w:marRight w:val="0"/>
          <w:marTop w:val="0"/>
          <w:marBottom w:val="0"/>
          <w:divBdr>
            <w:top w:val="none" w:sz="0" w:space="0" w:color="auto"/>
            <w:left w:val="none" w:sz="0" w:space="0" w:color="auto"/>
            <w:bottom w:val="none" w:sz="0" w:space="0" w:color="auto"/>
            <w:right w:val="none" w:sz="0" w:space="0" w:color="auto"/>
          </w:divBdr>
        </w:div>
      </w:divsChild>
    </w:div>
    <w:div w:id="648679566">
      <w:bodyDiv w:val="1"/>
      <w:marLeft w:val="0"/>
      <w:marRight w:val="0"/>
      <w:marTop w:val="0"/>
      <w:marBottom w:val="0"/>
      <w:divBdr>
        <w:top w:val="none" w:sz="0" w:space="0" w:color="auto"/>
        <w:left w:val="none" w:sz="0" w:space="0" w:color="auto"/>
        <w:bottom w:val="none" w:sz="0" w:space="0" w:color="auto"/>
        <w:right w:val="none" w:sz="0" w:space="0" w:color="auto"/>
      </w:divBdr>
    </w:div>
    <w:div w:id="648823031">
      <w:bodyDiv w:val="1"/>
      <w:marLeft w:val="0"/>
      <w:marRight w:val="0"/>
      <w:marTop w:val="0"/>
      <w:marBottom w:val="0"/>
      <w:divBdr>
        <w:top w:val="none" w:sz="0" w:space="0" w:color="auto"/>
        <w:left w:val="none" w:sz="0" w:space="0" w:color="auto"/>
        <w:bottom w:val="none" w:sz="0" w:space="0" w:color="auto"/>
        <w:right w:val="none" w:sz="0" w:space="0" w:color="auto"/>
      </w:divBdr>
    </w:div>
    <w:div w:id="650715624">
      <w:bodyDiv w:val="1"/>
      <w:marLeft w:val="0"/>
      <w:marRight w:val="0"/>
      <w:marTop w:val="0"/>
      <w:marBottom w:val="0"/>
      <w:divBdr>
        <w:top w:val="none" w:sz="0" w:space="0" w:color="auto"/>
        <w:left w:val="none" w:sz="0" w:space="0" w:color="auto"/>
        <w:bottom w:val="none" w:sz="0" w:space="0" w:color="auto"/>
        <w:right w:val="none" w:sz="0" w:space="0" w:color="auto"/>
      </w:divBdr>
    </w:div>
    <w:div w:id="650865231">
      <w:bodyDiv w:val="1"/>
      <w:marLeft w:val="0"/>
      <w:marRight w:val="0"/>
      <w:marTop w:val="0"/>
      <w:marBottom w:val="0"/>
      <w:divBdr>
        <w:top w:val="none" w:sz="0" w:space="0" w:color="auto"/>
        <w:left w:val="none" w:sz="0" w:space="0" w:color="auto"/>
        <w:bottom w:val="none" w:sz="0" w:space="0" w:color="auto"/>
        <w:right w:val="none" w:sz="0" w:space="0" w:color="auto"/>
      </w:divBdr>
    </w:div>
    <w:div w:id="651641996">
      <w:bodyDiv w:val="1"/>
      <w:marLeft w:val="0"/>
      <w:marRight w:val="0"/>
      <w:marTop w:val="0"/>
      <w:marBottom w:val="0"/>
      <w:divBdr>
        <w:top w:val="none" w:sz="0" w:space="0" w:color="auto"/>
        <w:left w:val="none" w:sz="0" w:space="0" w:color="auto"/>
        <w:bottom w:val="none" w:sz="0" w:space="0" w:color="auto"/>
        <w:right w:val="none" w:sz="0" w:space="0" w:color="auto"/>
      </w:divBdr>
    </w:div>
    <w:div w:id="656034692">
      <w:bodyDiv w:val="1"/>
      <w:marLeft w:val="0"/>
      <w:marRight w:val="0"/>
      <w:marTop w:val="0"/>
      <w:marBottom w:val="0"/>
      <w:divBdr>
        <w:top w:val="none" w:sz="0" w:space="0" w:color="auto"/>
        <w:left w:val="none" w:sz="0" w:space="0" w:color="auto"/>
        <w:bottom w:val="none" w:sz="0" w:space="0" w:color="auto"/>
        <w:right w:val="none" w:sz="0" w:space="0" w:color="auto"/>
      </w:divBdr>
    </w:div>
    <w:div w:id="660550551">
      <w:bodyDiv w:val="1"/>
      <w:marLeft w:val="0"/>
      <w:marRight w:val="0"/>
      <w:marTop w:val="0"/>
      <w:marBottom w:val="0"/>
      <w:divBdr>
        <w:top w:val="none" w:sz="0" w:space="0" w:color="auto"/>
        <w:left w:val="none" w:sz="0" w:space="0" w:color="auto"/>
        <w:bottom w:val="none" w:sz="0" w:space="0" w:color="auto"/>
        <w:right w:val="none" w:sz="0" w:space="0" w:color="auto"/>
      </w:divBdr>
    </w:div>
    <w:div w:id="661155061">
      <w:bodyDiv w:val="1"/>
      <w:marLeft w:val="0"/>
      <w:marRight w:val="0"/>
      <w:marTop w:val="0"/>
      <w:marBottom w:val="0"/>
      <w:divBdr>
        <w:top w:val="none" w:sz="0" w:space="0" w:color="auto"/>
        <w:left w:val="none" w:sz="0" w:space="0" w:color="auto"/>
        <w:bottom w:val="none" w:sz="0" w:space="0" w:color="auto"/>
        <w:right w:val="none" w:sz="0" w:space="0" w:color="auto"/>
      </w:divBdr>
    </w:div>
    <w:div w:id="663584481">
      <w:bodyDiv w:val="1"/>
      <w:marLeft w:val="0"/>
      <w:marRight w:val="0"/>
      <w:marTop w:val="0"/>
      <w:marBottom w:val="0"/>
      <w:divBdr>
        <w:top w:val="none" w:sz="0" w:space="0" w:color="auto"/>
        <w:left w:val="none" w:sz="0" w:space="0" w:color="auto"/>
        <w:bottom w:val="none" w:sz="0" w:space="0" w:color="auto"/>
        <w:right w:val="none" w:sz="0" w:space="0" w:color="auto"/>
      </w:divBdr>
    </w:div>
    <w:div w:id="665287602">
      <w:bodyDiv w:val="1"/>
      <w:marLeft w:val="0"/>
      <w:marRight w:val="0"/>
      <w:marTop w:val="0"/>
      <w:marBottom w:val="0"/>
      <w:divBdr>
        <w:top w:val="none" w:sz="0" w:space="0" w:color="auto"/>
        <w:left w:val="none" w:sz="0" w:space="0" w:color="auto"/>
        <w:bottom w:val="none" w:sz="0" w:space="0" w:color="auto"/>
        <w:right w:val="none" w:sz="0" w:space="0" w:color="auto"/>
      </w:divBdr>
    </w:div>
    <w:div w:id="666056571">
      <w:bodyDiv w:val="1"/>
      <w:marLeft w:val="0"/>
      <w:marRight w:val="0"/>
      <w:marTop w:val="0"/>
      <w:marBottom w:val="0"/>
      <w:divBdr>
        <w:top w:val="none" w:sz="0" w:space="0" w:color="auto"/>
        <w:left w:val="none" w:sz="0" w:space="0" w:color="auto"/>
        <w:bottom w:val="none" w:sz="0" w:space="0" w:color="auto"/>
        <w:right w:val="none" w:sz="0" w:space="0" w:color="auto"/>
      </w:divBdr>
    </w:div>
    <w:div w:id="671026087">
      <w:bodyDiv w:val="1"/>
      <w:marLeft w:val="0"/>
      <w:marRight w:val="0"/>
      <w:marTop w:val="0"/>
      <w:marBottom w:val="0"/>
      <w:divBdr>
        <w:top w:val="none" w:sz="0" w:space="0" w:color="auto"/>
        <w:left w:val="none" w:sz="0" w:space="0" w:color="auto"/>
        <w:bottom w:val="none" w:sz="0" w:space="0" w:color="auto"/>
        <w:right w:val="none" w:sz="0" w:space="0" w:color="auto"/>
      </w:divBdr>
    </w:div>
    <w:div w:id="671224330">
      <w:bodyDiv w:val="1"/>
      <w:marLeft w:val="0"/>
      <w:marRight w:val="0"/>
      <w:marTop w:val="0"/>
      <w:marBottom w:val="0"/>
      <w:divBdr>
        <w:top w:val="none" w:sz="0" w:space="0" w:color="auto"/>
        <w:left w:val="none" w:sz="0" w:space="0" w:color="auto"/>
        <w:bottom w:val="none" w:sz="0" w:space="0" w:color="auto"/>
        <w:right w:val="none" w:sz="0" w:space="0" w:color="auto"/>
      </w:divBdr>
    </w:div>
    <w:div w:id="675307341">
      <w:bodyDiv w:val="1"/>
      <w:marLeft w:val="0"/>
      <w:marRight w:val="0"/>
      <w:marTop w:val="0"/>
      <w:marBottom w:val="0"/>
      <w:divBdr>
        <w:top w:val="none" w:sz="0" w:space="0" w:color="auto"/>
        <w:left w:val="none" w:sz="0" w:space="0" w:color="auto"/>
        <w:bottom w:val="none" w:sz="0" w:space="0" w:color="auto"/>
        <w:right w:val="none" w:sz="0" w:space="0" w:color="auto"/>
      </w:divBdr>
    </w:div>
    <w:div w:id="676805201">
      <w:bodyDiv w:val="1"/>
      <w:marLeft w:val="0"/>
      <w:marRight w:val="0"/>
      <w:marTop w:val="0"/>
      <w:marBottom w:val="0"/>
      <w:divBdr>
        <w:top w:val="none" w:sz="0" w:space="0" w:color="auto"/>
        <w:left w:val="none" w:sz="0" w:space="0" w:color="auto"/>
        <w:bottom w:val="none" w:sz="0" w:space="0" w:color="auto"/>
        <w:right w:val="none" w:sz="0" w:space="0" w:color="auto"/>
      </w:divBdr>
    </w:div>
    <w:div w:id="677075904">
      <w:bodyDiv w:val="1"/>
      <w:marLeft w:val="0"/>
      <w:marRight w:val="0"/>
      <w:marTop w:val="0"/>
      <w:marBottom w:val="0"/>
      <w:divBdr>
        <w:top w:val="none" w:sz="0" w:space="0" w:color="auto"/>
        <w:left w:val="none" w:sz="0" w:space="0" w:color="auto"/>
        <w:bottom w:val="none" w:sz="0" w:space="0" w:color="auto"/>
        <w:right w:val="none" w:sz="0" w:space="0" w:color="auto"/>
      </w:divBdr>
    </w:div>
    <w:div w:id="681902110">
      <w:bodyDiv w:val="1"/>
      <w:marLeft w:val="0"/>
      <w:marRight w:val="0"/>
      <w:marTop w:val="0"/>
      <w:marBottom w:val="0"/>
      <w:divBdr>
        <w:top w:val="none" w:sz="0" w:space="0" w:color="auto"/>
        <w:left w:val="none" w:sz="0" w:space="0" w:color="auto"/>
        <w:bottom w:val="none" w:sz="0" w:space="0" w:color="auto"/>
        <w:right w:val="none" w:sz="0" w:space="0" w:color="auto"/>
      </w:divBdr>
    </w:div>
    <w:div w:id="686716982">
      <w:bodyDiv w:val="1"/>
      <w:marLeft w:val="0"/>
      <w:marRight w:val="0"/>
      <w:marTop w:val="0"/>
      <w:marBottom w:val="0"/>
      <w:divBdr>
        <w:top w:val="none" w:sz="0" w:space="0" w:color="auto"/>
        <w:left w:val="none" w:sz="0" w:space="0" w:color="auto"/>
        <w:bottom w:val="none" w:sz="0" w:space="0" w:color="auto"/>
        <w:right w:val="none" w:sz="0" w:space="0" w:color="auto"/>
      </w:divBdr>
    </w:div>
    <w:div w:id="693115898">
      <w:bodyDiv w:val="1"/>
      <w:marLeft w:val="0"/>
      <w:marRight w:val="0"/>
      <w:marTop w:val="0"/>
      <w:marBottom w:val="0"/>
      <w:divBdr>
        <w:top w:val="none" w:sz="0" w:space="0" w:color="auto"/>
        <w:left w:val="none" w:sz="0" w:space="0" w:color="auto"/>
        <w:bottom w:val="none" w:sz="0" w:space="0" w:color="auto"/>
        <w:right w:val="none" w:sz="0" w:space="0" w:color="auto"/>
      </w:divBdr>
    </w:div>
    <w:div w:id="693119083">
      <w:bodyDiv w:val="1"/>
      <w:marLeft w:val="0"/>
      <w:marRight w:val="0"/>
      <w:marTop w:val="0"/>
      <w:marBottom w:val="0"/>
      <w:divBdr>
        <w:top w:val="none" w:sz="0" w:space="0" w:color="auto"/>
        <w:left w:val="none" w:sz="0" w:space="0" w:color="auto"/>
        <w:bottom w:val="none" w:sz="0" w:space="0" w:color="auto"/>
        <w:right w:val="none" w:sz="0" w:space="0" w:color="auto"/>
      </w:divBdr>
    </w:div>
    <w:div w:id="698437030">
      <w:bodyDiv w:val="1"/>
      <w:marLeft w:val="0"/>
      <w:marRight w:val="0"/>
      <w:marTop w:val="0"/>
      <w:marBottom w:val="0"/>
      <w:divBdr>
        <w:top w:val="none" w:sz="0" w:space="0" w:color="auto"/>
        <w:left w:val="none" w:sz="0" w:space="0" w:color="auto"/>
        <w:bottom w:val="none" w:sz="0" w:space="0" w:color="auto"/>
        <w:right w:val="none" w:sz="0" w:space="0" w:color="auto"/>
      </w:divBdr>
    </w:div>
    <w:div w:id="700014713">
      <w:bodyDiv w:val="1"/>
      <w:marLeft w:val="0"/>
      <w:marRight w:val="0"/>
      <w:marTop w:val="0"/>
      <w:marBottom w:val="0"/>
      <w:divBdr>
        <w:top w:val="none" w:sz="0" w:space="0" w:color="auto"/>
        <w:left w:val="none" w:sz="0" w:space="0" w:color="auto"/>
        <w:bottom w:val="none" w:sz="0" w:space="0" w:color="auto"/>
        <w:right w:val="none" w:sz="0" w:space="0" w:color="auto"/>
      </w:divBdr>
    </w:div>
    <w:div w:id="700470118">
      <w:bodyDiv w:val="1"/>
      <w:marLeft w:val="0"/>
      <w:marRight w:val="0"/>
      <w:marTop w:val="0"/>
      <w:marBottom w:val="0"/>
      <w:divBdr>
        <w:top w:val="none" w:sz="0" w:space="0" w:color="auto"/>
        <w:left w:val="none" w:sz="0" w:space="0" w:color="auto"/>
        <w:bottom w:val="none" w:sz="0" w:space="0" w:color="auto"/>
        <w:right w:val="none" w:sz="0" w:space="0" w:color="auto"/>
      </w:divBdr>
    </w:div>
    <w:div w:id="700665686">
      <w:bodyDiv w:val="1"/>
      <w:marLeft w:val="0"/>
      <w:marRight w:val="0"/>
      <w:marTop w:val="0"/>
      <w:marBottom w:val="0"/>
      <w:divBdr>
        <w:top w:val="none" w:sz="0" w:space="0" w:color="auto"/>
        <w:left w:val="none" w:sz="0" w:space="0" w:color="auto"/>
        <w:bottom w:val="none" w:sz="0" w:space="0" w:color="auto"/>
        <w:right w:val="none" w:sz="0" w:space="0" w:color="auto"/>
      </w:divBdr>
    </w:div>
    <w:div w:id="704674366">
      <w:bodyDiv w:val="1"/>
      <w:marLeft w:val="0"/>
      <w:marRight w:val="0"/>
      <w:marTop w:val="0"/>
      <w:marBottom w:val="0"/>
      <w:divBdr>
        <w:top w:val="none" w:sz="0" w:space="0" w:color="auto"/>
        <w:left w:val="none" w:sz="0" w:space="0" w:color="auto"/>
        <w:bottom w:val="none" w:sz="0" w:space="0" w:color="auto"/>
        <w:right w:val="none" w:sz="0" w:space="0" w:color="auto"/>
      </w:divBdr>
    </w:div>
    <w:div w:id="705065207">
      <w:bodyDiv w:val="1"/>
      <w:marLeft w:val="0"/>
      <w:marRight w:val="0"/>
      <w:marTop w:val="0"/>
      <w:marBottom w:val="0"/>
      <w:divBdr>
        <w:top w:val="none" w:sz="0" w:space="0" w:color="auto"/>
        <w:left w:val="none" w:sz="0" w:space="0" w:color="auto"/>
        <w:bottom w:val="none" w:sz="0" w:space="0" w:color="auto"/>
        <w:right w:val="none" w:sz="0" w:space="0" w:color="auto"/>
      </w:divBdr>
    </w:div>
    <w:div w:id="708190470">
      <w:bodyDiv w:val="1"/>
      <w:marLeft w:val="0"/>
      <w:marRight w:val="0"/>
      <w:marTop w:val="0"/>
      <w:marBottom w:val="0"/>
      <w:divBdr>
        <w:top w:val="none" w:sz="0" w:space="0" w:color="auto"/>
        <w:left w:val="none" w:sz="0" w:space="0" w:color="auto"/>
        <w:bottom w:val="none" w:sz="0" w:space="0" w:color="auto"/>
        <w:right w:val="none" w:sz="0" w:space="0" w:color="auto"/>
      </w:divBdr>
    </w:div>
    <w:div w:id="713309104">
      <w:bodyDiv w:val="1"/>
      <w:marLeft w:val="0"/>
      <w:marRight w:val="0"/>
      <w:marTop w:val="0"/>
      <w:marBottom w:val="0"/>
      <w:divBdr>
        <w:top w:val="none" w:sz="0" w:space="0" w:color="auto"/>
        <w:left w:val="none" w:sz="0" w:space="0" w:color="auto"/>
        <w:bottom w:val="none" w:sz="0" w:space="0" w:color="auto"/>
        <w:right w:val="none" w:sz="0" w:space="0" w:color="auto"/>
      </w:divBdr>
    </w:div>
    <w:div w:id="715005387">
      <w:bodyDiv w:val="1"/>
      <w:marLeft w:val="0"/>
      <w:marRight w:val="0"/>
      <w:marTop w:val="0"/>
      <w:marBottom w:val="0"/>
      <w:divBdr>
        <w:top w:val="none" w:sz="0" w:space="0" w:color="auto"/>
        <w:left w:val="none" w:sz="0" w:space="0" w:color="auto"/>
        <w:bottom w:val="none" w:sz="0" w:space="0" w:color="auto"/>
        <w:right w:val="none" w:sz="0" w:space="0" w:color="auto"/>
      </w:divBdr>
    </w:div>
    <w:div w:id="715547472">
      <w:bodyDiv w:val="1"/>
      <w:marLeft w:val="0"/>
      <w:marRight w:val="0"/>
      <w:marTop w:val="0"/>
      <w:marBottom w:val="0"/>
      <w:divBdr>
        <w:top w:val="none" w:sz="0" w:space="0" w:color="auto"/>
        <w:left w:val="none" w:sz="0" w:space="0" w:color="auto"/>
        <w:bottom w:val="none" w:sz="0" w:space="0" w:color="auto"/>
        <w:right w:val="none" w:sz="0" w:space="0" w:color="auto"/>
      </w:divBdr>
    </w:div>
    <w:div w:id="720862090">
      <w:bodyDiv w:val="1"/>
      <w:marLeft w:val="0"/>
      <w:marRight w:val="0"/>
      <w:marTop w:val="0"/>
      <w:marBottom w:val="0"/>
      <w:divBdr>
        <w:top w:val="none" w:sz="0" w:space="0" w:color="auto"/>
        <w:left w:val="none" w:sz="0" w:space="0" w:color="auto"/>
        <w:bottom w:val="none" w:sz="0" w:space="0" w:color="auto"/>
        <w:right w:val="none" w:sz="0" w:space="0" w:color="auto"/>
      </w:divBdr>
    </w:div>
    <w:div w:id="722292958">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4912974">
      <w:bodyDiv w:val="1"/>
      <w:marLeft w:val="0"/>
      <w:marRight w:val="0"/>
      <w:marTop w:val="0"/>
      <w:marBottom w:val="0"/>
      <w:divBdr>
        <w:top w:val="none" w:sz="0" w:space="0" w:color="auto"/>
        <w:left w:val="none" w:sz="0" w:space="0" w:color="auto"/>
        <w:bottom w:val="none" w:sz="0" w:space="0" w:color="auto"/>
        <w:right w:val="none" w:sz="0" w:space="0" w:color="auto"/>
      </w:divBdr>
    </w:div>
    <w:div w:id="725225172">
      <w:bodyDiv w:val="1"/>
      <w:marLeft w:val="0"/>
      <w:marRight w:val="0"/>
      <w:marTop w:val="0"/>
      <w:marBottom w:val="0"/>
      <w:divBdr>
        <w:top w:val="none" w:sz="0" w:space="0" w:color="auto"/>
        <w:left w:val="none" w:sz="0" w:space="0" w:color="auto"/>
        <w:bottom w:val="none" w:sz="0" w:space="0" w:color="auto"/>
        <w:right w:val="none" w:sz="0" w:space="0" w:color="auto"/>
      </w:divBdr>
    </w:div>
    <w:div w:id="729886924">
      <w:bodyDiv w:val="1"/>
      <w:marLeft w:val="0"/>
      <w:marRight w:val="0"/>
      <w:marTop w:val="0"/>
      <w:marBottom w:val="0"/>
      <w:divBdr>
        <w:top w:val="none" w:sz="0" w:space="0" w:color="auto"/>
        <w:left w:val="none" w:sz="0" w:space="0" w:color="auto"/>
        <w:bottom w:val="none" w:sz="0" w:space="0" w:color="auto"/>
        <w:right w:val="none" w:sz="0" w:space="0" w:color="auto"/>
      </w:divBdr>
    </w:div>
    <w:div w:id="730468850">
      <w:bodyDiv w:val="1"/>
      <w:marLeft w:val="0"/>
      <w:marRight w:val="0"/>
      <w:marTop w:val="0"/>
      <w:marBottom w:val="0"/>
      <w:divBdr>
        <w:top w:val="none" w:sz="0" w:space="0" w:color="auto"/>
        <w:left w:val="none" w:sz="0" w:space="0" w:color="auto"/>
        <w:bottom w:val="none" w:sz="0" w:space="0" w:color="auto"/>
        <w:right w:val="none" w:sz="0" w:space="0" w:color="auto"/>
      </w:divBdr>
    </w:div>
    <w:div w:id="733427848">
      <w:bodyDiv w:val="1"/>
      <w:marLeft w:val="0"/>
      <w:marRight w:val="0"/>
      <w:marTop w:val="0"/>
      <w:marBottom w:val="0"/>
      <w:divBdr>
        <w:top w:val="none" w:sz="0" w:space="0" w:color="auto"/>
        <w:left w:val="none" w:sz="0" w:space="0" w:color="auto"/>
        <w:bottom w:val="none" w:sz="0" w:space="0" w:color="auto"/>
        <w:right w:val="none" w:sz="0" w:space="0" w:color="auto"/>
      </w:divBdr>
    </w:div>
    <w:div w:id="737360681">
      <w:bodyDiv w:val="1"/>
      <w:marLeft w:val="0"/>
      <w:marRight w:val="0"/>
      <w:marTop w:val="0"/>
      <w:marBottom w:val="0"/>
      <w:divBdr>
        <w:top w:val="none" w:sz="0" w:space="0" w:color="auto"/>
        <w:left w:val="none" w:sz="0" w:space="0" w:color="auto"/>
        <w:bottom w:val="none" w:sz="0" w:space="0" w:color="auto"/>
        <w:right w:val="none" w:sz="0" w:space="0" w:color="auto"/>
      </w:divBdr>
    </w:div>
    <w:div w:id="738403916">
      <w:bodyDiv w:val="1"/>
      <w:marLeft w:val="0"/>
      <w:marRight w:val="0"/>
      <w:marTop w:val="0"/>
      <w:marBottom w:val="0"/>
      <w:divBdr>
        <w:top w:val="none" w:sz="0" w:space="0" w:color="auto"/>
        <w:left w:val="none" w:sz="0" w:space="0" w:color="auto"/>
        <w:bottom w:val="none" w:sz="0" w:space="0" w:color="auto"/>
        <w:right w:val="none" w:sz="0" w:space="0" w:color="auto"/>
      </w:divBdr>
    </w:div>
    <w:div w:id="740103814">
      <w:bodyDiv w:val="1"/>
      <w:marLeft w:val="0"/>
      <w:marRight w:val="0"/>
      <w:marTop w:val="0"/>
      <w:marBottom w:val="0"/>
      <w:divBdr>
        <w:top w:val="none" w:sz="0" w:space="0" w:color="auto"/>
        <w:left w:val="none" w:sz="0" w:space="0" w:color="auto"/>
        <w:bottom w:val="none" w:sz="0" w:space="0" w:color="auto"/>
        <w:right w:val="none" w:sz="0" w:space="0" w:color="auto"/>
      </w:divBdr>
    </w:div>
    <w:div w:id="740714066">
      <w:bodyDiv w:val="1"/>
      <w:marLeft w:val="0"/>
      <w:marRight w:val="0"/>
      <w:marTop w:val="0"/>
      <w:marBottom w:val="0"/>
      <w:divBdr>
        <w:top w:val="none" w:sz="0" w:space="0" w:color="auto"/>
        <w:left w:val="none" w:sz="0" w:space="0" w:color="auto"/>
        <w:bottom w:val="none" w:sz="0" w:space="0" w:color="auto"/>
        <w:right w:val="none" w:sz="0" w:space="0" w:color="auto"/>
      </w:divBdr>
    </w:div>
    <w:div w:id="740979429">
      <w:bodyDiv w:val="1"/>
      <w:marLeft w:val="0"/>
      <w:marRight w:val="0"/>
      <w:marTop w:val="0"/>
      <w:marBottom w:val="0"/>
      <w:divBdr>
        <w:top w:val="none" w:sz="0" w:space="0" w:color="auto"/>
        <w:left w:val="none" w:sz="0" w:space="0" w:color="auto"/>
        <w:bottom w:val="none" w:sz="0" w:space="0" w:color="auto"/>
        <w:right w:val="none" w:sz="0" w:space="0" w:color="auto"/>
      </w:divBdr>
    </w:div>
    <w:div w:id="742336953">
      <w:bodyDiv w:val="1"/>
      <w:marLeft w:val="0"/>
      <w:marRight w:val="0"/>
      <w:marTop w:val="0"/>
      <w:marBottom w:val="0"/>
      <w:divBdr>
        <w:top w:val="none" w:sz="0" w:space="0" w:color="auto"/>
        <w:left w:val="none" w:sz="0" w:space="0" w:color="auto"/>
        <w:bottom w:val="none" w:sz="0" w:space="0" w:color="auto"/>
        <w:right w:val="none" w:sz="0" w:space="0" w:color="auto"/>
      </w:divBdr>
    </w:div>
    <w:div w:id="742337703">
      <w:bodyDiv w:val="1"/>
      <w:marLeft w:val="0"/>
      <w:marRight w:val="0"/>
      <w:marTop w:val="0"/>
      <w:marBottom w:val="0"/>
      <w:divBdr>
        <w:top w:val="none" w:sz="0" w:space="0" w:color="auto"/>
        <w:left w:val="none" w:sz="0" w:space="0" w:color="auto"/>
        <w:bottom w:val="none" w:sz="0" w:space="0" w:color="auto"/>
        <w:right w:val="none" w:sz="0" w:space="0" w:color="auto"/>
      </w:divBdr>
      <w:divsChild>
        <w:div w:id="438525114">
          <w:marLeft w:val="480"/>
          <w:marRight w:val="0"/>
          <w:marTop w:val="0"/>
          <w:marBottom w:val="0"/>
          <w:divBdr>
            <w:top w:val="none" w:sz="0" w:space="0" w:color="auto"/>
            <w:left w:val="none" w:sz="0" w:space="0" w:color="auto"/>
            <w:bottom w:val="none" w:sz="0" w:space="0" w:color="auto"/>
            <w:right w:val="none" w:sz="0" w:space="0" w:color="auto"/>
          </w:divBdr>
          <w:divsChild>
            <w:div w:id="1743913979">
              <w:marLeft w:val="0"/>
              <w:marRight w:val="0"/>
              <w:marTop w:val="0"/>
              <w:marBottom w:val="0"/>
              <w:divBdr>
                <w:top w:val="none" w:sz="0" w:space="0" w:color="auto"/>
                <w:left w:val="none" w:sz="0" w:space="0" w:color="auto"/>
                <w:bottom w:val="none" w:sz="0" w:space="0" w:color="auto"/>
                <w:right w:val="none" w:sz="0" w:space="0" w:color="auto"/>
              </w:divBdr>
              <w:divsChild>
                <w:div w:id="16007195">
                  <w:marLeft w:val="0"/>
                  <w:marRight w:val="0"/>
                  <w:marTop w:val="0"/>
                  <w:marBottom w:val="0"/>
                  <w:divBdr>
                    <w:top w:val="none" w:sz="0" w:space="0" w:color="auto"/>
                    <w:left w:val="none" w:sz="0" w:space="0" w:color="auto"/>
                    <w:bottom w:val="none" w:sz="0" w:space="0" w:color="auto"/>
                    <w:right w:val="none" w:sz="0" w:space="0" w:color="auto"/>
                  </w:divBdr>
                  <w:divsChild>
                    <w:div w:id="151337908">
                      <w:marLeft w:val="0"/>
                      <w:marRight w:val="0"/>
                      <w:marTop w:val="0"/>
                      <w:marBottom w:val="0"/>
                      <w:divBdr>
                        <w:top w:val="none" w:sz="0" w:space="0" w:color="auto"/>
                        <w:left w:val="none" w:sz="0" w:space="0" w:color="auto"/>
                        <w:bottom w:val="none" w:sz="0" w:space="0" w:color="auto"/>
                        <w:right w:val="none" w:sz="0" w:space="0" w:color="auto"/>
                      </w:divBdr>
                      <w:divsChild>
                        <w:div w:id="366679238">
                          <w:marLeft w:val="0"/>
                          <w:marRight w:val="0"/>
                          <w:marTop w:val="0"/>
                          <w:marBottom w:val="0"/>
                          <w:divBdr>
                            <w:top w:val="none" w:sz="0" w:space="0" w:color="auto"/>
                            <w:left w:val="none" w:sz="0" w:space="0" w:color="auto"/>
                            <w:bottom w:val="none" w:sz="0" w:space="0" w:color="auto"/>
                            <w:right w:val="none" w:sz="0" w:space="0" w:color="auto"/>
                          </w:divBdr>
                          <w:divsChild>
                            <w:div w:id="52941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54172">
              <w:marLeft w:val="0"/>
              <w:marRight w:val="0"/>
              <w:marTop w:val="0"/>
              <w:marBottom w:val="0"/>
              <w:divBdr>
                <w:top w:val="none" w:sz="0" w:space="0" w:color="auto"/>
                <w:left w:val="none" w:sz="0" w:space="0" w:color="auto"/>
                <w:bottom w:val="none" w:sz="0" w:space="0" w:color="auto"/>
                <w:right w:val="none" w:sz="0" w:space="0" w:color="auto"/>
              </w:divBdr>
              <w:divsChild>
                <w:div w:id="203909240">
                  <w:marLeft w:val="0"/>
                  <w:marRight w:val="0"/>
                  <w:marTop w:val="0"/>
                  <w:marBottom w:val="0"/>
                  <w:divBdr>
                    <w:top w:val="none" w:sz="0" w:space="0" w:color="auto"/>
                    <w:left w:val="none" w:sz="0" w:space="0" w:color="auto"/>
                    <w:bottom w:val="none" w:sz="0" w:space="0" w:color="auto"/>
                    <w:right w:val="none" w:sz="0" w:space="0" w:color="auto"/>
                  </w:divBdr>
                  <w:divsChild>
                    <w:div w:id="298996025">
                      <w:marLeft w:val="0"/>
                      <w:marRight w:val="0"/>
                      <w:marTop w:val="0"/>
                      <w:marBottom w:val="0"/>
                      <w:divBdr>
                        <w:top w:val="none" w:sz="0" w:space="0" w:color="auto"/>
                        <w:left w:val="none" w:sz="0" w:space="0" w:color="auto"/>
                        <w:bottom w:val="none" w:sz="0" w:space="0" w:color="auto"/>
                        <w:right w:val="none" w:sz="0" w:space="0" w:color="auto"/>
                      </w:divBdr>
                      <w:divsChild>
                        <w:div w:id="1047876457">
                          <w:marLeft w:val="0"/>
                          <w:marRight w:val="0"/>
                          <w:marTop w:val="0"/>
                          <w:marBottom w:val="0"/>
                          <w:divBdr>
                            <w:top w:val="none" w:sz="0" w:space="0" w:color="auto"/>
                            <w:left w:val="none" w:sz="0" w:space="0" w:color="auto"/>
                            <w:bottom w:val="none" w:sz="0" w:space="0" w:color="auto"/>
                            <w:right w:val="none" w:sz="0" w:space="0" w:color="auto"/>
                          </w:divBdr>
                          <w:divsChild>
                            <w:div w:id="107377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602689">
      <w:bodyDiv w:val="1"/>
      <w:marLeft w:val="0"/>
      <w:marRight w:val="0"/>
      <w:marTop w:val="0"/>
      <w:marBottom w:val="0"/>
      <w:divBdr>
        <w:top w:val="none" w:sz="0" w:space="0" w:color="auto"/>
        <w:left w:val="none" w:sz="0" w:space="0" w:color="auto"/>
        <w:bottom w:val="none" w:sz="0" w:space="0" w:color="auto"/>
        <w:right w:val="none" w:sz="0" w:space="0" w:color="auto"/>
      </w:divBdr>
    </w:div>
    <w:div w:id="747843884">
      <w:bodyDiv w:val="1"/>
      <w:marLeft w:val="0"/>
      <w:marRight w:val="0"/>
      <w:marTop w:val="0"/>
      <w:marBottom w:val="0"/>
      <w:divBdr>
        <w:top w:val="none" w:sz="0" w:space="0" w:color="auto"/>
        <w:left w:val="none" w:sz="0" w:space="0" w:color="auto"/>
        <w:bottom w:val="none" w:sz="0" w:space="0" w:color="auto"/>
        <w:right w:val="none" w:sz="0" w:space="0" w:color="auto"/>
      </w:divBdr>
    </w:div>
    <w:div w:id="748770927">
      <w:bodyDiv w:val="1"/>
      <w:marLeft w:val="0"/>
      <w:marRight w:val="0"/>
      <w:marTop w:val="0"/>
      <w:marBottom w:val="0"/>
      <w:divBdr>
        <w:top w:val="none" w:sz="0" w:space="0" w:color="auto"/>
        <w:left w:val="none" w:sz="0" w:space="0" w:color="auto"/>
        <w:bottom w:val="none" w:sz="0" w:space="0" w:color="auto"/>
        <w:right w:val="none" w:sz="0" w:space="0" w:color="auto"/>
      </w:divBdr>
    </w:div>
    <w:div w:id="749619335">
      <w:bodyDiv w:val="1"/>
      <w:marLeft w:val="0"/>
      <w:marRight w:val="0"/>
      <w:marTop w:val="0"/>
      <w:marBottom w:val="0"/>
      <w:divBdr>
        <w:top w:val="none" w:sz="0" w:space="0" w:color="auto"/>
        <w:left w:val="none" w:sz="0" w:space="0" w:color="auto"/>
        <w:bottom w:val="none" w:sz="0" w:space="0" w:color="auto"/>
        <w:right w:val="none" w:sz="0" w:space="0" w:color="auto"/>
      </w:divBdr>
    </w:div>
    <w:div w:id="751122791">
      <w:bodyDiv w:val="1"/>
      <w:marLeft w:val="0"/>
      <w:marRight w:val="0"/>
      <w:marTop w:val="0"/>
      <w:marBottom w:val="0"/>
      <w:divBdr>
        <w:top w:val="none" w:sz="0" w:space="0" w:color="auto"/>
        <w:left w:val="none" w:sz="0" w:space="0" w:color="auto"/>
        <w:bottom w:val="none" w:sz="0" w:space="0" w:color="auto"/>
        <w:right w:val="none" w:sz="0" w:space="0" w:color="auto"/>
      </w:divBdr>
    </w:div>
    <w:div w:id="751701387">
      <w:bodyDiv w:val="1"/>
      <w:marLeft w:val="0"/>
      <w:marRight w:val="0"/>
      <w:marTop w:val="0"/>
      <w:marBottom w:val="0"/>
      <w:divBdr>
        <w:top w:val="none" w:sz="0" w:space="0" w:color="auto"/>
        <w:left w:val="none" w:sz="0" w:space="0" w:color="auto"/>
        <w:bottom w:val="none" w:sz="0" w:space="0" w:color="auto"/>
        <w:right w:val="none" w:sz="0" w:space="0" w:color="auto"/>
      </w:divBdr>
    </w:div>
    <w:div w:id="760031103">
      <w:bodyDiv w:val="1"/>
      <w:marLeft w:val="0"/>
      <w:marRight w:val="0"/>
      <w:marTop w:val="0"/>
      <w:marBottom w:val="0"/>
      <w:divBdr>
        <w:top w:val="none" w:sz="0" w:space="0" w:color="auto"/>
        <w:left w:val="none" w:sz="0" w:space="0" w:color="auto"/>
        <w:bottom w:val="none" w:sz="0" w:space="0" w:color="auto"/>
        <w:right w:val="none" w:sz="0" w:space="0" w:color="auto"/>
      </w:divBdr>
    </w:div>
    <w:div w:id="766195539">
      <w:bodyDiv w:val="1"/>
      <w:marLeft w:val="0"/>
      <w:marRight w:val="0"/>
      <w:marTop w:val="0"/>
      <w:marBottom w:val="0"/>
      <w:divBdr>
        <w:top w:val="none" w:sz="0" w:space="0" w:color="auto"/>
        <w:left w:val="none" w:sz="0" w:space="0" w:color="auto"/>
        <w:bottom w:val="none" w:sz="0" w:space="0" w:color="auto"/>
        <w:right w:val="none" w:sz="0" w:space="0" w:color="auto"/>
      </w:divBdr>
    </w:div>
    <w:div w:id="768160668">
      <w:bodyDiv w:val="1"/>
      <w:marLeft w:val="0"/>
      <w:marRight w:val="0"/>
      <w:marTop w:val="0"/>
      <w:marBottom w:val="0"/>
      <w:divBdr>
        <w:top w:val="none" w:sz="0" w:space="0" w:color="auto"/>
        <w:left w:val="none" w:sz="0" w:space="0" w:color="auto"/>
        <w:bottom w:val="none" w:sz="0" w:space="0" w:color="auto"/>
        <w:right w:val="none" w:sz="0" w:space="0" w:color="auto"/>
      </w:divBdr>
    </w:div>
    <w:div w:id="769395658">
      <w:bodyDiv w:val="1"/>
      <w:marLeft w:val="0"/>
      <w:marRight w:val="0"/>
      <w:marTop w:val="0"/>
      <w:marBottom w:val="0"/>
      <w:divBdr>
        <w:top w:val="none" w:sz="0" w:space="0" w:color="auto"/>
        <w:left w:val="none" w:sz="0" w:space="0" w:color="auto"/>
        <w:bottom w:val="none" w:sz="0" w:space="0" w:color="auto"/>
        <w:right w:val="none" w:sz="0" w:space="0" w:color="auto"/>
      </w:divBdr>
    </w:div>
    <w:div w:id="769669382">
      <w:bodyDiv w:val="1"/>
      <w:marLeft w:val="0"/>
      <w:marRight w:val="0"/>
      <w:marTop w:val="0"/>
      <w:marBottom w:val="0"/>
      <w:divBdr>
        <w:top w:val="none" w:sz="0" w:space="0" w:color="auto"/>
        <w:left w:val="none" w:sz="0" w:space="0" w:color="auto"/>
        <w:bottom w:val="none" w:sz="0" w:space="0" w:color="auto"/>
        <w:right w:val="none" w:sz="0" w:space="0" w:color="auto"/>
      </w:divBdr>
    </w:div>
    <w:div w:id="770323632">
      <w:bodyDiv w:val="1"/>
      <w:marLeft w:val="0"/>
      <w:marRight w:val="0"/>
      <w:marTop w:val="0"/>
      <w:marBottom w:val="0"/>
      <w:divBdr>
        <w:top w:val="none" w:sz="0" w:space="0" w:color="auto"/>
        <w:left w:val="none" w:sz="0" w:space="0" w:color="auto"/>
        <w:bottom w:val="none" w:sz="0" w:space="0" w:color="auto"/>
        <w:right w:val="none" w:sz="0" w:space="0" w:color="auto"/>
      </w:divBdr>
    </w:div>
    <w:div w:id="778988069">
      <w:bodyDiv w:val="1"/>
      <w:marLeft w:val="0"/>
      <w:marRight w:val="0"/>
      <w:marTop w:val="0"/>
      <w:marBottom w:val="0"/>
      <w:divBdr>
        <w:top w:val="none" w:sz="0" w:space="0" w:color="auto"/>
        <w:left w:val="none" w:sz="0" w:space="0" w:color="auto"/>
        <w:bottom w:val="none" w:sz="0" w:space="0" w:color="auto"/>
        <w:right w:val="none" w:sz="0" w:space="0" w:color="auto"/>
      </w:divBdr>
    </w:div>
    <w:div w:id="778991649">
      <w:bodyDiv w:val="1"/>
      <w:marLeft w:val="0"/>
      <w:marRight w:val="0"/>
      <w:marTop w:val="0"/>
      <w:marBottom w:val="0"/>
      <w:divBdr>
        <w:top w:val="none" w:sz="0" w:space="0" w:color="auto"/>
        <w:left w:val="none" w:sz="0" w:space="0" w:color="auto"/>
        <w:bottom w:val="none" w:sz="0" w:space="0" w:color="auto"/>
        <w:right w:val="none" w:sz="0" w:space="0" w:color="auto"/>
      </w:divBdr>
    </w:div>
    <w:div w:id="779450632">
      <w:bodyDiv w:val="1"/>
      <w:marLeft w:val="0"/>
      <w:marRight w:val="0"/>
      <w:marTop w:val="0"/>
      <w:marBottom w:val="0"/>
      <w:divBdr>
        <w:top w:val="none" w:sz="0" w:space="0" w:color="auto"/>
        <w:left w:val="none" w:sz="0" w:space="0" w:color="auto"/>
        <w:bottom w:val="none" w:sz="0" w:space="0" w:color="auto"/>
        <w:right w:val="none" w:sz="0" w:space="0" w:color="auto"/>
      </w:divBdr>
    </w:div>
    <w:div w:id="780225443">
      <w:bodyDiv w:val="1"/>
      <w:marLeft w:val="0"/>
      <w:marRight w:val="0"/>
      <w:marTop w:val="0"/>
      <w:marBottom w:val="0"/>
      <w:divBdr>
        <w:top w:val="none" w:sz="0" w:space="0" w:color="auto"/>
        <w:left w:val="none" w:sz="0" w:space="0" w:color="auto"/>
        <w:bottom w:val="none" w:sz="0" w:space="0" w:color="auto"/>
        <w:right w:val="none" w:sz="0" w:space="0" w:color="auto"/>
      </w:divBdr>
    </w:div>
    <w:div w:id="781801145">
      <w:bodyDiv w:val="1"/>
      <w:marLeft w:val="0"/>
      <w:marRight w:val="0"/>
      <w:marTop w:val="0"/>
      <w:marBottom w:val="0"/>
      <w:divBdr>
        <w:top w:val="none" w:sz="0" w:space="0" w:color="auto"/>
        <w:left w:val="none" w:sz="0" w:space="0" w:color="auto"/>
        <w:bottom w:val="none" w:sz="0" w:space="0" w:color="auto"/>
        <w:right w:val="none" w:sz="0" w:space="0" w:color="auto"/>
      </w:divBdr>
    </w:div>
    <w:div w:id="782768942">
      <w:bodyDiv w:val="1"/>
      <w:marLeft w:val="0"/>
      <w:marRight w:val="0"/>
      <w:marTop w:val="0"/>
      <w:marBottom w:val="0"/>
      <w:divBdr>
        <w:top w:val="none" w:sz="0" w:space="0" w:color="auto"/>
        <w:left w:val="none" w:sz="0" w:space="0" w:color="auto"/>
        <w:bottom w:val="none" w:sz="0" w:space="0" w:color="auto"/>
        <w:right w:val="none" w:sz="0" w:space="0" w:color="auto"/>
      </w:divBdr>
    </w:div>
    <w:div w:id="783961523">
      <w:bodyDiv w:val="1"/>
      <w:marLeft w:val="0"/>
      <w:marRight w:val="0"/>
      <w:marTop w:val="0"/>
      <w:marBottom w:val="0"/>
      <w:divBdr>
        <w:top w:val="none" w:sz="0" w:space="0" w:color="auto"/>
        <w:left w:val="none" w:sz="0" w:space="0" w:color="auto"/>
        <w:bottom w:val="none" w:sz="0" w:space="0" w:color="auto"/>
        <w:right w:val="none" w:sz="0" w:space="0" w:color="auto"/>
      </w:divBdr>
    </w:div>
    <w:div w:id="784228635">
      <w:bodyDiv w:val="1"/>
      <w:marLeft w:val="0"/>
      <w:marRight w:val="0"/>
      <w:marTop w:val="0"/>
      <w:marBottom w:val="0"/>
      <w:divBdr>
        <w:top w:val="none" w:sz="0" w:space="0" w:color="auto"/>
        <w:left w:val="none" w:sz="0" w:space="0" w:color="auto"/>
        <w:bottom w:val="none" w:sz="0" w:space="0" w:color="auto"/>
        <w:right w:val="none" w:sz="0" w:space="0" w:color="auto"/>
      </w:divBdr>
    </w:div>
    <w:div w:id="791941754">
      <w:bodyDiv w:val="1"/>
      <w:marLeft w:val="0"/>
      <w:marRight w:val="0"/>
      <w:marTop w:val="0"/>
      <w:marBottom w:val="0"/>
      <w:divBdr>
        <w:top w:val="none" w:sz="0" w:space="0" w:color="auto"/>
        <w:left w:val="none" w:sz="0" w:space="0" w:color="auto"/>
        <w:bottom w:val="none" w:sz="0" w:space="0" w:color="auto"/>
        <w:right w:val="none" w:sz="0" w:space="0" w:color="auto"/>
      </w:divBdr>
    </w:div>
    <w:div w:id="794955513">
      <w:bodyDiv w:val="1"/>
      <w:marLeft w:val="0"/>
      <w:marRight w:val="0"/>
      <w:marTop w:val="0"/>
      <w:marBottom w:val="0"/>
      <w:divBdr>
        <w:top w:val="none" w:sz="0" w:space="0" w:color="auto"/>
        <w:left w:val="none" w:sz="0" w:space="0" w:color="auto"/>
        <w:bottom w:val="none" w:sz="0" w:space="0" w:color="auto"/>
        <w:right w:val="none" w:sz="0" w:space="0" w:color="auto"/>
      </w:divBdr>
    </w:div>
    <w:div w:id="805242590">
      <w:bodyDiv w:val="1"/>
      <w:marLeft w:val="0"/>
      <w:marRight w:val="0"/>
      <w:marTop w:val="0"/>
      <w:marBottom w:val="0"/>
      <w:divBdr>
        <w:top w:val="none" w:sz="0" w:space="0" w:color="auto"/>
        <w:left w:val="none" w:sz="0" w:space="0" w:color="auto"/>
        <w:bottom w:val="none" w:sz="0" w:space="0" w:color="auto"/>
        <w:right w:val="none" w:sz="0" w:space="0" w:color="auto"/>
      </w:divBdr>
    </w:div>
    <w:div w:id="805320728">
      <w:bodyDiv w:val="1"/>
      <w:marLeft w:val="0"/>
      <w:marRight w:val="0"/>
      <w:marTop w:val="0"/>
      <w:marBottom w:val="0"/>
      <w:divBdr>
        <w:top w:val="none" w:sz="0" w:space="0" w:color="auto"/>
        <w:left w:val="none" w:sz="0" w:space="0" w:color="auto"/>
        <w:bottom w:val="none" w:sz="0" w:space="0" w:color="auto"/>
        <w:right w:val="none" w:sz="0" w:space="0" w:color="auto"/>
      </w:divBdr>
    </w:div>
    <w:div w:id="806312909">
      <w:bodyDiv w:val="1"/>
      <w:marLeft w:val="0"/>
      <w:marRight w:val="0"/>
      <w:marTop w:val="0"/>
      <w:marBottom w:val="0"/>
      <w:divBdr>
        <w:top w:val="none" w:sz="0" w:space="0" w:color="auto"/>
        <w:left w:val="none" w:sz="0" w:space="0" w:color="auto"/>
        <w:bottom w:val="none" w:sz="0" w:space="0" w:color="auto"/>
        <w:right w:val="none" w:sz="0" w:space="0" w:color="auto"/>
      </w:divBdr>
    </w:div>
    <w:div w:id="807480057">
      <w:bodyDiv w:val="1"/>
      <w:marLeft w:val="0"/>
      <w:marRight w:val="0"/>
      <w:marTop w:val="0"/>
      <w:marBottom w:val="0"/>
      <w:divBdr>
        <w:top w:val="none" w:sz="0" w:space="0" w:color="auto"/>
        <w:left w:val="none" w:sz="0" w:space="0" w:color="auto"/>
        <w:bottom w:val="none" w:sz="0" w:space="0" w:color="auto"/>
        <w:right w:val="none" w:sz="0" w:space="0" w:color="auto"/>
      </w:divBdr>
    </w:div>
    <w:div w:id="811295470">
      <w:bodyDiv w:val="1"/>
      <w:marLeft w:val="0"/>
      <w:marRight w:val="0"/>
      <w:marTop w:val="0"/>
      <w:marBottom w:val="0"/>
      <w:divBdr>
        <w:top w:val="none" w:sz="0" w:space="0" w:color="auto"/>
        <w:left w:val="none" w:sz="0" w:space="0" w:color="auto"/>
        <w:bottom w:val="none" w:sz="0" w:space="0" w:color="auto"/>
        <w:right w:val="none" w:sz="0" w:space="0" w:color="auto"/>
      </w:divBdr>
    </w:div>
    <w:div w:id="811362980">
      <w:bodyDiv w:val="1"/>
      <w:marLeft w:val="0"/>
      <w:marRight w:val="0"/>
      <w:marTop w:val="0"/>
      <w:marBottom w:val="0"/>
      <w:divBdr>
        <w:top w:val="none" w:sz="0" w:space="0" w:color="auto"/>
        <w:left w:val="none" w:sz="0" w:space="0" w:color="auto"/>
        <w:bottom w:val="none" w:sz="0" w:space="0" w:color="auto"/>
        <w:right w:val="none" w:sz="0" w:space="0" w:color="auto"/>
      </w:divBdr>
      <w:divsChild>
        <w:div w:id="1082143347">
          <w:marLeft w:val="0"/>
          <w:marRight w:val="0"/>
          <w:marTop w:val="0"/>
          <w:marBottom w:val="0"/>
          <w:divBdr>
            <w:top w:val="single" w:sz="2" w:space="0" w:color="E3E3E3"/>
            <w:left w:val="single" w:sz="2" w:space="0" w:color="E3E3E3"/>
            <w:bottom w:val="single" w:sz="2" w:space="0" w:color="E3E3E3"/>
            <w:right w:val="single" w:sz="2" w:space="0" w:color="E3E3E3"/>
          </w:divBdr>
          <w:divsChild>
            <w:div w:id="1398624850">
              <w:marLeft w:val="0"/>
              <w:marRight w:val="0"/>
              <w:marTop w:val="0"/>
              <w:marBottom w:val="0"/>
              <w:divBdr>
                <w:top w:val="single" w:sz="2" w:space="0" w:color="E3E3E3"/>
                <w:left w:val="single" w:sz="2" w:space="0" w:color="E3E3E3"/>
                <w:bottom w:val="single" w:sz="2" w:space="0" w:color="E3E3E3"/>
                <w:right w:val="single" w:sz="2" w:space="0" w:color="E3E3E3"/>
              </w:divBdr>
              <w:divsChild>
                <w:div w:id="1658652451">
                  <w:marLeft w:val="0"/>
                  <w:marRight w:val="0"/>
                  <w:marTop w:val="0"/>
                  <w:marBottom w:val="0"/>
                  <w:divBdr>
                    <w:top w:val="single" w:sz="2" w:space="0" w:color="E3E3E3"/>
                    <w:left w:val="single" w:sz="2" w:space="0" w:color="E3E3E3"/>
                    <w:bottom w:val="single" w:sz="2" w:space="0" w:color="E3E3E3"/>
                    <w:right w:val="single" w:sz="2" w:space="0" w:color="E3E3E3"/>
                  </w:divBdr>
                  <w:divsChild>
                    <w:div w:id="1279604072">
                      <w:marLeft w:val="0"/>
                      <w:marRight w:val="0"/>
                      <w:marTop w:val="0"/>
                      <w:marBottom w:val="0"/>
                      <w:divBdr>
                        <w:top w:val="single" w:sz="2" w:space="0" w:color="E3E3E3"/>
                        <w:left w:val="single" w:sz="2" w:space="0" w:color="E3E3E3"/>
                        <w:bottom w:val="single" w:sz="2" w:space="0" w:color="E3E3E3"/>
                        <w:right w:val="single" w:sz="2" w:space="0" w:color="E3E3E3"/>
                      </w:divBdr>
                      <w:divsChild>
                        <w:div w:id="375667334">
                          <w:marLeft w:val="0"/>
                          <w:marRight w:val="0"/>
                          <w:marTop w:val="0"/>
                          <w:marBottom w:val="0"/>
                          <w:divBdr>
                            <w:top w:val="single" w:sz="2" w:space="0" w:color="E3E3E3"/>
                            <w:left w:val="single" w:sz="2" w:space="0" w:color="E3E3E3"/>
                            <w:bottom w:val="single" w:sz="2" w:space="0" w:color="E3E3E3"/>
                            <w:right w:val="single" w:sz="2" w:space="0" w:color="E3E3E3"/>
                          </w:divBdr>
                          <w:divsChild>
                            <w:div w:id="671110224">
                              <w:marLeft w:val="0"/>
                              <w:marRight w:val="0"/>
                              <w:marTop w:val="0"/>
                              <w:marBottom w:val="0"/>
                              <w:divBdr>
                                <w:top w:val="single" w:sz="2" w:space="0" w:color="E3E3E3"/>
                                <w:left w:val="single" w:sz="2" w:space="0" w:color="E3E3E3"/>
                                <w:bottom w:val="single" w:sz="2" w:space="0" w:color="E3E3E3"/>
                                <w:right w:val="single" w:sz="2" w:space="0" w:color="E3E3E3"/>
                              </w:divBdr>
                              <w:divsChild>
                                <w:div w:id="1131745659">
                                  <w:marLeft w:val="0"/>
                                  <w:marRight w:val="0"/>
                                  <w:marTop w:val="100"/>
                                  <w:marBottom w:val="100"/>
                                  <w:divBdr>
                                    <w:top w:val="single" w:sz="2" w:space="0" w:color="E3E3E3"/>
                                    <w:left w:val="single" w:sz="2" w:space="0" w:color="E3E3E3"/>
                                    <w:bottom w:val="single" w:sz="2" w:space="0" w:color="E3E3E3"/>
                                    <w:right w:val="single" w:sz="2" w:space="0" w:color="E3E3E3"/>
                                  </w:divBdr>
                                  <w:divsChild>
                                    <w:div w:id="51664540">
                                      <w:marLeft w:val="0"/>
                                      <w:marRight w:val="0"/>
                                      <w:marTop w:val="0"/>
                                      <w:marBottom w:val="0"/>
                                      <w:divBdr>
                                        <w:top w:val="single" w:sz="2" w:space="0" w:color="E3E3E3"/>
                                        <w:left w:val="single" w:sz="2" w:space="0" w:color="E3E3E3"/>
                                        <w:bottom w:val="single" w:sz="2" w:space="0" w:color="E3E3E3"/>
                                        <w:right w:val="single" w:sz="2" w:space="0" w:color="E3E3E3"/>
                                      </w:divBdr>
                                      <w:divsChild>
                                        <w:div w:id="1266962561">
                                          <w:marLeft w:val="0"/>
                                          <w:marRight w:val="0"/>
                                          <w:marTop w:val="0"/>
                                          <w:marBottom w:val="0"/>
                                          <w:divBdr>
                                            <w:top w:val="single" w:sz="2" w:space="0" w:color="E3E3E3"/>
                                            <w:left w:val="single" w:sz="2" w:space="0" w:color="E3E3E3"/>
                                            <w:bottom w:val="single" w:sz="2" w:space="0" w:color="E3E3E3"/>
                                            <w:right w:val="single" w:sz="2" w:space="0" w:color="E3E3E3"/>
                                          </w:divBdr>
                                          <w:divsChild>
                                            <w:div w:id="1163737561">
                                              <w:marLeft w:val="0"/>
                                              <w:marRight w:val="0"/>
                                              <w:marTop w:val="0"/>
                                              <w:marBottom w:val="0"/>
                                              <w:divBdr>
                                                <w:top w:val="single" w:sz="2" w:space="0" w:color="E3E3E3"/>
                                                <w:left w:val="single" w:sz="2" w:space="0" w:color="E3E3E3"/>
                                                <w:bottom w:val="single" w:sz="2" w:space="0" w:color="E3E3E3"/>
                                                <w:right w:val="single" w:sz="2" w:space="0" w:color="E3E3E3"/>
                                              </w:divBdr>
                                              <w:divsChild>
                                                <w:div w:id="537619809">
                                                  <w:marLeft w:val="0"/>
                                                  <w:marRight w:val="0"/>
                                                  <w:marTop w:val="0"/>
                                                  <w:marBottom w:val="0"/>
                                                  <w:divBdr>
                                                    <w:top w:val="single" w:sz="2" w:space="0" w:color="E3E3E3"/>
                                                    <w:left w:val="single" w:sz="2" w:space="0" w:color="E3E3E3"/>
                                                    <w:bottom w:val="single" w:sz="2" w:space="0" w:color="E3E3E3"/>
                                                    <w:right w:val="single" w:sz="2" w:space="0" w:color="E3E3E3"/>
                                                  </w:divBdr>
                                                  <w:divsChild>
                                                    <w:div w:id="1748723146">
                                                      <w:marLeft w:val="0"/>
                                                      <w:marRight w:val="0"/>
                                                      <w:marTop w:val="0"/>
                                                      <w:marBottom w:val="0"/>
                                                      <w:divBdr>
                                                        <w:top w:val="single" w:sz="2" w:space="0" w:color="E3E3E3"/>
                                                        <w:left w:val="single" w:sz="2" w:space="0" w:color="E3E3E3"/>
                                                        <w:bottom w:val="single" w:sz="2" w:space="0" w:color="E3E3E3"/>
                                                        <w:right w:val="single" w:sz="2" w:space="0" w:color="E3E3E3"/>
                                                      </w:divBdr>
                                                      <w:divsChild>
                                                        <w:div w:id="7726292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20436202">
          <w:marLeft w:val="0"/>
          <w:marRight w:val="0"/>
          <w:marTop w:val="0"/>
          <w:marBottom w:val="0"/>
          <w:divBdr>
            <w:top w:val="none" w:sz="0" w:space="0" w:color="auto"/>
            <w:left w:val="none" w:sz="0" w:space="0" w:color="auto"/>
            <w:bottom w:val="none" w:sz="0" w:space="0" w:color="auto"/>
            <w:right w:val="none" w:sz="0" w:space="0" w:color="auto"/>
          </w:divBdr>
        </w:div>
      </w:divsChild>
    </w:div>
    <w:div w:id="812678348">
      <w:bodyDiv w:val="1"/>
      <w:marLeft w:val="0"/>
      <w:marRight w:val="0"/>
      <w:marTop w:val="0"/>
      <w:marBottom w:val="0"/>
      <w:divBdr>
        <w:top w:val="none" w:sz="0" w:space="0" w:color="auto"/>
        <w:left w:val="none" w:sz="0" w:space="0" w:color="auto"/>
        <w:bottom w:val="none" w:sz="0" w:space="0" w:color="auto"/>
        <w:right w:val="none" w:sz="0" w:space="0" w:color="auto"/>
      </w:divBdr>
    </w:div>
    <w:div w:id="814108625">
      <w:bodyDiv w:val="1"/>
      <w:marLeft w:val="0"/>
      <w:marRight w:val="0"/>
      <w:marTop w:val="0"/>
      <w:marBottom w:val="0"/>
      <w:divBdr>
        <w:top w:val="none" w:sz="0" w:space="0" w:color="auto"/>
        <w:left w:val="none" w:sz="0" w:space="0" w:color="auto"/>
        <w:bottom w:val="none" w:sz="0" w:space="0" w:color="auto"/>
        <w:right w:val="none" w:sz="0" w:space="0" w:color="auto"/>
      </w:divBdr>
    </w:div>
    <w:div w:id="815877656">
      <w:bodyDiv w:val="1"/>
      <w:marLeft w:val="0"/>
      <w:marRight w:val="0"/>
      <w:marTop w:val="0"/>
      <w:marBottom w:val="0"/>
      <w:divBdr>
        <w:top w:val="none" w:sz="0" w:space="0" w:color="auto"/>
        <w:left w:val="none" w:sz="0" w:space="0" w:color="auto"/>
        <w:bottom w:val="none" w:sz="0" w:space="0" w:color="auto"/>
        <w:right w:val="none" w:sz="0" w:space="0" w:color="auto"/>
      </w:divBdr>
    </w:div>
    <w:div w:id="819730047">
      <w:bodyDiv w:val="1"/>
      <w:marLeft w:val="0"/>
      <w:marRight w:val="0"/>
      <w:marTop w:val="0"/>
      <w:marBottom w:val="0"/>
      <w:divBdr>
        <w:top w:val="none" w:sz="0" w:space="0" w:color="auto"/>
        <w:left w:val="none" w:sz="0" w:space="0" w:color="auto"/>
        <w:bottom w:val="none" w:sz="0" w:space="0" w:color="auto"/>
        <w:right w:val="none" w:sz="0" w:space="0" w:color="auto"/>
      </w:divBdr>
    </w:div>
    <w:div w:id="823164061">
      <w:bodyDiv w:val="1"/>
      <w:marLeft w:val="0"/>
      <w:marRight w:val="0"/>
      <w:marTop w:val="0"/>
      <w:marBottom w:val="0"/>
      <w:divBdr>
        <w:top w:val="none" w:sz="0" w:space="0" w:color="auto"/>
        <w:left w:val="none" w:sz="0" w:space="0" w:color="auto"/>
        <w:bottom w:val="none" w:sz="0" w:space="0" w:color="auto"/>
        <w:right w:val="none" w:sz="0" w:space="0" w:color="auto"/>
      </w:divBdr>
    </w:div>
    <w:div w:id="824472849">
      <w:bodyDiv w:val="1"/>
      <w:marLeft w:val="0"/>
      <w:marRight w:val="0"/>
      <w:marTop w:val="0"/>
      <w:marBottom w:val="0"/>
      <w:divBdr>
        <w:top w:val="none" w:sz="0" w:space="0" w:color="auto"/>
        <w:left w:val="none" w:sz="0" w:space="0" w:color="auto"/>
        <w:bottom w:val="none" w:sz="0" w:space="0" w:color="auto"/>
        <w:right w:val="none" w:sz="0" w:space="0" w:color="auto"/>
      </w:divBdr>
    </w:div>
    <w:div w:id="825587610">
      <w:bodyDiv w:val="1"/>
      <w:marLeft w:val="0"/>
      <w:marRight w:val="0"/>
      <w:marTop w:val="0"/>
      <w:marBottom w:val="0"/>
      <w:divBdr>
        <w:top w:val="none" w:sz="0" w:space="0" w:color="auto"/>
        <w:left w:val="none" w:sz="0" w:space="0" w:color="auto"/>
        <w:bottom w:val="none" w:sz="0" w:space="0" w:color="auto"/>
        <w:right w:val="none" w:sz="0" w:space="0" w:color="auto"/>
      </w:divBdr>
    </w:div>
    <w:div w:id="828179818">
      <w:bodyDiv w:val="1"/>
      <w:marLeft w:val="0"/>
      <w:marRight w:val="0"/>
      <w:marTop w:val="0"/>
      <w:marBottom w:val="0"/>
      <w:divBdr>
        <w:top w:val="none" w:sz="0" w:space="0" w:color="auto"/>
        <w:left w:val="none" w:sz="0" w:space="0" w:color="auto"/>
        <w:bottom w:val="none" w:sz="0" w:space="0" w:color="auto"/>
        <w:right w:val="none" w:sz="0" w:space="0" w:color="auto"/>
      </w:divBdr>
    </w:div>
    <w:div w:id="829758399">
      <w:bodyDiv w:val="1"/>
      <w:marLeft w:val="0"/>
      <w:marRight w:val="0"/>
      <w:marTop w:val="0"/>
      <w:marBottom w:val="0"/>
      <w:divBdr>
        <w:top w:val="none" w:sz="0" w:space="0" w:color="auto"/>
        <w:left w:val="none" w:sz="0" w:space="0" w:color="auto"/>
        <w:bottom w:val="none" w:sz="0" w:space="0" w:color="auto"/>
        <w:right w:val="none" w:sz="0" w:space="0" w:color="auto"/>
      </w:divBdr>
    </w:div>
    <w:div w:id="830023658">
      <w:bodyDiv w:val="1"/>
      <w:marLeft w:val="0"/>
      <w:marRight w:val="0"/>
      <w:marTop w:val="0"/>
      <w:marBottom w:val="0"/>
      <w:divBdr>
        <w:top w:val="none" w:sz="0" w:space="0" w:color="auto"/>
        <w:left w:val="none" w:sz="0" w:space="0" w:color="auto"/>
        <w:bottom w:val="none" w:sz="0" w:space="0" w:color="auto"/>
        <w:right w:val="none" w:sz="0" w:space="0" w:color="auto"/>
      </w:divBdr>
    </w:div>
    <w:div w:id="830104719">
      <w:bodyDiv w:val="1"/>
      <w:marLeft w:val="0"/>
      <w:marRight w:val="0"/>
      <w:marTop w:val="0"/>
      <w:marBottom w:val="0"/>
      <w:divBdr>
        <w:top w:val="none" w:sz="0" w:space="0" w:color="auto"/>
        <w:left w:val="none" w:sz="0" w:space="0" w:color="auto"/>
        <w:bottom w:val="none" w:sz="0" w:space="0" w:color="auto"/>
        <w:right w:val="none" w:sz="0" w:space="0" w:color="auto"/>
      </w:divBdr>
    </w:div>
    <w:div w:id="836387586">
      <w:bodyDiv w:val="1"/>
      <w:marLeft w:val="0"/>
      <w:marRight w:val="0"/>
      <w:marTop w:val="0"/>
      <w:marBottom w:val="0"/>
      <w:divBdr>
        <w:top w:val="none" w:sz="0" w:space="0" w:color="auto"/>
        <w:left w:val="none" w:sz="0" w:space="0" w:color="auto"/>
        <w:bottom w:val="none" w:sz="0" w:space="0" w:color="auto"/>
        <w:right w:val="none" w:sz="0" w:space="0" w:color="auto"/>
      </w:divBdr>
    </w:div>
    <w:div w:id="838809100">
      <w:bodyDiv w:val="1"/>
      <w:marLeft w:val="0"/>
      <w:marRight w:val="0"/>
      <w:marTop w:val="0"/>
      <w:marBottom w:val="0"/>
      <w:divBdr>
        <w:top w:val="none" w:sz="0" w:space="0" w:color="auto"/>
        <w:left w:val="none" w:sz="0" w:space="0" w:color="auto"/>
        <w:bottom w:val="none" w:sz="0" w:space="0" w:color="auto"/>
        <w:right w:val="none" w:sz="0" w:space="0" w:color="auto"/>
      </w:divBdr>
    </w:div>
    <w:div w:id="843668741">
      <w:bodyDiv w:val="1"/>
      <w:marLeft w:val="0"/>
      <w:marRight w:val="0"/>
      <w:marTop w:val="0"/>
      <w:marBottom w:val="0"/>
      <w:divBdr>
        <w:top w:val="none" w:sz="0" w:space="0" w:color="auto"/>
        <w:left w:val="none" w:sz="0" w:space="0" w:color="auto"/>
        <w:bottom w:val="none" w:sz="0" w:space="0" w:color="auto"/>
        <w:right w:val="none" w:sz="0" w:space="0" w:color="auto"/>
      </w:divBdr>
    </w:div>
    <w:div w:id="845940833">
      <w:bodyDiv w:val="1"/>
      <w:marLeft w:val="0"/>
      <w:marRight w:val="0"/>
      <w:marTop w:val="0"/>
      <w:marBottom w:val="0"/>
      <w:divBdr>
        <w:top w:val="none" w:sz="0" w:space="0" w:color="auto"/>
        <w:left w:val="none" w:sz="0" w:space="0" w:color="auto"/>
        <w:bottom w:val="none" w:sz="0" w:space="0" w:color="auto"/>
        <w:right w:val="none" w:sz="0" w:space="0" w:color="auto"/>
      </w:divBdr>
    </w:div>
    <w:div w:id="849879888">
      <w:bodyDiv w:val="1"/>
      <w:marLeft w:val="0"/>
      <w:marRight w:val="0"/>
      <w:marTop w:val="0"/>
      <w:marBottom w:val="0"/>
      <w:divBdr>
        <w:top w:val="none" w:sz="0" w:space="0" w:color="auto"/>
        <w:left w:val="none" w:sz="0" w:space="0" w:color="auto"/>
        <w:bottom w:val="none" w:sz="0" w:space="0" w:color="auto"/>
        <w:right w:val="none" w:sz="0" w:space="0" w:color="auto"/>
      </w:divBdr>
    </w:div>
    <w:div w:id="852181083">
      <w:bodyDiv w:val="1"/>
      <w:marLeft w:val="0"/>
      <w:marRight w:val="0"/>
      <w:marTop w:val="0"/>
      <w:marBottom w:val="0"/>
      <w:divBdr>
        <w:top w:val="none" w:sz="0" w:space="0" w:color="auto"/>
        <w:left w:val="none" w:sz="0" w:space="0" w:color="auto"/>
        <w:bottom w:val="none" w:sz="0" w:space="0" w:color="auto"/>
        <w:right w:val="none" w:sz="0" w:space="0" w:color="auto"/>
      </w:divBdr>
    </w:div>
    <w:div w:id="857503086">
      <w:bodyDiv w:val="1"/>
      <w:marLeft w:val="0"/>
      <w:marRight w:val="0"/>
      <w:marTop w:val="0"/>
      <w:marBottom w:val="0"/>
      <w:divBdr>
        <w:top w:val="none" w:sz="0" w:space="0" w:color="auto"/>
        <w:left w:val="none" w:sz="0" w:space="0" w:color="auto"/>
        <w:bottom w:val="none" w:sz="0" w:space="0" w:color="auto"/>
        <w:right w:val="none" w:sz="0" w:space="0" w:color="auto"/>
      </w:divBdr>
    </w:div>
    <w:div w:id="859702154">
      <w:bodyDiv w:val="1"/>
      <w:marLeft w:val="0"/>
      <w:marRight w:val="0"/>
      <w:marTop w:val="0"/>
      <w:marBottom w:val="0"/>
      <w:divBdr>
        <w:top w:val="none" w:sz="0" w:space="0" w:color="auto"/>
        <w:left w:val="none" w:sz="0" w:space="0" w:color="auto"/>
        <w:bottom w:val="none" w:sz="0" w:space="0" w:color="auto"/>
        <w:right w:val="none" w:sz="0" w:space="0" w:color="auto"/>
      </w:divBdr>
    </w:div>
    <w:div w:id="860318107">
      <w:bodyDiv w:val="1"/>
      <w:marLeft w:val="0"/>
      <w:marRight w:val="0"/>
      <w:marTop w:val="0"/>
      <w:marBottom w:val="0"/>
      <w:divBdr>
        <w:top w:val="none" w:sz="0" w:space="0" w:color="auto"/>
        <w:left w:val="none" w:sz="0" w:space="0" w:color="auto"/>
        <w:bottom w:val="none" w:sz="0" w:space="0" w:color="auto"/>
        <w:right w:val="none" w:sz="0" w:space="0" w:color="auto"/>
      </w:divBdr>
    </w:div>
    <w:div w:id="863053459">
      <w:bodyDiv w:val="1"/>
      <w:marLeft w:val="0"/>
      <w:marRight w:val="0"/>
      <w:marTop w:val="0"/>
      <w:marBottom w:val="0"/>
      <w:divBdr>
        <w:top w:val="none" w:sz="0" w:space="0" w:color="auto"/>
        <w:left w:val="none" w:sz="0" w:space="0" w:color="auto"/>
        <w:bottom w:val="none" w:sz="0" w:space="0" w:color="auto"/>
        <w:right w:val="none" w:sz="0" w:space="0" w:color="auto"/>
      </w:divBdr>
    </w:div>
    <w:div w:id="865867242">
      <w:bodyDiv w:val="1"/>
      <w:marLeft w:val="0"/>
      <w:marRight w:val="0"/>
      <w:marTop w:val="0"/>
      <w:marBottom w:val="0"/>
      <w:divBdr>
        <w:top w:val="none" w:sz="0" w:space="0" w:color="auto"/>
        <w:left w:val="none" w:sz="0" w:space="0" w:color="auto"/>
        <w:bottom w:val="none" w:sz="0" w:space="0" w:color="auto"/>
        <w:right w:val="none" w:sz="0" w:space="0" w:color="auto"/>
      </w:divBdr>
    </w:div>
    <w:div w:id="866066082">
      <w:bodyDiv w:val="1"/>
      <w:marLeft w:val="0"/>
      <w:marRight w:val="0"/>
      <w:marTop w:val="0"/>
      <w:marBottom w:val="0"/>
      <w:divBdr>
        <w:top w:val="none" w:sz="0" w:space="0" w:color="auto"/>
        <w:left w:val="none" w:sz="0" w:space="0" w:color="auto"/>
        <w:bottom w:val="none" w:sz="0" w:space="0" w:color="auto"/>
        <w:right w:val="none" w:sz="0" w:space="0" w:color="auto"/>
      </w:divBdr>
    </w:div>
    <w:div w:id="866255465">
      <w:bodyDiv w:val="1"/>
      <w:marLeft w:val="0"/>
      <w:marRight w:val="0"/>
      <w:marTop w:val="0"/>
      <w:marBottom w:val="0"/>
      <w:divBdr>
        <w:top w:val="none" w:sz="0" w:space="0" w:color="auto"/>
        <w:left w:val="none" w:sz="0" w:space="0" w:color="auto"/>
        <w:bottom w:val="none" w:sz="0" w:space="0" w:color="auto"/>
        <w:right w:val="none" w:sz="0" w:space="0" w:color="auto"/>
      </w:divBdr>
    </w:div>
    <w:div w:id="869223326">
      <w:bodyDiv w:val="1"/>
      <w:marLeft w:val="0"/>
      <w:marRight w:val="0"/>
      <w:marTop w:val="0"/>
      <w:marBottom w:val="0"/>
      <w:divBdr>
        <w:top w:val="none" w:sz="0" w:space="0" w:color="auto"/>
        <w:left w:val="none" w:sz="0" w:space="0" w:color="auto"/>
        <w:bottom w:val="none" w:sz="0" w:space="0" w:color="auto"/>
        <w:right w:val="none" w:sz="0" w:space="0" w:color="auto"/>
      </w:divBdr>
    </w:div>
    <w:div w:id="871190730">
      <w:bodyDiv w:val="1"/>
      <w:marLeft w:val="0"/>
      <w:marRight w:val="0"/>
      <w:marTop w:val="0"/>
      <w:marBottom w:val="0"/>
      <w:divBdr>
        <w:top w:val="none" w:sz="0" w:space="0" w:color="auto"/>
        <w:left w:val="none" w:sz="0" w:space="0" w:color="auto"/>
        <w:bottom w:val="none" w:sz="0" w:space="0" w:color="auto"/>
        <w:right w:val="none" w:sz="0" w:space="0" w:color="auto"/>
      </w:divBdr>
    </w:div>
    <w:div w:id="874198351">
      <w:bodyDiv w:val="1"/>
      <w:marLeft w:val="0"/>
      <w:marRight w:val="0"/>
      <w:marTop w:val="0"/>
      <w:marBottom w:val="0"/>
      <w:divBdr>
        <w:top w:val="none" w:sz="0" w:space="0" w:color="auto"/>
        <w:left w:val="none" w:sz="0" w:space="0" w:color="auto"/>
        <w:bottom w:val="none" w:sz="0" w:space="0" w:color="auto"/>
        <w:right w:val="none" w:sz="0" w:space="0" w:color="auto"/>
      </w:divBdr>
    </w:div>
    <w:div w:id="874579997">
      <w:bodyDiv w:val="1"/>
      <w:marLeft w:val="0"/>
      <w:marRight w:val="0"/>
      <w:marTop w:val="0"/>
      <w:marBottom w:val="0"/>
      <w:divBdr>
        <w:top w:val="none" w:sz="0" w:space="0" w:color="auto"/>
        <w:left w:val="none" w:sz="0" w:space="0" w:color="auto"/>
        <w:bottom w:val="none" w:sz="0" w:space="0" w:color="auto"/>
        <w:right w:val="none" w:sz="0" w:space="0" w:color="auto"/>
      </w:divBdr>
    </w:div>
    <w:div w:id="874999715">
      <w:bodyDiv w:val="1"/>
      <w:marLeft w:val="0"/>
      <w:marRight w:val="0"/>
      <w:marTop w:val="0"/>
      <w:marBottom w:val="0"/>
      <w:divBdr>
        <w:top w:val="none" w:sz="0" w:space="0" w:color="auto"/>
        <w:left w:val="none" w:sz="0" w:space="0" w:color="auto"/>
        <w:bottom w:val="none" w:sz="0" w:space="0" w:color="auto"/>
        <w:right w:val="none" w:sz="0" w:space="0" w:color="auto"/>
      </w:divBdr>
    </w:div>
    <w:div w:id="881599005">
      <w:bodyDiv w:val="1"/>
      <w:marLeft w:val="0"/>
      <w:marRight w:val="0"/>
      <w:marTop w:val="0"/>
      <w:marBottom w:val="0"/>
      <w:divBdr>
        <w:top w:val="none" w:sz="0" w:space="0" w:color="auto"/>
        <w:left w:val="none" w:sz="0" w:space="0" w:color="auto"/>
        <w:bottom w:val="none" w:sz="0" w:space="0" w:color="auto"/>
        <w:right w:val="none" w:sz="0" w:space="0" w:color="auto"/>
      </w:divBdr>
    </w:div>
    <w:div w:id="886379688">
      <w:bodyDiv w:val="1"/>
      <w:marLeft w:val="0"/>
      <w:marRight w:val="0"/>
      <w:marTop w:val="0"/>
      <w:marBottom w:val="0"/>
      <w:divBdr>
        <w:top w:val="none" w:sz="0" w:space="0" w:color="auto"/>
        <w:left w:val="none" w:sz="0" w:space="0" w:color="auto"/>
        <w:bottom w:val="none" w:sz="0" w:space="0" w:color="auto"/>
        <w:right w:val="none" w:sz="0" w:space="0" w:color="auto"/>
      </w:divBdr>
    </w:div>
    <w:div w:id="887647314">
      <w:bodyDiv w:val="1"/>
      <w:marLeft w:val="0"/>
      <w:marRight w:val="0"/>
      <w:marTop w:val="0"/>
      <w:marBottom w:val="0"/>
      <w:divBdr>
        <w:top w:val="none" w:sz="0" w:space="0" w:color="auto"/>
        <w:left w:val="none" w:sz="0" w:space="0" w:color="auto"/>
        <w:bottom w:val="none" w:sz="0" w:space="0" w:color="auto"/>
        <w:right w:val="none" w:sz="0" w:space="0" w:color="auto"/>
      </w:divBdr>
    </w:div>
    <w:div w:id="888614890">
      <w:bodyDiv w:val="1"/>
      <w:marLeft w:val="0"/>
      <w:marRight w:val="0"/>
      <w:marTop w:val="0"/>
      <w:marBottom w:val="0"/>
      <w:divBdr>
        <w:top w:val="none" w:sz="0" w:space="0" w:color="auto"/>
        <w:left w:val="none" w:sz="0" w:space="0" w:color="auto"/>
        <w:bottom w:val="none" w:sz="0" w:space="0" w:color="auto"/>
        <w:right w:val="none" w:sz="0" w:space="0" w:color="auto"/>
      </w:divBdr>
    </w:div>
    <w:div w:id="896355637">
      <w:bodyDiv w:val="1"/>
      <w:marLeft w:val="0"/>
      <w:marRight w:val="0"/>
      <w:marTop w:val="0"/>
      <w:marBottom w:val="0"/>
      <w:divBdr>
        <w:top w:val="none" w:sz="0" w:space="0" w:color="auto"/>
        <w:left w:val="none" w:sz="0" w:space="0" w:color="auto"/>
        <w:bottom w:val="none" w:sz="0" w:space="0" w:color="auto"/>
        <w:right w:val="none" w:sz="0" w:space="0" w:color="auto"/>
      </w:divBdr>
    </w:div>
    <w:div w:id="896669205">
      <w:bodyDiv w:val="1"/>
      <w:marLeft w:val="0"/>
      <w:marRight w:val="0"/>
      <w:marTop w:val="0"/>
      <w:marBottom w:val="0"/>
      <w:divBdr>
        <w:top w:val="none" w:sz="0" w:space="0" w:color="auto"/>
        <w:left w:val="none" w:sz="0" w:space="0" w:color="auto"/>
        <w:bottom w:val="none" w:sz="0" w:space="0" w:color="auto"/>
        <w:right w:val="none" w:sz="0" w:space="0" w:color="auto"/>
      </w:divBdr>
    </w:div>
    <w:div w:id="898638298">
      <w:bodyDiv w:val="1"/>
      <w:marLeft w:val="0"/>
      <w:marRight w:val="0"/>
      <w:marTop w:val="0"/>
      <w:marBottom w:val="0"/>
      <w:divBdr>
        <w:top w:val="none" w:sz="0" w:space="0" w:color="auto"/>
        <w:left w:val="none" w:sz="0" w:space="0" w:color="auto"/>
        <w:bottom w:val="none" w:sz="0" w:space="0" w:color="auto"/>
        <w:right w:val="none" w:sz="0" w:space="0" w:color="auto"/>
      </w:divBdr>
    </w:div>
    <w:div w:id="898709582">
      <w:bodyDiv w:val="1"/>
      <w:marLeft w:val="0"/>
      <w:marRight w:val="0"/>
      <w:marTop w:val="0"/>
      <w:marBottom w:val="0"/>
      <w:divBdr>
        <w:top w:val="none" w:sz="0" w:space="0" w:color="auto"/>
        <w:left w:val="none" w:sz="0" w:space="0" w:color="auto"/>
        <w:bottom w:val="none" w:sz="0" w:space="0" w:color="auto"/>
        <w:right w:val="none" w:sz="0" w:space="0" w:color="auto"/>
      </w:divBdr>
    </w:div>
    <w:div w:id="903879551">
      <w:bodyDiv w:val="1"/>
      <w:marLeft w:val="0"/>
      <w:marRight w:val="0"/>
      <w:marTop w:val="0"/>
      <w:marBottom w:val="0"/>
      <w:divBdr>
        <w:top w:val="none" w:sz="0" w:space="0" w:color="auto"/>
        <w:left w:val="none" w:sz="0" w:space="0" w:color="auto"/>
        <w:bottom w:val="none" w:sz="0" w:space="0" w:color="auto"/>
        <w:right w:val="none" w:sz="0" w:space="0" w:color="auto"/>
      </w:divBdr>
    </w:div>
    <w:div w:id="907417040">
      <w:bodyDiv w:val="1"/>
      <w:marLeft w:val="0"/>
      <w:marRight w:val="0"/>
      <w:marTop w:val="0"/>
      <w:marBottom w:val="0"/>
      <w:divBdr>
        <w:top w:val="none" w:sz="0" w:space="0" w:color="auto"/>
        <w:left w:val="none" w:sz="0" w:space="0" w:color="auto"/>
        <w:bottom w:val="none" w:sz="0" w:space="0" w:color="auto"/>
        <w:right w:val="none" w:sz="0" w:space="0" w:color="auto"/>
      </w:divBdr>
    </w:div>
    <w:div w:id="908534985">
      <w:bodyDiv w:val="1"/>
      <w:marLeft w:val="0"/>
      <w:marRight w:val="0"/>
      <w:marTop w:val="0"/>
      <w:marBottom w:val="0"/>
      <w:divBdr>
        <w:top w:val="none" w:sz="0" w:space="0" w:color="auto"/>
        <w:left w:val="none" w:sz="0" w:space="0" w:color="auto"/>
        <w:bottom w:val="none" w:sz="0" w:space="0" w:color="auto"/>
        <w:right w:val="none" w:sz="0" w:space="0" w:color="auto"/>
      </w:divBdr>
    </w:div>
    <w:div w:id="909849659">
      <w:bodyDiv w:val="1"/>
      <w:marLeft w:val="0"/>
      <w:marRight w:val="0"/>
      <w:marTop w:val="0"/>
      <w:marBottom w:val="0"/>
      <w:divBdr>
        <w:top w:val="none" w:sz="0" w:space="0" w:color="auto"/>
        <w:left w:val="none" w:sz="0" w:space="0" w:color="auto"/>
        <w:bottom w:val="none" w:sz="0" w:space="0" w:color="auto"/>
        <w:right w:val="none" w:sz="0" w:space="0" w:color="auto"/>
      </w:divBdr>
    </w:div>
    <w:div w:id="915013651">
      <w:bodyDiv w:val="1"/>
      <w:marLeft w:val="0"/>
      <w:marRight w:val="0"/>
      <w:marTop w:val="0"/>
      <w:marBottom w:val="0"/>
      <w:divBdr>
        <w:top w:val="none" w:sz="0" w:space="0" w:color="auto"/>
        <w:left w:val="none" w:sz="0" w:space="0" w:color="auto"/>
        <w:bottom w:val="none" w:sz="0" w:space="0" w:color="auto"/>
        <w:right w:val="none" w:sz="0" w:space="0" w:color="auto"/>
      </w:divBdr>
      <w:divsChild>
        <w:div w:id="2027319258">
          <w:marLeft w:val="0"/>
          <w:marRight w:val="0"/>
          <w:marTop w:val="0"/>
          <w:marBottom w:val="0"/>
          <w:divBdr>
            <w:top w:val="none" w:sz="0" w:space="0" w:color="auto"/>
            <w:left w:val="none" w:sz="0" w:space="0" w:color="auto"/>
            <w:bottom w:val="none" w:sz="0" w:space="0" w:color="auto"/>
            <w:right w:val="none" w:sz="0" w:space="0" w:color="auto"/>
          </w:divBdr>
          <w:divsChild>
            <w:div w:id="1068455508">
              <w:marLeft w:val="0"/>
              <w:marRight w:val="0"/>
              <w:marTop w:val="0"/>
              <w:marBottom w:val="0"/>
              <w:divBdr>
                <w:top w:val="none" w:sz="0" w:space="0" w:color="auto"/>
                <w:left w:val="none" w:sz="0" w:space="0" w:color="auto"/>
                <w:bottom w:val="none" w:sz="0" w:space="0" w:color="auto"/>
                <w:right w:val="none" w:sz="0" w:space="0" w:color="auto"/>
              </w:divBdr>
              <w:divsChild>
                <w:div w:id="1953396936">
                  <w:marLeft w:val="0"/>
                  <w:marRight w:val="0"/>
                  <w:marTop w:val="0"/>
                  <w:marBottom w:val="0"/>
                  <w:divBdr>
                    <w:top w:val="none" w:sz="0" w:space="0" w:color="auto"/>
                    <w:left w:val="none" w:sz="0" w:space="0" w:color="auto"/>
                    <w:bottom w:val="none" w:sz="0" w:space="0" w:color="auto"/>
                    <w:right w:val="none" w:sz="0" w:space="0" w:color="auto"/>
                  </w:divBdr>
                  <w:divsChild>
                    <w:div w:id="176522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091720">
      <w:bodyDiv w:val="1"/>
      <w:marLeft w:val="0"/>
      <w:marRight w:val="0"/>
      <w:marTop w:val="0"/>
      <w:marBottom w:val="0"/>
      <w:divBdr>
        <w:top w:val="none" w:sz="0" w:space="0" w:color="auto"/>
        <w:left w:val="none" w:sz="0" w:space="0" w:color="auto"/>
        <w:bottom w:val="none" w:sz="0" w:space="0" w:color="auto"/>
        <w:right w:val="none" w:sz="0" w:space="0" w:color="auto"/>
      </w:divBdr>
    </w:div>
    <w:div w:id="915163629">
      <w:bodyDiv w:val="1"/>
      <w:marLeft w:val="0"/>
      <w:marRight w:val="0"/>
      <w:marTop w:val="0"/>
      <w:marBottom w:val="0"/>
      <w:divBdr>
        <w:top w:val="none" w:sz="0" w:space="0" w:color="auto"/>
        <w:left w:val="none" w:sz="0" w:space="0" w:color="auto"/>
        <w:bottom w:val="none" w:sz="0" w:space="0" w:color="auto"/>
        <w:right w:val="none" w:sz="0" w:space="0" w:color="auto"/>
      </w:divBdr>
    </w:div>
    <w:div w:id="919098526">
      <w:bodyDiv w:val="1"/>
      <w:marLeft w:val="0"/>
      <w:marRight w:val="0"/>
      <w:marTop w:val="0"/>
      <w:marBottom w:val="0"/>
      <w:divBdr>
        <w:top w:val="none" w:sz="0" w:space="0" w:color="auto"/>
        <w:left w:val="none" w:sz="0" w:space="0" w:color="auto"/>
        <w:bottom w:val="none" w:sz="0" w:space="0" w:color="auto"/>
        <w:right w:val="none" w:sz="0" w:space="0" w:color="auto"/>
      </w:divBdr>
    </w:div>
    <w:div w:id="922445954">
      <w:bodyDiv w:val="1"/>
      <w:marLeft w:val="0"/>
      <w:marRight w:val="0"/>
      <w:marTop w:val="0"/>
      <w:marBottom w:val="0"/>
      <w:divBdr>
        <w:top w:val="none" w:sz="0" w:space="0" w:color="auto"/>
        <w:left w:val="none" w:sz="0" w:space="0" w:color="auto"/>
        <w:bottom w:val="none" w:sz="0" w:space="0" w:color="auto"/>
        <w:right w:val="none" w:sz="0" w:space="0" w:color="auto"/>
      </w:divBdr>
    </w:div>
    <w:div w:id="923076694">
      <w:bodyDiv w:val="1"/>
      <w:marLeft w:val="0"/>
      <w:marRight w:val="0"/>
      <w:marTop w:val="0"/>
      <w:marBottom w:val="0"/>
      <w:divBdr>
        <w:top w:val="none" w:sz="0" w:space="0" w:color="auto"/>
        <w:left w:val="none" w:sz="0" w:space="0" w:color="auto"/>
        <w:bottom w:val="none" w:sz="0" w:space="0" w:color="auto"/>
        <w:right w:val="none" w:sz="0" w:space="0" w:color="auto"/>
      </w:divBdr>
      <w:divsChild>
        <w:div w:id="89133239">
          <w:marLeft w:val="0"/>
          <w:marRight w:val="0"/>
          <w:marTop w:val="0"/>
          <w:marBottom w:val="0"/>
          <w:divBdr>
            <w:top w:val="none" w:sz="0" w:space="0" w:color="auto"/>
            <w:left w:val="none" w:sz="0" w:space="0" w:color="auto"/>
            <w:bottom w:val="none" w:sz="0" w:space="0" w:color="auto"/>
            <w:right w:val="none" w:sz="0" w:space="0" w:color="auto"/>
          </w:divBdr>
          <w:divsChild>
            <w:div w:id="2048017603">
              <w:marLeft w:val="0"/>
              <w:marRight w:val="0"/>
              <w:marTop w:val="0"/>
              <w:marBottom w:val="0"/>
              <w:divBdr>
                <w:top w:val="none" w:sz="0" w:space="0" w:color="auto"/>
                <w:left w:val="none" w:sz="0" w:space="0" w:color="auto"/>
                <w:bottom w:val="none" w:sz="0" w:space="0" w:color="auto"/>
                <w:right w:val="none" w:sz="0" w:space="0" w:color="auto"/>
              </w:divBdr>
              <w:divsChild>
                <w:div w:id="1533809331">
                  <w:marLeft w:val="0"/>
                  <w:marRight w:val="0"/>
                  <w:marTop w:val="0"/>
                  <w:marBottom w:val="0"/>
                  <w:divBdr>
                    <w:top w:val="none" w:sz="0" w:space="0" w:color="auto"/>
                    <w:left w:val="none" w:sz="0" w:space="0" w:color="auto"/>
                    <w:bottom w:val="none" w:sz="0" w:space="0" w:color="auto"/>
                    <w:right w:val="none" w:sz="0" w:space="0" w:color="auto"/>
                  </w:divBdr>
                  <w:divsChild>
                    <w:div w:id="135503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70210">
          <w:marLeft w:val="0"/>
          <w:marRight w:val="0"/>
          <w:marTop w:val="0"/>
          <w:marBottom w:val="0"/>
          <w:divBdr>
            <w:top w:val="none" w:sz="0" w:space="0" w:color="auto"/>
            <w:left w:val="none" w:sz="0" w:space="0" w:color="auto"/>
            <w:bottom w:val="none" w:sz="0" w:space="0" w:color="auto"/>
            <w:right w:val="none" w:sz="0" w:space="0" w:color="auto"/>
          </w:divBdr>
          <w:divsChild>
            <w:div w:id="634916157">
              <w:marLeft w:val="0"/>
              <w:marRight w:val="0"/>
              <w:marTop w:val="0"/>
              <w:marBottom w:val="0"/>
              <w:divBdr>
                <w:top w:val="none" w:sz="0" w:space="0" w:color="auto"/>
                <w:left w:val="none" w:sz="0" w:space="0" w:color="auto"/>
                <w:bottom w:val="none" w:sz="0" w:space="0" w:color="auto"/>
                <w:right w:val="none" w:sz="0" w:space="0" w:color="auto"/>
              </w:divBdr>
              <w:divsChild>
                <w:div w:id="1312561531">
                  <w:marLeft w:val="0"/>
                  <w:marRight w:val="0"/>
                  <w:marTop w:val="0"/>
                  <w:marBottom w:val="0"/>
                  <w:divBdr>
                    <w:top w:val="none" w:sz="0" w:space="0" w:color="auto"/>
                    <w:left w:val="none" w:sz="0" w:space="0" w:color="auto"/>
                    <w:bottom w:val="none" w:sz="0" w:space="0" w:color="auto"/>
                    <w:right w:val="none" w:sz="0" w:space="0" w:color="auto"/>
                  </w:divBdr>
                  <w:divsChild>
                    <w:div w:id="14608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851207">
      <w:bodyDiv w:val="1"/>
      <w:marLeft w:val="0"/>
      <w:marRight w:val="0"/>
      <w:marTop w:val="0"/>
      <w:marBottom w:val="0"/>
      <w:divBdr>
        <w:top w:val="none" w:sz="0" w:space="0" w:color="auto"/>
        <w:left w:val="none" w:sz="0" w:space="0" w:color="auto"/>
        <w:bottom w:val="none" w:sz="0" w:space="0" w:color="auto"/>
        <w:right w:val="none" w:sz="0" w:space="0" w:color="auto"/>
      </w:divBdr>
    </w:div>
    <w:div w:id="930355520">
      <w:bodyDiv w:val="1"/>
      <w:marLeft w:val="0"/>
      <w:marRight w:val="0"/>
      <w:marTop w:val="0"/>
      <w:marBottom w:val="0"/>
      <w:divBdr>
        <w:top w:val="none" w:sz="0" w:space="0" w:color="auto"/>
        <w:left w:val="none" w:sz="0" w:space="0" w:color="auto"/>
        <w:bottom w:val="none" w:sz="0" w:space="0" w:color="auto"/>
        <w:right w:val="none" w:sz="0" w:space="0" w:color="auto"/>
      </w:divBdr>
    </w:div>
    <w:div w:id="930966781">
      <w:bodyDiv w:val="1"/>
      <w:marLeft w:val="0"/>
      <w:marRight w:val="0"/>
      <w:marTop w:val="0"/>
      <w:marBottom w:val="0"/>
      <w:divBdr>
        <w:top w:val="none" w:sz="0" w:space="0" w:color="auto"/>
        <w:left w:val="none" w:sz="0" w:space="0" w:color="auto"/>
        <w:bottom w:val="none" w:sz="0" w:space="0" w:color="auto"/>
        <w:right w:val="none" w:sz="0" w:space="0" w:color="auto"/>
      </w:divBdr>
    </w:div>
    <w:div w:id="936182438">
      <w:bodyDiv w:val="1"/>
      <w:marLeft w:val="0"/>
      <w:marRight w:val="0"/>
      <w:marTop w:val="0"/>
      <w:marBottom w:val="0"/>
      <w:divBdr>
        <w:top w:val="none" w:sz="0" w:space="0" w:color="auto"/>
        <w:left w:val="none" w:sz="0" w:space="0" w:color="auto"/>
        <w:bottom w:val="none" w:sz="0" w:space="0" w:color="auto"/>
        <w:right w:val="none" w:sz="0" w:space="0" w:color="auto"/>
      </w:divBdr>
      <w:divsChild>
        <w:div w:id="2043747708">
          <w:marLeft w:val="0"/>
          <w:marRight w:val="0"/>
          <w:marTop w:val="0"/>
          <w:marBottom w:val="0"/>
          <w:divBdr>
            <w:top w:val="none" w:sz="0" w:space="0" w:color="auto"/>
            <w:left w:val="none" w:sz="0" w:space="0" w:color="auto"/>
            <w:bottom w:val="none" w:sz="0" w:space="0" w:color="auto"/>
            <w:right w:val="none" w:sz="0" w:space="0" w:color="auto"/>
          </w:divBdr>
          <w:divsChild>
            <w:div w:id="1724020924">
              <w:marLeft w:val="0"/>
              <w:marRight w:val="0"/>
              <w:marTop w:val="0"/>
              <w:marBottom w:val="0"/>
              <w:divBdr>
                <w:top w:val="none" w:sz="0" w:space="0" w:color="auto"/>
                <w:left w:val="none" w:sz="0" w:space="0" w:color="auto"/>
                <w:bottom w:val="none" w:sz="0" w:space="0" w:color="auto"/>
                <w:right w:val="none" w:sz="0" w:space="0" w:color="auto"/>
              </w:divBdr>
              <w:divsChild>
                <w:div w:id="133522175">
                  <w:marLeft w:val="0"/>
                  <w:marRight w:val="0"/>
                  <w:marTop w:val="0"/>
                  <w:marBottom w:val="0"/>
                  <w:divBdr>
                    <w:top w:val="none" w:sz="0" w:space="0" w:color="auto"/>
                    <w:left w:val="none" w:sz="0" w:space="0" w:color="auto"/>
                    <w:bottom w:val="none" w:sz="0" w:space="0" w:color="auto"/>
                    <w:right w:val="none" w:sz="0" w:space="0" w:color="auto"/>
                  </w:divBdr>
                  <w:divsChild>
                    <w:div w:id="12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909357">
      <w:bodyDiv w:val="1"/>
      <w:marLeft w:val="0"/>
      <w:marRight w:val="0"/>
      <w:marTop w:val="0"/>
      <w:marBottom w:val="0"/>
      <w:divBdr>
        <w:top w:val="none" w:sz="0" w:space="0" w:color="auto"/>
        <w:left w:val="none" w:sz="0" w:space="0" w:color="auto"/>
        <w:bottom w:val="none" w:sz="0" w:space="0" w:color="auto"/>
        <w:right w:val="none" w:sz="0" w:space="0" w:color="auto"/>
      </w:divBdr>
    </w:div>
    <w:div w:id="940532320">
      <w:bodyDiv w:val="1"/>
      <w:marLeft w:val="0"/>
      <w:marRight w:val="0"/>
      <w:marTop w:val="0"/>
      <w:marBottom w:val="0"/>
      <w:divBdr>
        <w:top w:val="none" w:sz="0" w:space="0" w:color="auto"/>
        <w:left w:val="none" w:sz="0" w:space="0" w:color="auto"/>
        <w:bottom w:val="none" w:sz="0" w:space="0" w:color="auto"/>
        <w:right w:val="none" w:sz="0" w:space="0" w:color="auto"/>
      </w:divBdr>
    </w:div>
    <w:div w:id="941113156">
      <w:bodyDiv w:val="1"/>
      <w:marLeft w:val="0"/>
      <w:marRight w:val="0"/>
      <w:marTop w:val="0"/>
      <w:marBottom w:val="0"/>
      <w:divBdr>
        <w:top w:val="none" w:sz="0" w:space="0" w:color="auto"/>
        <w:left w:val="none" w:sz="0" w:space="0" w:color="auto"/>
        <w:bottom w:val="none" w:sz="0" w:space="0" w:color="auto"/>
        <w:right w:val="none" w:sz="0" w:space="0" w:color="auto"/>
      </w:divBdr>
    </w:div>
    <w:div w:id="942497432">
      <w:bodyDiv w:val="1"/>
      <w:marLeft w:val="0"/>
      <w:marRight w:val="0"/>
      <w:marTop w:val="0"/>
      <w:marBottom w:val="0"/>
      <w:divBdr>
        <w:top w:val="none" w:sz="0" w:space="0" w:color="auto"/>
        <w:left w:val="none" w:sz="0" w:space="0" w:color="auto"/>
        <w:bottom w:val="none" w:sz="0" w:space="0" w:color="auto"/>
        <w:right w:val="none" w:sz="0" w:space="0" w:color="auto"/>
      </w:divBdr>
    </w:div>
    <w:div w:id="943225192">
      <w:bodyDiv w:val="1"/>
      <w:marLeft w:val="0"/>
      <w:marRight w:val="0"/>
      <w:marTop w:val="0"/>
      <w:marBottom w:val="0"/>
      <w:divBdr>
        <w:top w:val="none" w:sz="0" w:space="0" w:color="auto"/>
        <w:left w:val="none" w:sz="0" w:space="0" w:color="auto"/>
        <w:bottom w:val="none" w:sz="0" w:space="0" w:color="auto"/>
        <w:right w:val="none" w:sz="0" w:space="0" w:color="auto"/>
      </w:divBdr>
    </w:div>
    <w:div w:id="949699034">
      <w:bodyDiv w:val="1"/>
      <w:marLeft w:val="0"/>
      <w:marRight w:val="0"/>
      <w:marTop w:val="0"/>
      <w:marBottom w:val="0"/>
      <w:divBdr>
        <w:top w:val="none" w:sz="0" w:space="0" w:color="auto"/>
        <w:left w:val="none" w:sz="0" w:space="0" w:color="auto"/>
        <w:bottom w:val="none" w:sz="0" w:space="0" w:color="auto"/>
        <w:right w:val="none" w:sz="0" w:space="0" w:color="auto"/>
      </w:divBdr>
    </w:div>
    <w:div w:id="951399485">
      <w:bodyDiv w:val="1"/>
      <w:marLeft w:val="0"/>
      <w:marRight w:val="0"/>
      <w:marTop w:val="0"/>
      <w:marBottom w:val="0"/>
      <w:divBdr>
        <w:top w:val="none" w:sz="0" w:space="0" w:color="auto"/>
        <w:left w:val="none" w:sz="0" w:space="0" w:color="auto"/>
        <w:bottom w:val="none" w:sz="0" w:space="0" w:color="auto"/>
        <w:right w:val="none" w:sz="0" w:space="0" w:color="auto"/>
      </w:divBdr>
    </w:div>
    <w:div w:id="952248960">
      <w:bodyDiv w:val="1"/>
      <w:marLeft w:val="0"/>
      <w:marRight w:val="0"/>
      <w:marTop w:val="0"/>
      <w:marBottom w:val="0"/>
      <w:divBdr>
        <w:top w:val="none" w:sz="0" w:space="0" w:color="auto"/>
        <w:left w:val="none" w:sz="0" w:space="0" w:color="auto"/>
        <w:bottom w:val="none" w:sz="0" w:space="0" w:color="auto"/>
        <w:right w:val="none" w:sz="0" w:space="0" w:color="auto"/>
      </w:divBdr>
    </w:div>
    <w:div w:id="953097082">
      <w:bodyDiv w:val="1"/>
      <w:marLeft w:val="0"/>
      <w:marRight w:val="0"/>
      <w:marTop w:val="0"/>
      <w:marBottom w:val="0"/>
      <w:divBdr>
        <w:top w:val="none" w:sz="0" w:space="0" w:color="auto"/>
        <w:left w:val="none" w:sz="0" w:space="0" w:color="auto"/>
        <w:bottom w:val="none" w:sz="0" w:space="0" w:color="auto"/>
        <w:right w:val="none" w:sz="0" w:space="0" w:color="auto"/>
      </w:divBdr>
    </w:div>
    <w:div w:id="955723031">
      <w:bodyDiv w:val="1"/>
      <w:marLeft w:val="0"/>
      <w:marRight w:val="0"/>
      <w:marTop w:val="0"/>
      <w:marBottom w:val="0"/>
      <w:divBdr>
        <w:top w:val="none" w:sz="0" w:space="0" w:color="auto"/>
        <w:left w:val="none" w:sz="0" w:space="0" w:color="auto"/>
        <w:bottom w:val="none" w:sz="0" w:space="0" w:color="auto"/>
        <w:right w:val="none" w:sz="0" w:space="0" w:color="auto"/>
      </w:divBdr>
    </w:div>
    <w:div w:id="956983978">
      <w:bodyDiv w:val="1"/>
      <w:marLeft w:val="0"/>
      <w:marRight w:val="0"/>
      <w:marTop w:val="0"/>
      <w:marBottom w:val="0"/>
      <w:divBdr>
        <w:top w:val="none" w:sz="0" w:space="0" w:color="auto"/>
        <w:left w:val="none" w:sz="0" w:space="0" w:color="auto"/>
        <w:bottom w:val="none" w:sz="0" w:space="0" w:color="auto"/>
        <w:right w:val="none" w:sz="0" w:space="0" w:color="auto"/>
      </w:divBdr>
    </w:div>
    <w:div w:id="957102258">
      <w:bodyDiv w:val="1"/>
      <w:marLeft w:val="0"/>
      <w:marRight w:val="0"/>
      <w:marTop w:val="0"/>
      <w:marBottom w:val="0"/>
      <w:divBdr>
        <w:top w:val="none" w:sz="0" w:space="0" w:color="auto"/>
        <w:left w:val="none" w:sz="0" w:space="0" w:color="auto"/>
        <w:bottom w:val="none" w:sz="0" w:space="0" w:color="auto"/>
        <w:right w:val="none" w:sz="0" w:space="0" w:color="auto"/>
      </w:divBdr>
    </w:div>
    <w:div w:id="957226557">
      <w:bodyDiv w:val="1"/>
      <w:marLeft w:val="0"/>
      <w:marRight w:val="0"/>
      <w:marTop w:val="0"/>
      <w:marBottom w:val="0"/>
      <w:divBdr>
        <w:top w:val="none" w:sz="0" w:space="0" w:color="auto"/>
        <w:left w:val="none" w:sz="0" w:space="0" w:color="auto"/>
        <w:bottom w:val="none" w:sz="0" w:space="0" w:color="auto"/>
        <w:right w:val="none" w:sz="0" w:space="0" w:color="auto"/>
      </w:divBdr>
    </w:div>
    <w:div w:id="958491418">
      <w:bodyDiv w:val="1"/>
      <w:marLeft w:val="0"/>
      <w:marRight w:val="0"/>
      <w:marTop w:val="0"/>
      <w:marBottom w:val="0"/>
      <w:divBdr>
        <w:top w:val="none" w:sz="0" w:space="0" w:color="auto"/>
        <w:left w:val="none" w:sz="0" w:space="0" w:color="auto"/>
        <w:bottom w:val="none" w:sz="0" w:space="0" w:color="auto"/>
        <w:right w:val="none" w:sz="0" w:space="0" w:color="auto"/>
      </w:divBdr>
    </w:div>
    <w:div w:id="959458976">
      <w:bodyDiv w:val="1"/>
      <w:marLeft w:val="0"/>
      <w:marRight w:val="0"/>
      <w:marTop w:val="0"/>
      <w:marBottom w:val="0"/>
      <w:divBdr>
        <w:top w:val="none" w:sz="0" w:space="0" w:color="auto"/>
        <w:left w:val="none" w:sz="0" w:space="0" w:color="auto"/>
        <w:bottom w:val="none" w:sz="0" w:space="0" w:color="auto"/>
        <w:right w:val="none" w:sz="0" w:space="0" w:color="auto"/>
      </w:divBdr>
    </w:div>
    <w:div w:id="960380161">
      <w:bodyDiv w:val="1"/>
      <w:marLeft w:val="0"/>
      <w:marRight w:val="0"/>
      <w:marTop w:val="0"/>
      <w:marBottom w:val="0"/>
      <w:divBdr>
        <w:top w:val="none" w:sz="0" w:space="0" w:color="auto"/>
        <w:left w:val="none" w:sz="0" w:space="0" w:color="auto"/>
        <w:bottom w:val="none" w:sz="0" w:space="0" w:color="auto"/>
        <w:right w:val="none" w:sz="0" w:space="0" w:color="auto"/>
      </w:divBdr>
    </w:div>
    <w:div w:id="961156983">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68894296">
      <w:bodyDiv w:val="1"/>
      <w:marLeft w:val="0"/>
      <w:marRight w:val="0"/>
      <w:marTop w:val="0"/>
      <w:marBottom w:val="0"/>
      <w:divBdr>
        <w:top w:val="none" w:sz="0" w:space="0" w:color="auto"/>
        <w:left w:val="none" w:sz="0" w:space="0" w:color="auto"/>
        <w:bottom w:val="none" w:sz="0" w:space="0" w:color="auto"/>
        <w:right w:val="none" w:sz="0" w:space="0" w:color="auto"/>
      </w:divBdr>
    </w:div>
    <w:div w:id="970792411">
      <w:bodyDiv w:val="1"/>
      <w:marLeft w:val="0"/>
      <w:marRight w:val="0"/>
      <w:marTop w:val="0"/>
      <w:marBottom w:val="0"/>
      <w:divBdr>
        <w:top w:val="none" w:sz="0" w:space="0" w:color="auto"/>
        <w:left w:val="none" w:sz="0" w:space="0" w:color="auto"/>
        <w:bottom w:val="none" w:sz="0" w:space="0" w:color="auto"/>
        <w:right w:val="none" w:sz="0" w:space="0" w:color="auto"/>
      </w:divBdr>
    </w:div>
    <w:div w:id="971834454">
      <w:bodyDiv w:val="1"/>
      <w:marLeft w:val="0"/>
      <w:marRight w:val="0"/>
      <w:marTop w:val="0"/>
      <w:marBottom w:val="0"/>
      <w:divBdr>
        <w:top w:val="none" w:sz="0" w:space="0" w:color="auto"/>
        <w:left w:val="none" w:sz="0" w:space="0" w:color="auto"/>
        <w:bottom w:val="none" w:sz="0" w:space="0" w:color="auto"/>
        <w:right w:val="none" w:sz="0" w:space="0" w:color="auto"/>
      </w:divBdr>
    </w:div>
    <w:div w:id="973632055">
      <w:bodyDiv w:val="1"/>
      <w:marLeft w:val="0"/>
      <w:marRight w:val="0"/>
      <w:marTop w:val="0"/>
      <w:marBottom w:val="0"/>
      <w:divBdr>
        <w:top w:val="none" w:sz="0" w:space="0" w:color="auto"/>
        <w:left w:val="none" w:sz="0" w:space="0" w:color="auto"/>
        <w:bottom w:val="none" w:sz="0" w:space="0" w:color="auto"/>
        <w:right w:val="none" w:sz="0" w:space="0" w:color="auto"/>
      </w:divBdr>
    </w:div>
    <w:div w:id="977347077">
      <w:bodyDiv w:val="1"/>
      <w:marLeft w:val="0"/>
      <w:marRight w:val="0"/>
      <w:marTop w:val="0"/>
      <w:marBottom w:val="0"/>
      <w:divBdr>
        <w:top w:val="none" w:sz="0" w:space="0" w:color="auto"/>
        <w:left w:val="none" w:sz="0" w:space="0" w:color="auto"/>
        <w:bottom w:val="none" w:sz="0" w:space="0" w:color="auto"/>
        <w:right w:val="none" w:sz="0" w:space="0" w:color="auto"/>
      </w:divBdr>
    </w:div>
    <w:div w:id="980186723">
      <w:bodyDiv w:val="1"/>
      <w:marLeft w:val="0"/>
      <w:marRight w:val="0"/>
      <w:marTop w:val="0"/>
      <w:marBottom w:val="0"/>
      <w:divBdr>
        <w:top w:val="none" w:sz="0" w:space="0" w:color="auto"/>
        <w:left w:val="none" w:sz="0" w:space="0" w:color="auto"/>
        <w:bottom w:val="none" w:sz="0" w:space="0" w:color="auto"/>
        <w:right w:val="none" w:sz="0" w:space="0" w:color="auto"/>
      </w:divBdr>
    </w:div>
    <w:div w:id="981276973">
      <w:bodyDiv w:val="1"/>
      <w:marLeft w:val="0"/>
      <w:marRight w:val="0"/>
      <w:marTop w:val="0"/>
      <w:marBottom w:val="0"/>
      <w:divBdr>
        <w:top w:val="none" w:sz="0" w:space="0" w:color="auto"/>
        <w:left w:val="none" w:sz="0" w:space="0" w:color="auto"/>
        <w:bottom w:val="none" w:sz="0" w:space="0" w:color="auto"/>
        <w:right w:val="none" w:sz="0" w:space="0" w:color="auto"/>
      </w:divBdr>
    </w:div>
    <w:div w:id="982857351">
      <w:bodyDiv w:val="1"/>
      <w:marLeft w:val="0"/>
      <w:marRight w:val="0"/>
      <w:marTop w:val="0"/>
      <w:marBottom w:val="0"/>
      <w:divBdr>
        <w:top w:val="none" w:sz="0" w:space="0" w:color="auto"/>
        <w:left w:val="none" w:sz="0" w:space="0" w:color="auto"/>
        <w:bottom w:val="none" w:sz="0" w:space="0" w:color="auto"/>
        <w:right w:val="none" w:sz="0" w:space="0" w:color="auto"/>
      </w:divBdr>
    </w:div>
    <w:div w:id="985473267">
      <w:bodyDiv w:val="1"/>
      <w:marLeft w:val="0"/>
      <w:marRight w:val="0"/>
      <w:marTop w:val="0"/>
      <w:marBottom w:val="0"/>
      <w:divBdr>
        <w:top w:val="none" w:sz="0" w:space="0" w:color="auto"/>
        <w:left w:val="none" w:sz="0" w:space="0" w:color="auto"/>
        <w:bottom w:val="none" w:sz="0" w:space="0" w:color="auto"/>
        <w:right w:val="none" w:sz="0" w:space="0" w:color="auto"/>
      </w:divBdr>
    </w:div>
    <w:div w:id="985818428">
      <w:bodyDiv w:val="1"/>
      <w:marLeft w:val="0"/>
      <w:marRight w:val="0"/>
      <w:marTop w:val="0"/>
      <w:marBottom w:val="0"/>
      <w:divBdr>
        <w:top w:val="none" w:sz="0" w:space="0" w:color="auto"/>
        <w:left w:val="none" w:sz="0" w:space="0" w:color="auto"/>
        <w:bottom w:val="none" w:sz="0" w:space="0" w:color="auto"/>
        <w:right w:val="none" w:sz="0" w:space="0" w:color="auto"/>
      </w:divBdr>
    </w:div>
    <w:div w:id="987712597">
      <w:bodyDiv w:val="1"/>
      <w:marLeft w:val="0"/>
      <w:marRight w:val="0"/>
      <w:marTop w:val="0"/>
      <w:marBottom w:val="0"/>
      <w:divBdr>
        <w:top w:val="none" w:sz="0" w:space="0" w:color="auto"/>
        <w:left w:val="none" w:sz="0" w:space="0" w:color="auto"/>
        <w:bottom w:val="none" w:sz="0" w:space="0" w:color="auto"/>
        <w:right w:val="none" w:sz="0" w:space="0" w:color="auto"/>
      </w:divBdr>
    </w:div>
    <w:div w:id="1000352943">
      <w:bodyDiv w:val="1"/>
      <w:marLeft w:val="0"/>
      <w:marRight w:val="0"/>
      <w:marTop w:val="0"/>
      <w:marBottom w:val="0"/>
      <w:divBdr>
        <w:top w:val="none" w:sz="0" w:space="0" w:color="auto"/>
        <w:left w:val="none" w:sz="0" w:space="0" w:color="auto"/>
        <w:bottom w:val="none" w:sz="0" w:space="0" w:color="auto"/>
        <w:right w:val="none" w:sz="0" w:space="0" w:color="auto"/>
      </w:divBdr>
    </w:div>
    <w:div w:id="1003821272">
      <w:bodyDiv w:val="1"/>
      <w:marLeft w:val="0"/>
      <w:marRight w:val="0"/>
      <w:marTop w:val="0"/>
      <w:marBottom w:val="0"/>
      <w:divBdr>
        <w:top w:val="none" w:sz="0" w:space="0" w:color="auto"/>
        <w:left w:val="none" w:sz="0" w:space="0" w:color="auto"/>
        <w:bottom w:val="none" w:sz="0" w:space="0" w:color="auto"/>
        <w:right w:val="none" w:sz="0" w:space="0" w:color="auto"/>
      </w:divBdr>
    </w:div>
    <w:div w:id="1008289269">
      <w:bodyDiv w:val="1"/>
      <w:marLeft w:val="0"/>
      <w:marRight w:val="0"/>
      <w:marTop w:val="0"/>
      <w:marBottom w:val="0"/>
      <w:divBdr>
        <w:top w:val="none" w:sz="0" w:space="0" w:color="auto"/>
        <w:left w:val="none" w:sz="0" w:space="0" w:color="auto"/>
        <w:bottom w:val="none" w:sz="0" w:space="0" w:color="auto"/>
        <w:right w:val="none" w:sz="0" w:space="0" w:color="auto"/>
      </w:divBdr>
    </w:div>
    <w:div w:id="1008562604">
      <w:bodyDiv w:val="1"/>
      <w:marLeft w:val="0"/>
      <w:marRight w:val="0"/>
      <w:marTop w:val="0"/>
      <w:marBottom w:val="0"/>
      <w:divBdr>
        <w:top w:val="none" w:sz="0" w:space="0" w:color="auto"/>
        <w:left w:val="none" w:sz="0" w:space="0" w:color="auto"/>
        <w:bottom w:val="none" w:sz="0" w:space="0" w:color="auto"/>
        <w:right w:val="none" w:sz="0" w:space="0" w:color="auto"/>
      </w:divBdr>
    </w:div>
    <w:div w:id="1010327136">
      <w:bodyDiv w:val="1"/>
      <w:marLeft w:val="0"/>
      <w:marRight w:val="0"/>
      <w:marTop w:val="0"/>
      <w:marBottom w:val="0"/>
      <w:divBdr>
        <w:top w:val="none" w:sz="0" w:space="0" w:color="auto"/>
        <w:left w:val="none" w:sz="0" w:space="0" w:color="auto"/>
        <w:bottom w:val="none" w:sz="0" w:space="0" w:color="auto"/>
        <w:right w:val="none" w:sz="0" w:space="0" w:color="auto"/>
      </w:divBdr>
    </w:div>
    <w:div w:id="1010791011">
      <w:bodyDiv w:val="1"/>
      <w:marLeft w:val="0"/>
      <w:marRight w:val="0"/>
      <w:marTop w:val="0"/>
      <w:marBottom w:val="0"/>
      <w:divBdr>
        <w:top w:val="none" w:sz="0" w:space="0" w:color="auto"/>
        <w:left w:val="none" w:sz="0" w:space="0" w:color="auto"/>
        <w:bottom w:val="none" w:sz="0" w:space="0" w:color="auto"/>
        <w:right w:val="none" w:sz="0" w:space="0" w:color="auto"/>
      </w:divBdr>
    </w:div>
    <w:div w:id="1011563759">
      <w:bodyDiv w:val="1"/>
      <w:marLeft w:val="0"/>
      <w:marRight w:val="0"/>
      <w:marTop w:val="0"/>
      <w:marBottom w:val="0"/>
      <w:divBdr>
        <w:top w:val="none" w:sz="0" w:space="0" w:color="auto"/>
        <w:left w:val="none" w:sz="0" w:space="0" w:color="auto"/>
        <w:bottom w:val="none" w:sz="0" w:space="0" w:color="auto"/>
        <w:right w:val="none" w:sz="0" w:space="0" w:color="auto"/>
      </w:divBdr>
    </w:div>
    <w:div w:id="1015226061">
      <w:bodyDiv w:val="1"/>
      <w:marLeft w:val="0"/>
      <w:marRight w:val="0"/>
      <w:marTop w:val="0"/>
      <w:marBottom w:val="0"/>
      <w:divBdr>
        <w:top w:val="none" w:sz="0" w:space="0" w:color="auto"/>
        <w:left w:val="none" w:sz="0" w:space="0" w:color="auto"/>
        <w:bottom w:val="none" w:sz="0" w:space="0" w:color="auto"/>
        <w:right w:val="none" w:sz="0" w:space="0" w:color="auto"/>
      </w:divBdr>
    </w:div>
    <w:div w:id="1015694688">
      <w:bodyDiv w:val="1"/>
      <w:marLeft w:val="0"/>
      <w:marRight w:val="0"/>
      <w:marTop w:val="0"/>
      <w:marBottom w:val="0"/>
      <w:divBdr>
        <w:top w:val="none" w:sz="0" w:space="0" w:color="auto"/>
        <w:left w:val="none" w:sz="0" w:space="0" w:color="auto"/>
        <w:bottom w:val="none" w:sz="0" w:space="0" w:color="auto"/>
        <w:right w:val="none" w:sz="0" w:space="0" w:color="auto"/>
      </w:divBdr>
    </w:div>
    <w:div w:id="1023481015">
      <w:bodyDiv w:val="1"/>
      <w:marLeft w:val="0"/>
      <w:marRight w:val="0"/>
      <w:marTop w:val="0"/>
      <w:marBottom w:val="0"/>
      <w:divBdr>
        <w:top w:val="none" w:sz="0" w:space="0" w:color="auto"/>
        <w:left w:val="none" w:sz="0" w:space="0" w:color="auto"/>
        <w:bottom w:val="none" w:sz="0" w:space="0" w:color="auto"/>
        <w:right w:val="none" w:sz="0" w:space="0" w:color="auto"/>
      </w:divBdr>
    </w:div>
    <w:div w:id="1025248363">
      <w:bodyDiv w:val="1"/>
      <w:marLeft w:val="0"/>
      <w:marRight w:val="0"/>
      <w:marTop w:val="0"/>
      <w:marBottom w:val="0"/>
      <w:divBdr>
        <w:top w:val="none" w:sz="0" w:space="0" w:color="auto"/>
        <w:left w:val="none" w:sz="0" w:space="0" w:color="auto"/>
        <w:bottom w:val="none" w:sz="0" w:space="0" w:color="auto"/>
        <w:right w:val="none" w:sz="0" w:space="0" w:color="auto"/>
      </w:divBdr>
    </w:div>
    <w:div w:id="1025256358">
      <w:bodyDiv w:val="1"/>
      <w:marLeft w:val="0"/>
      <w:marRight w:val="0"/>
      <w:marTop w:val="0"/>
      <w:marBottom w:val="0"/>
      <w:divBdr>
        <w:top w:val="none" w:sz="0" w:space="0" w:color="auto"/>
        <w:left w:val="none" w:sz="0" w:space="0" w:color="auto"/>
        <w:bottom w:val="none" w:sz="0" w:space="0" w:color="auto"/>
        <w:right w:val="none" w:sz="0" w:space="0" w:color="auto"/>
      </w:divBdr>
    </w:div>
    <w:div w:id="1029598552">
      <w:bodyDiv w:val="1"/>
      <w:marLeft w:val="0"/>
      <w:marRight w:val="0"/>
      <w:marTop w:val="0"/>
      <w:marBottom w:val="0"/>
      <w:divBdr>
        <w:top w:val="none" w:sz="0" w:space="0" w:color="auto"/>
        <w:left w:val="none" w:sz="0" w:space="0" w:color="auto"/>
        <w:bottom w:val="none" w:sz="0" w:space="0" w:color="auto"/>
        <w:right w:val="none" w:sz="0" w:space="0" w:color="auto"/>
      </w:divBdr>
    </w:div>
    <w:div w:id="1030181875">
      <w:bodyDiv w:val="1"/>
      <w:marLeft w:val="0"/>
      <w:marRight w:val="0"/>
      <w:marTop w:val="0"/>
      <w:marBottom w:val="0"/>
      <w:divBdr>
        <w:top w:val="none" w:sz="0" w:space="0" w:color="auto"/>
        <w:left w:val="none" w:sz="0" w:space="0" w:color="auto"/>
        <w:bottom w:val="none" w:sz="0" w:space="0" w:color="auto"/>
        <w:right w:val="none" w:sz="0" w:space="0" w:color="auto"/>
      </w:divBdr>
    </w:div>
    <w:div w:id="1032342076">
      <w:bodyDiv w:val="1"/>
      <w:marLeft w:val="0"/>
      <w:marRight w:val="0"/>
      <w:marTop w:val="0"/>
      <w:marBottom w:val="0"/>
      <w:divBdr>
        <w:top w:val="none" w:sz="0" w:space="0" w:color="auto"/>
        <w:left w:val="none" w:sz="0" w:space="0" w:color="auto"/>
        <w:bottom w:val="none" w:sz="0" w:space="0" w:color="auto"/>
        <w:right w:val="none" w:sz="0" w:space="0" w:color="auto"/>
      </w:divBdr>
    </w:div>
    <w:div w:id="1032614048">
      <w:bodyDiv w:val="1"/>
      <w:marLeft w:val="0"/>
      <w:marRight w:val="0"/>
      <w:marTop w:val="0"/>
      <w:marBottom w:val="0"/>
      <w:divBdr>
        <w:top w:val="none" w:sz="0" w:space="0" w:color="auto"/>
        <w:left w:val="none" w:sz="0" w:space="0" w:color="auto"/>
        <w:bottom w:val="none" w:sz="0" w:space="0" w:color="auto"/>
        <w:right w:val="none" w:sz="0" w:space="0" w:color="auto"/>
      </w:divBdr>
    </w:div>
    <w:div w:id="1033002163">
      <w:bodyDiv w:val="1"/>
      <w:marLeft w:val="0"/>
      <w:marRight w:val="0"/>
      <w:marTop w:val="0"/>
      <w:marBottom w:val="0"/>
      <w:divBdr>
        <w:top w:val="none" w:sz="0" w:space="0" w:color="auto"/>
        <w:left w:val="none" w:sz="0" w:space="0" w:color="auto"/>
        <w:bottom w:val="none" w:sz="0" w:space="0" w:color="auto"/>
        <w:right w:val="none" w:sz="0" w:space="0" w:color="auto"/>
      </w:divBdr>
    </w:div>
    <w:div w:id="1034774781">
      <w:bodyDiv w:val="1"/>
      <w:marLeft w:val="0"/>
      <w:marRight w:val="0"/>
      <w:marTop w:val="0"/>
      <w:marBottom w:val="0"/>
      <w:divBdr>
        <w:top w:val="none" w:sz="0" w:space="0" w:color="auto"/>
        <w:left w:val="none" w:sz="0" w:space="0" w:color="auto"/>
        <w:bottom w:val="none" w:sz="0" w:space="0" w:color="auto"/>
        <w:right w:val="none" w:sz="0" w:space="0" w:color="auto"/>
      </w:divBdr>
    </w:div>
    <w:div w:id="1035734651">
      <w:bodyDiv w:val="1"/>
      <w:marLeft w:val="0"/>
      <w:marRight w:val="0"/>
      <w:marTop w:val="0"/>
      <w:marBottom w:val="0"/>
      <w:divBdr>
        <w:top w:val="none" w:sz="0" w:space="0" w:color="auto"/>
        <w:left w:val="none" w:sz="0" w:space="0" w:color="auto"/>
        <w:bottom w:val="none" w:sz="0" w:space="0" w:color="auto"/>
        <w:right w:val="none" w:sz="0" w:space="0" w:color="auto"/>
      </w:divBdr>
    </w:div>
    <w:div w:id="1035887651">
      <w:bodyDiv w:val="1"/>
      <w:marLeft w:val="0"/>
      <w:marRight w:val="0"/>
      <w:marTop w:val="0"/>
      <w:marBottom w:val="0"/>
      <w:divBdr>
        <w:top w:val="none" w:sz="0" w:space="0" w:color="auto"/>
        <w:left w:val="none" w:sz="0" w:space="0" w:color="auto"/>
        <w:bottom w:val="none" w:sz="0" w:space="0" w:color="auto"/>
        <w:right w:val="none" w:sz="0" w:space="0" w:color="auto"/>
      </w:divBdr>
    </w:div>
    <w:div w:id="1036393312">
      <w:bodyDiv w:val="1"/>
      <w:marLeft w:val="0"/>
      <w:marRight w:val="0"/>
      <w:marTop w:val="0"/>
      <w:marBottom w:val="0"/>
      <w:divBdr>
        <w:top w:val="none" w:sz="0" w:space="0" w:color="auto"/>
        <w:left w:val="none" w:sz="0" w:space="0" w:color="auto"/>
        <w:bottom w:val="none" w:sz="0" w:space="0" w:color="auto"/>
        <w:right w:val="none" w:sz="0" w:space="0" w:color="auto"/>
      </w:divBdr>
    </w:div>
    <w:div w:id="1043947639">
      <w:bodyDiv w:val="1"/>
      <w:marLeft w:val="0"/>
      <w:marRight w:val="0"/>
      <w:marTop w:val="0"/>
      <w:marBottom w:val="0"/>
      <w:divBdr>
        <w:top w:val="none" w:sz="0" w:space="0" w:color="auto"/>
        <w:left w:val="none" w:sz="0" w:space="0" w:color="auto"/>
        <w:bottom w:val="none" w:sz="0" w:space="0" w:color="auto"/>
        <w:right w:val="none" w:sz="0" w:space="0" w:color="auto"/>
      </w:divBdr>
      <w:divsChild>
        <w:div w:id="1187715452">
          <w:marLeft w:val="0"/>
          <w:marRight w:val="0"/>
          <w:marTop w:val="0"/>
          <w:marBottom w:val="0"/>
          <w:divBdr>
            <w:top w:val="none" w:sz="0" w:space="0" w:color="auto"/>
            <w:left w:val="none" w:sz="0" w:space="0" w:color="auto"/>
            <w:bottom w:val="none" w:sz="0" w:space="0" w:color="auto"/>
            <w:right w:val="none" w:sz="0" w:space="0" w:color="auto"/>
          </w:divBdr>
          <w:divsChild>
            <w:div w:id="787773954">
              <w:marLeft w:val="0"/>
              <w:marRight w:val="0"/>
              <w:marTop w:val="0"/>
              <w:marBottom w:val="0"/>
              <w:divBdr>
                <w:top w:val="none" w:sz="0" w:space="0" w:color="auto"/>
                <w:left w:val="none" w:sz="0" w:space="0" w:color="auto"/>
                <w:bottom w:val="none" w:sz="0" w:space="0" w:color="auto"/>
                <w:right w:val="none" w:sz="0" w:space="0" w:color="auto"/>
              </w:divBdr>
              <w:divsChild>
                <w:div w:id="1102919812">
                  <w:marLeft w:val="0"/>
                  <w:marRight w:val="0"/>
                  <w:marTop w:val="0"/>
                  <w:marBottom w:val="0"/>
                  <w:divBdr>
                    <w:top w:val="none" w:sz="0" w:space="0" w:color="auto"/>
                    <w:left w:val="none" w:sz="0" w:space="0" w:color="auto"/>
                    <w:bottom w:val="none" w:sz="0" w:space="0" w:color="auto"/>
                    <w:right w:val="none" w:sz="0" w:space="0" w:color="auto"/>
                  </w:divBdr>
                  <w:divsChild>
                    <w:div w:id="195581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946933">
      <w:bodyDiv w:val="1"/>
      <w:marLeft w:val="0"/>
      <w:marRight w:val="0"/>
      <w:marTop w:val="0"/>
      <w:marBottom w:val="0"/>
      <w:divBdr>
        <w:top w:val="none" w:sz="0" w:space="0" w:color="auto"/>
        <w:left w:val="none" w:sz="0" w:space="0" w:color="auto"/>
        <w:bottom w:val="none" w:sz="0" w:space="0" w:color="auto"/>
        <w:right w:val="none" w:sz="0" w:space="0" w:color="auto"/>
      </w:divBdr>
    </w:div>
    <w:div w:id="1050223630">
      <w:bodyDiv w:val="1"/>
      <w:marLeft w:val="0"/>
      <w:marRight w:val="0"/>
      <w:marTop w:val="0"/>
      <w:marBottom w:val="0"/>
      <w:divBdr>
        <w:top w:val="none" w:sz="0" w:space="0" w:color="auto"/>
        <w:left w:val="none" w:sz="0" w:space="0" w:color="auto"/>
        <w:bottom w:val="none" w:sz="0" w:space="0" w:color="auto"/>
        <w:right w:val="none" w:sz="0" w:space="0" w:color="auto"/>
      </w:divBdr>
    </w:div>
    <w:div w:id="1051422224">
      <w:bodyDiv w:val="1"/>
      <w:marLeft w:val="0"/>
      <w:marRight w:val="0"/>
      <w:marTop w:val="0"/>
      <w:marBottom w:val="0"/>
      <w:divBdr>
        <w:top w:val="none" w:sz="0" w:space="0" w:color="auto"/>
        <w:left w:val="none" w:sz="0" w:space="0" w:color="auto"/>
        <w:bottom w:val="none" w:sz="0" w:space="0" w:color="auto"/>
        <w:right w:val="none" w:sz="0" w:space="0" w:color="auto"/>
      </w:divBdr>
    </w:div>
    <w:div w:id="1051927673">
      <w:bodyDiv w:val="1"/>
      <w:marLeft w:val="0"/>
      <w:marRight w:val="0"/>
      <w:marTop w:val="0"/>
      <w:marBottom w:val="0"/>
      <w:divBdr>
        <w:top w:val="none" w:sz="0" w:space="0" w:color="auto"/>
        <w:left w:val="none" w:sz="0" w:space="0" w:color="auto"/>
        <w:bottom w:val="none" w:sz="0" w:space="0" w:color="auto"/>
        <w:right w:val="none" w:sz="0" w:space="0" w:color="auto"/>
      </w:divBdr>
    </w:div>
    <w:div w:id="1055666028">
      <w:bodyDiv w:val="1"/>
      <w:marLeft w:val="0"/>
      <w:marRight w:val="0"/>
      <w:marTop w:val="0"/>
      <w:marBottom w:val="0"/>
      <w:divBdr>
        <w:top w:val="none" w:sz="0" w:space="0" w:color="auto"/>
        <w:left w:val="none" w:sz="0" w:space="0" w:color="auto"/>
        <w:bottom w:val="none" w:sz="0" w:space="0" w:color="auto"/>
        <w:right w:val="none" w:sz="0" w:space="0" w:color="auto"/>
      </w:divBdr>
    </w:div>
    <w:div w:id="1058014122">
      <w:bodyDiv w:val="1"/>
      <w:marLeft w:val="0"/>
      <w:marRight w:val="0"/>
      <w:marTop w:val="0"/>
      <w:marBottom w:val="0"/>
      <w:divBdr>
        <w:top w:val="none" w:sz="0" w:space="0" w:color="auto"/>
        <w:left w:val="none" w:sz="0" w:space="0" w:color="auto"/>
        <w:bottom w:val="none" w:sz="0" w:space="0" w:color="auto"/>
        <w:right w:val="none" w:sz="0" w:space="0" w:color="auto"/>
      </w:divBdr>
    </w:div>
    <w:div w:id="1058282091">
      <w:bodyDiv w:val="1"/>
      <w:marLeft w:val="0"/>
      <w:marRight w:val="0"/>
      <w:marTop w:val="0"/>
      <w:marBottom w:val="0"/>
      <w:divBdr>
        <w:top w:val="none" w:sz="0" w:space="0" w:color="auto"/>
        <w:left w:val="none" w:sz="0" w:space="0" w:color="auto"/>
        <w:bottom w:val="none" w:sz="0" w:space="0" w:color="auto"/>
        <w:right w:val="none" w:sz="0" w:space="0" w:color="auto"/>
      </w:divBdr>
    </w:div>
    <w:div w:id="1066689159">
      <w:bodyDiv w:val="1"/>
      <w:marLeft w:val="0"/>
      <w:marRight w:val="0"/>
      <w:marTop w:val="0"/>
      <w:marBottom w:val="0"/>
      <w:divBdr>
        <w:top w:val="none" w:sz="0" w:space="0" w:color="auto"/>
        <w:left w:val="none" w:sz="0" w:space="0" w:color="auto"/>
        <w:bottom w:val="none" w:sz="0" w:space="0" w:color="auto"/>
        <w:right w:val="none" w:sz="0" w:space="0" w:color="auto"/>
      </w:divBdr>
    </w:div>
    <w:div w:id="1068771767">
      <w:bodyDiv w:val="1"/>
      <w:marLeft w:val="0"/>
      <w:marRight w:val="0"/>
      <w:marTop w:val="0"/>
      <w:marBottom w:val="0"/>
      <w:divBdr>
        <w:top w:val="none" w:sz="0" w:space="0" w:color="auto"/>
        <w:left w:val="none" w:sz="0" w:space="0" w:color="auto"/>
        <w:bottom w:val="none" w:sz="0" w:space="0" w:color="auto"/>
        <w:right w:val="none" w:sz="0" w:space="0" w:color="auto"/>
      </w:divBdr>
    </w:div>
    <w:div w:id="1072774044">
      <w:bodyDiv w:val="1"/>
      <w:marLeft w:val="0"/>
      <w:marRight w:val="0"/>
      <w:marTop w:val="0"/>
      <w:marBottom w:val="0"/>
      <w:divBdr>
        <w:top w:val="none" w:sz="0" w:space="0" w:color="auto"/>
        <w:left w:val="none" w:sz="0" w:space="0" w:color="auto"/>
        <w:bottom w:val="none" w:sz="0" w:space="0" w:color="auto"/>
        <w:right w:val="none" w:sz="0" w:space="0" w:color="auto"/>
      </w:divBdr>
    </w:div>
    <w:div w:id="1077242187">
      <w:bodyDiv w:val="1"/>
      <w:marLeft w:val="0"/>
      <w:marRight w:val="0"/>
      <w:marTop w:val="0"/>
      <w:marBottom w:val="0"/>
      <w:divBdr>
        <w:top w:val="none" w:sz="0" w:space="0" w:color="auto"/>
        <w:left w:val="none" w:sz="0" w:space="0" w:color="auto"/>
        <w:bottom w:val="none" w:sz="0" w:space="0" w:color="auto"/>
        <w:right w:val="none" w:sz="0" w:space="0" w:color="auto"/>
      </w:divBdr>
    </w:div>
    <w:div w:id="1077438071">
      <w:bodyDiv w:val="1"/>
      <w:marLeft w:val="0"/>
      <w:marRight w:val="0"/>
      <w:marTop w:val="0"/>
      <w:marBottom w:val="0"/>
      <w:divBdr>
        <w:top w:val="none" w:sz="0" w:space="0" w:color="auto"/>
        <w:left w:val="none" w:sz="0" w:space="0" w:color="auto"/>
        <w:bottom w:val="none" w:sz="0" w:space="0" w:color="auto"/>
        <w:right w:val="none" w:sz="0" w:space="0" w:color="auto"/>
      </w:divBdr>
    </w:div>
    <w:div w:id="1079792136">
      <w:bodyDiv w:val="1"/>
      <w:marLeft w:val="0"/>
      <w:marRight w:val="0"/>
      <w:marTop w:val="0"/>
      <w:marBottom w:val="0"/>
      <w:divBdr>
        <w:top w:val="none" w:sz="0" w:space="0" w:color="auto"/>
        <w:left w:val="none" w:sz="0" w:space="0" w:color="auto"/>
        <w:bottom w:val="none" w:sz="0" w:space="0" w:color="auto"/>
        <w:right w:val="none" w:sz="0" w:space="0" w:color="auto"/>
      </w:divBdr>
    </w:div>
    <w:div w:id="1081829305">
      <w:bodyDiv w:val="1"/>
      <w:marLeft w:val="0"/>
      <w:marRight w:val="0"/>
      <w:marTop w:val="0"/>
      <w:marBottom w:val="0"/>
      <w:divBdr>
        <w:top w:val="none" w:sz="0" w:space="0" w:color="auto"/>
        <w:left w:val="none" w:sz="0" w:space="0" w:color="auto"/>
        <w:bottom w:val="none" w:sz="0" w:space="0" w:color="auto"/>
        <w:right w:val="none" w:sz="0" w:space="0" w:color="auto"/>
      </w:divBdr>
    </w:div>
    <w:div w:id="1083648095">
      <w:bodyDiv w:val="1"/>
      <w:marLeft w:val="0"/>
      <w:marRight w:val="0"/>
      <w:marTop w:val="0"/>
      <w:marBottom w:val="0"/>
      <w:divBdr>
        <w:top w:val="none" w:sz="0" w:space="0" w:color="auto"/>
        <w:left w:val="none" w:sz="0" w:space="0" w:color="auto"/>
        <w:bottom w:val="none" w:sz="0" w:space="0" w:color="auto"/>
        <w:right w:val="none" w:sz="0" w:space="0" w:color="auto"/>
      </w:divBdr>
    </w:div>
    <w:div w:id="1084452077">
      <w:bodyDiv w:val="1"/>
      <w:marLeft w:val="0"/>
      <w:marRight w:val="0"/>
      <w:marTop w:val="0"/>
      <w:marBottom w:val="0"/>
      <w:divBdr>
        <w:top w:val="none" w:sz="0" w:space="0" w:color="auto"/>
        <w:left w:val="none" w:sz="0" w:space="0" w:color="auto"/>
        <w:bottom w:val="none" w:sz="0" w:space="0" w:color="auto"/>
        <w:right w:val="none" w:sz="0" w:space="0" w:color="auto"/>
      </w:divBdr>
    </w:div>
    <w:div w:id="1086194897">
      <w:bodyDiv w:val="1"/>
      <w:marLeft w:val="0"/>
      <w:marRight w:val="0"/>
      <w:marTop w:val="0"/>
      <w:marBottom w:val="0"/>
      <w:divBdr>
        <w:top w:val="none" w:sz="0" w:space="0" w:color="auto"/>
        <w:left w:val="none" w:sz="0" w:space="0" w:color="auto"/>
        <w:bottom w:val="none" w:sz="0" w:space="0" w:color="auto"/>
        <w:right w:val="none" w:sz="0" w:space="0" w:color="auto"/>
      </w:divBdr>
    </w:div>
    <w:div w:id="1090152322">
      <w:bodyDiv w:val="1"/>
      <w:marLeft w:val="0"/>
      <w:marRight w:val="0"/>
      <w:marTop w:val="0"/>
      <w:marBottom w:val="0"/>
      <w:divBdr>
        <w:top w:val="none" w:sz="0" w:space="0" w:color="auto"/>
        <w:left w:val="none" w:sz="0" w:space="0" w:color="auto"/>
        <w:bottom w:val="none" w:sz="0" w:space="0" w:color="auto"/>
        <w:right w:val="none" w:sz="0" w:space="0" w:color="auto"/>
      </w:divBdr>
    </w:div>
    <w:div w:id="1092319264">
      <w:bodyDiv w:val="1"/>
      <w:marLeft w:val="0"/>
      <w:marRight w:val="0"/>
      <w:marTop w:val="0"/>
      <w:marBottom w:val="0"/>
      <w:divBdr>
        <w:top w:val="none" w:sz="0" w:space="0" w:color="auto"/>
        <w:left w:val="none" w:sz="0" w:space="0" w:color="auto"/>
        <w:bottom w:val="none" w:sz="0" w:space="0" w:color="auto"/>
        <w:right w:val="none" w:sz="0" w:space="0" w:color="auto"/>
      </w:divBdr>
    </w:div>
    <w:div w:id="1093281886">
      <w:bodyDiv w:val="1"/>
      <w:marLeft w:val="0"/>
      <w:marRight w:val="0"/>
      <w:marTop w:val="0"/>
      <w:marBottom w:val="0"/>
      <w:divBdr>
        <w:top w:val="none" w:sz="0" w:space="0" w:color="auto"/>
        <w:left w:val="none" w:sz="0" w:space="0" w:color="auto"/>
        <w:bottom w:val="none" w:sz="0" w:space="0" w:color="auto"/>
        <w:right w:val="none" w:sz="0" w:space="0" w:color="auto"/>
      </w:divBdr>
    </w:div>
    <w:div w:id="1095204351">
      <w:bodyDiv w:val="1"/>
      <w:marLeft w:val="0"/>
      <w:marRight w:val="0"/>
      <w:marTop w:val="0"/>
      <w:marBottom w:val="0"/>
      <w:divBdr>
        <w:top w:val="none" w:sz="0" w:space="0" w:color="auto"/>
        <w:left w:val="none" w:sz="0" w:space="0" w:color="auto"/>
        <w:bottom w:val="none" w:sz="0" w:space="0" w:color="auto"/>
        <w:right w:val="none" w:sz="0" w:space="0" w:color="auto"/>
      </w:divBdr>
    </w:div>
    <w:div w:id="1095325801">
      <w:bodyDiv w:val="1"/>
      <w:marLeft w:val="0"/>
      <w:marRight w:val="0"/>
      <w:marTop w:val="0"/>
      <w:marBottom w:val="0"/>
      <w:divBdr>
        <w:top w:val="none" w:sz="0" w:space="0" w:color="auto"/>
        <w:left w:val="none" w:sz="0" w:space="0" w:color="auto"/>
        <w:bottom w:val="none" w:sz="0" w:space="0" w:color="auto"/>
        <w:right w:val="none" w:sz="0" w:space="0" w:color="auto"/>
      </w:divBdr>
    </w:div>
    <w:div w:id="1098721056">
      <w:bodyDiv w:val="1"/>
      <w:marLeft w:val="0"/>
      <w:marRight w:val="0"/>
      <w:marTop w:val="0"/>
      <w:marBottom w:val="0"/>
      <w:divBdr>
        <w:top w:val="none" w:sz="0" w:space="0" w:color="auto"/>
        <w:left w:val="none" w:sz="0" w:space="0" w:color="auto"/>
        <w:bottom w:val="none" w:sz="0" w:space="0" w:color="auto"/>
        <w:right w:val="none" w:sz="0" w:space="0" w:color="auto"/>
      </w:divBdr>
    </w:div>
    <w:div w:id="1101681538">
      <w:bodyDiv w:val="1"/>
      <w:marLeft w:val="0"/>
      <w:marRight w:val="0"/>
      <w:marTop w:val="0"/>
      <w:marBottom w:val="0"/>
      <w:divBdr>
        <w:top w:val="none" w:sz="0" w:space="0" w:color="auto"/>
        <w:left w:val="none" w:sz="0" w:space="0" w:color="auto"/>
        <w:bottom w:val="none" w:sz="0" w:space="0" w:color="auto"/>
        <w:right w:val="none" w:sz="0" w:space="0" w:color="auto"/>
      </w:divBdr>
    </w:div>
    <w:div w:id="1108768189">
      <w:bodyDiv w:val="1"/>
      <w:marLeft w:val="0"/>
      <w:marRight w:val="0"/>
      <w:marTop w:val="0"/>
      <w:marBottom w:val="0"/>
      <w:divBdr>
        <w:top w:val="none" w:sz="0" w:space="0" w:color="auto"/>
        <w:left w:val="none" w:sz="0" w:space="0" w:color="auto"/>
        <w:bottom w:val="none" w:sz="0" w:space="0" w:color="auto"/>
        <w:right w:val="none" w:sz="0" w:space="0" w:color="auto"/>
      </w:divBdr>
    </w:div>
    <w:div w:id="1110273757">
      <w:bodyDiv w:val="1"/>
      <w:marLeft w:val="0"/>
      <w:marRight w:val="0"/>
      <w:marTop w:val="0"/>
      <w:marBottom w:val="0"/>
      <w:divBdr>
        <w:top w:val="none" w:sz="0" w:space="0" w:color="auto"/>
        <w:left w:val="none" w:sz="0" w:space="0" w:color="auto"/>
        <w:bottom w:val="none" w:sz="0" w:space="0" w:color="auto"/>
        <w:right w:val="none" w:sz="0" w:space="0" w:color="auto"/>
      </w:divBdr>
    </w:div>
    <w:div w:id="1110319447">
      <w:bodyDiv w:val="1"/>
      <w:marLeft w:val="0"/>
      <w:marRight w:val="0"/>
      <w:marTop w:val="0"/>
      <w:marBottom w:val="0"/>
      <w:divBdr>
        <w:top w:val="none" w:sz="0" w:space="0" w:color="auto"/>
        <w:left w:val="none" w:sz="0" w:space="0" w:color="auto"/>
        <w:bottom w:val="none" w:sz="0" w:space="0" w:color="auto"/>
        <w:right w:val="none" w:sz="0" w:space="0" w:color="auto"/>
      </w:divBdr>
    </w:div>
    <w:div w:id="1113398842">
      <w:bodyDiv w:val="1"/>
      <w:marLeft w:val="0"/>
      <w:marRight w:val="0"/>
      <w:marTop w:val="0"/>
      <w:marBottom w:val="0"/>
      <w:divBdr>
        <w:top w:val="none" w:sz="0" w:space="0" w:color="auto"/>
        <w:left w:val="none" w:sz="0" w:space="0" w:color="auto"/>
        <w:bottom w:val="none" w:sz="0" w:space="0" w:color="auto"/>
        <w:right w:val="none" w:sz="0" w:space="0" w:color="auto"/>
      </w:divBdr>
    </w:div>
    <w:div w:id="1118571634">
      <w:bodyDiv w:val="1"/>
      <w:marLeft w:val="0"/>
      <w:marRight w:val="0"/>
      <w:marTop w:val="0"/>
      <w:marBottom w:val="0"/>
      <w:divBdr>
        <w:top w:val="none" w:sz="0" w:space="0" w:color="auto"/>
        <w:left w:val="none" w:sz="0" w:space="0" w:color="auto"/>
        <w:bottom w:val="none" w:sz="0" w:space="0" w:color="auto"/>
        <w:right w:val="none" w:sz="0" w:space="0" w:color="auto"/>
      </w:divBdr>
    </w:div>
    <w:div w:id="1121151550">
      <w:bodyDiv w:val="1"/>
      <w:marLeft w:val="0"/>
      <w:marRight w:val="0"/>
      <w:marTop w:val="0"/>
      <w:marBottom w:val="0"/>
      <w:divBdr>
        <w:top w:val="none" w:sz="0" w:space="0" w:color="auto"/>
        <w:left w:val="none" w:sz="0" w:space="0" w:color="auto"/>
        <w:bottom w:val="none" w:sz="0" w:space="0" w:color="auto"/>
        <w:right w:val="none" w:sz="0" w:space="0" w:color="auto"/>
      </w:divBdr>
    </w:div>
    <w:div w:id="1121460740">
      <w:bodyDiv w:val="1"/>
      <w:marLeft w:val="0"/>
      <w:marRight w:val="0"/>
      <w:marTop w:val="0"/>
      <w:marBottom w:val="0"/>
      <w:divBdr>
        <w:top w:val="none" w:sz="0" w:space="0" w:color="auto"/>
        <w:left w:val="none" w:sz="0" w:space="0" w:color="auto"/>
        <w:bottom w:val="none" w:sz="0" w:space="0" w:color="auto"/>
        <w:right w:val="none" w:sz="0" w:space="0" w:color="auto"/>
      </w:divBdr>
    </w:div>
    <w:div w:id="1121539080">
      <w:bodyDiv w:val="1"/>
      <w:marLeft w:val="0"/>
      <w:marRight w:val="0"/>
      <w:marTop w:val="0"/>
      <w:marBottom w:val="0"/>
      <w:divBdr>
        <w:top w:val="none" w:sz="0" w:space="0" w:color="auto"/>
        <w:left w:val="none" w:sz="0" w:space="0" w:color="auto"/>
        <w:bottom w:val="none" w:sz="0" w:space="0" w:color="auto"/>
        <w:right w:val="none" w:sz="0" w:space="0" w:color="auto"/>
      </w:divBdr>
    </w:div>
    <w:div w:id="1122461083">
      <w:bodyDiv w:val="1"/>
      <w:marLeft w:val="0"/>
      <w:marRight w:val="0"/>
      <w:marTop w:val="0"/>
      <w:marBottom w:val="0"/>
      <w:divBdr>
        <w:top w:val="none" w:sz="0" w:space="0" w:color="auto"/>
        <w:left w:val="none" w:sz="0" w:space="0" w:color="auto"/>
        <w:bottom w:val="none" w:sz="0" w:space="0" w:color="auto"/>
        <w:right w:val="none" w:sz="0" w:space="0" w:color="auto"/>
      </w:divBdr>
    </w:div>
    <w:div w:id="1122924226">
      <w:bodyDiv w:val="1"/>
      <w:marLeft w:val="0"/>
      <w:marRight w:val="0"/>
      <w:marTop w:val="0"/>
      <w:marBottom w:val="0"/>
      <w:divBdr>
        <w:top w:val="none" w:sz="0" w:space="0" w:color="auto"/>
        <w:left w:val="none" w:sz="0" w:space="0" w:color="auto"/>
        <w:bottom w:val="none" w:sz="0" w:space="0" w:color="auto"/>
        <w:right w:val="none" w:sz="0" w:space="0" w:color="auto"/>
      </w:divBdr>
    </w:div>
    <w:div w:id="1126779135">
      <w:bodyDiv w:val="1"/>
      <w:marLeft w:val="0"/>
      <w:marRight w:val="0"/>
      <w:marTop w:val="0"/>
      <w:marBottom w:val="0"/>
      <w:divBdr>
        <w:top w:val="none" w:sz="0" w:space="0" w:color="auto"/>
        <w:left w:val="none" w:sz="0" w:space="0" w:color="auto"/>
        <w:bottom w:val="none" w:sz="0" w:space="0" w:color="auto"/>
        <w:right w:val="none" w:sz="0" w:space="0" w:color="auto"/>
      </w:divBdr>
    </w:div>
    <w:div w:id="1133988730">
      <w:bodyDiv w:val="1"/>
      <w:marLeft w:val="0"/>
      <w:marRight w:val="0"/>
      <w:marTop w:val="0"/>
      <w:marBottom w:val="0"/>
      <w:divBdr>
        <w:top w:val="none" w:sz="0" w:space="0" w:color="auto"/>
        <w:left w:val="none" w:sz="0" w:space="0" w:color="auto"/>
        <w:bottom w:val="none" w:sz="0" w:space="0" w:color="auto"/>
        <w:right w:val="none" w:sz="0" w:space="0" w:color="auto"/>
      </w:divBdr>
    </w:div>
    <w:div w:id="1136945640">
      <w:bodyDiv w:val="1"/>
      <w:marLeft w:val="0"/>
      <w:marRight w:val="0"/>
      <w:marTop w:val="0"/>
      <w:marBottom w:val="0"/>
      <w:divBdr>
        <w:top w:val="none" w:sz="0" w:space="0" w:color="auto"/>
        <w:left w:val="none" w:sz="0" w:space="0" w:color="auto"/>
        <w:bottom w:val="none" w:sz="0" w:space="0" w:color="auto"/>
        <w:right w:val="none" w:sz="0" w:space="0" w:color="auto"/>
      </w:divBdr>
    </w:div>
    <w:div w:id="1137604156">
      <w:bodyDiv w:val="1"/>
      <w:marLeft w:val="0"/>
      <w:marRight w:val="0"/>
      <w:marTop w:val="0"/>
      <w:marBottom w:val="0"/>
      <w:divBdr>
        <w:top w:val="none" w:sz="0" w:space="0" w:color="auto"/>
        <w:left w:val="none" w:sz="0" w:space="0" w:color="auto"/>
        <w:bottom w:val="none" w:sz="0" w:space="0" w:color="auto"/>
        <w:right w:val="none" w:sz="0" w:space="0" w:color="auto"/>
      </w:divBdr>
    </w:div>
    <w:div w:id="1141312689">
      <w:bodyDiv w:val="1"/>
      <w:marLeft w:val="0"/>
      <w:marRight w:val="0"/>
      <w:marTop w:val="0"/>
      <w:marBottom w:val="0"/>
      <w:divBdr>
        <w:top w:val="none" w:sz="0" w:space="0" w:color="auto"/>
        <w:left w:val="none" w:sz="0" w:space="0" w:color="auto"/>
        <w:bottom w:val="none" w:sz="0" w:space="0" w:color="auto"/>
        <w:right w:val="none" w:sz="0" w:space="0" w:color="auto"/>
      </w:divBdr>
    </w:div>
    <w:div w:id="1142426942">
      <w:bodyDiv w:val="1"/>
      <w:marLeft w:val="0"/>
      <w:marRight w:val="0"/>
      <w:marTop w:val="0"/>
      <w:marBottom w:val="0"/>
      <w:divBdr>
        <w:top w:val="none" w:sz="0" w:space="0" w:color="auto"/>
        <w:left w:val="none" w:sz="0" w:space="0" w:color="auto"/>
        <w:bottom w:val="none" w:sz="0" w:space="0" w:color="auto"/>
        <w:right w:val="none" w:sz="0" w:space="0" w:color="auto"/>
      </w:divBdr>
    </w:div>
    <w:div w:id="1143352258">
      <w:bodyDiv w:val="1"/>
      <w:marLeft w:val="0"/>
      <w:marRight w:val="0"/>
      <w:marTop w:val="0"/>
      <w:marBottom w:val="0"/>
      <w:divBdr>
        <w:top w:val="none" w:sz="0" w:space="0" w:color="auto"/>
        <w:left w:val="none" w:sz="0" w:space="0" w:color="auto"/>
        <w:bottom w:val="none" w:sz="0" w:space="0" w:color="auto"/>
        <w:right w:val="none" w:sz="0" w:space="0" w:color="auto"/>
      </w:divBdr>
    </w:div>
    <w:div w:id="1147476514">
      <w:bodyDiv w:val="1"/>
      <w:marLeft w:val="0"/>
      <w:marRight w:val="0"/>
      <w:marTop w:val="0"/>
      <w:marBottom w:val="0"/>
      <w:divBdr>
        <w:top w:val="none" w:sz="0" w:space="0" w:color="auto"/>
        <w:left w:val="none" w:sz="0" w:space="0" w:color="auto"/>
        <w:bottom w:val="none" w:sz="0" w:space="0" w:color="auto"/>
        <w:right w:val="none" w:sz="0" w:space="0" w:color="auto"/>
      </w:divBdr>
    </w:div>
    <w:div w:id="1151099920">
      <w:bodyDiv w:val="1"/>
      <w:marLeft w:val="0"/>
      <w:marRight w:val="0"/>
      <w:marTop w:val="0"/>
      <w:marBottom w:val="0"/>
      <w:divBdr>
        <w:top w:val="none" w:sz="0" w:space="0" w:color="auto"/>
        <w:left w:val="none" w:sz="0" w:space="0" w:color="auto"/>
        <w:bottom w:val="none" w:sz="0" w:space="0" w:color="auto"/>
        <w:right w:val="none" w:sz="0" w:space="0" w:color="auto"/>
      </w:divBdr>
    </w:div>
    <w:div w:id="1151751436">
      <w:bodyDiv w:val="1"/>
      <w:marLeft w:val="0"/>
      <w:marRight w:val="0"/>
      <w:marTop w:val="0"/>
      <w:marBottom w:val="0"/>
      <w:divBdr>
        <w:top w:val="none" w:sz="0" w:space="0" w:color="auto"/>
        <w:left w:val="none" w:sz="0" w:space="0" w:color="auto"/>
        <w:bottom w:val="none" w:sz="0" w:space="0" w:color="auto"/>
        <w:right w:val="none" w:sz="0" w:space="0" w:color="auto"/>
      </w:divBdr>
    </w:div>
    <w:div w:id="1153446840">
      <w:bodyDiv w:val="1"/>
      <w:marLeft w:val="0"/>
      <w:marRight w:val="0"/>
      <w:marTop w:val="0"/>
      <w:marBottom w:val="0"/>
      <w:divBdr>
        <w:top w:val="none" w:sz="0" w:space="0" w:color="auto"/>
        <w:left w:val="none" w:sz="0" w:space="0" w:color="auto"/>
        <w:bottom w:val="none" w:sz="0" w:space="0" w:color="auto"/>
        <w:right w:val="none" w:sz="0" w:space="0" w:color="auto"/>
      </w:divBdr>
    </w:div>
    <w:div w:id="1154375343">
      <w:bodyDiv w:val="1"/>
      <w:marLeft w:val="0"/>
      <w:marRight w:val="0"/>
      <w:marTop w:val="0"/>
      <w:marBottom w:val="0"/>
      <w:divBdr>
        <w:top w:val="none" w:sz="0" w:space="0" w:color="auto"/>
        <w:left w:val="none" w:sz="0" w:space="0" w:color="auto"/>
        <w:bottom w:val="none" w:sz="0" w:space="0" w:color="auto"/>
        <w:right w:val="none" w:sz="0" w:space="0" w:color="auto"/>
      </w:divBdr>
    </w:div>
    <w:div w:id="1155493112">
      <w:bodyDiv w:val="1"/>
      <w:marLeft w:val="0"/>
      <w:marRight w:val="0"/>
      <w:marTop w:val="0"/>
      <w:marBottom w:val="0"/>
      <w:divBdr>
        <w:top w:val="none" w:sz="0" w:space="0" w:color="auto"/>
        <w:left w:val="none" w:sz="0" w:space="0" w:color="auto"/>
        <w:bottom w:val="none" w:sz="0" w:space="0" w:color="auto"/>
        <w:right w:val="none" w:sz="0" w:space="0" w:color="auto"/>
      </w:divBdr>
    </w:div>
    <w:div w:id="1157721026">
      <w:bodyDiv w:val="1"/>
      <w:marLeft w:val="0"/>
      <w:marRight w:val="0"/>
      <w:marTop w:val="0"/>
      <w:marBottom w:val="0"/>
      <w:divBdr>
        <w:top w:val="none" w:sz="0" w:space="0" w:color="auto"/>
        <w:left w:val="none" w:sz="0" w:space="0" w:color="auto"/>
        <w:bottom w:val="none" w:sz="0" w:space="0" w:color="auto"/>
        <w:right w:val="none" w:sz="0" w:space="0" w:color="auto"/>
      </w:divBdr>
    </w:div>
    <w:div w:id="1161576681">
      <w:bodyDiv w:val="1"/>
      <w:marLeft w:val="0"/>
      <w:marRight w:val="0"/>
      <w:marTop w:val="0"/>
      <w:marBottom w:val="0"/>
      <w:divBdr>
        <w:top w:val="none" w:sz="0" w:space="0" w:color="auto"/>
        <w:left w:val="none" w:sz="0" w:space="0" w:color="auto"/>
        <w:bottom w:val="none" w:sz="0" w:space="0" w:color="auto"/>
        <w:right w:val="none" w:sz="0" w:space="0" w:color="auto"/>
      </w:divBdr>
    </w:div>
    <w:div w:id="1162547757">
      <w:bodyDiv w:val="1"/>
      <w:marLeft w:val="0"/>
      <w:marRight w:val="0"/>
      <w:marTop w:val="0"/>
      <w:marBottom w:val="0"/>
      <w:divBdr>
        <w:top w:val="none" w:sz="0" w:space="0" w:color="auto"/>
        <w:left w:val="none" w:sz="0" w:space="0" w:color="auto"/>
        <w:bottom w:val="none" w:sz="0" w:space="0" w:color="auto"/>
        <w:right w:val="none" w:sz="0" w:space="0" w:color="auto"/>
      </w:divBdr>
    </w:div>
    <w:div w:id="1168441766">
      <w:bodyDiv w:val="1"/>
      <w:marLeft w:val="0"/>
      <w:marRight w:val="0"/>
      <w:marTop w:val="0"/>
      <w:marBottom w:val="0"/>
      <w:divBdr>
        <w:top w:val="none" w:sz="0" w:space="0" w:color="auto"/>
        <w:left w:val="none" w:sz="0" w:space="0" w:color="auto"/>
        <w:bottom w:val="none" w:sz="0" w:space="0" w:color="auto"/>
        <w:right w:val="none" w:sz="0" w:space="0" w:color="auto"/>
      </w:divBdr>
    </w:div>
    <w:div w:id="1171801269">
      <w:bodyDiv w:val="1"/>
      <w:marLeft w:val="0"/>
      <w:marRight w:val="0"/>
      <w:marTop w:val="0"/>
      <w:marBottom w:val="0"/>
      <w:divBdr>
        <w:top w:val="none" w:sz="0" w:space="0" w:color="auto"/>
        <w:left w:val="none" w:sz="0" w:space="0" w:color="auto"/>
        <w:bottom w:val="none" w:sz="0" w:space="0" w:color="auto"/>
        <w:right w:val="none" w:sz="0" w:space="0" w:color="auto"/>
      </w:divBdr>
    </w:div>
    <w:div w:id="1174226924">
      <w:bodyDiv w:val="1"/>
      <w:marLeft w:val="0"/>
      <w:marRight w:val="0"/>
      <w:marTop w:val="0"/>
      <w:marBottom w:val="0"/>
      <w:divBdr>
        <w:top w:val="none" w:sz="0" w:space="0" w:color="auto"/>
        <w:left w:val="none" w:sz="0" w:space="0" w:color="auto"/>
        <w:bottom w:val="none" w:sz="0" w:space="0" w:color="auto"/>
        <w:right w:val="none" w:sz="0" w:space="0" w:color="auto"/>
      </w:divBdr>
    </w:div>
    <w:div w:id="1175680899">
      <w:bodyDiv w:val="1"/>
      <w:marLeft w:val="0"/>
      <w:marRight w:val="0"/>
      <w:marTop w:val="0"/>
      <w:marBottom w:val="0"/>
      <w:divBdr>
        <w:top w:val="none" w:sz="0" w:space="0" w:color="auto"/>
        <w:left w:val="none" w:sz="0" w:space="0" w:color="auto"/>
        <w:bottom w:val="none" w:sz="0" w:space="0" w:color="auto"/>
        <w:right w:val="none" w:sz="0" w:space="0" w:color="auto"/>
      </w:divBdr>
    </w:div>
    <w:div w:id="1181747048">
      <w:bodyDiv w:val="1"/>
      <w:marLeft w:val="0"/>
      <w:marRight w:val="0"/>
      <w:marTop w:val="0"/>
      <w:marBottom w:val="0"/>
      <w:divBdr>
        <w:top w:val="none" w:sz="0" w:space="0" w:color="auto"/>
        <w:left w:val="none" w:sz="0" w:space="0" w:color="auto"/>
        <w:bottom w:val="none" w:sz="0" w:space="0" w:color="auto"/>
        <w:right w:val="none" w:sz="0" w:space="0" w:color="auto"/>
      </w:divBdr>
    </w:div>
    <w:div w:id="1186284485">
      <w:bodyDiv w:val="1"/>
      <w:marLeft w:val="0"/>
      <w:marRight w:val="0"/>
      <w:marTop w:val="0"/>
      <w:marBottom w:val="0"/>
      <w:divBdr>
        <w:top w:val="none" w:sz="0" w:space="0" w:color="auto"/>
        <w:left w:val="none" w:sz="0" w:space="0" w:color="auto"/>
        <w:bottom w:val="none" w:sz="0" w:space="0" w:color="auto"/>
        <w:right w:val="none" w:sz="0" w:space="0" w:color="auto"/>
      </w:divBdr>
    </w:div>
    <w:div w:id="1187333184">
      <w:bodyDiv w:val="1"/>
      <w:marLeft w:val="0"/>
      <w:marRight w:val="0"/>
      <w:marTop w:val="0"/>
      <w:marBottom w:val="0"/>
      <w:divBdr>
        <w:top w:val="none" w:sz="0" w:space="0" w:color="auto"/>
        <w:left w:val="none" w:sz="0" w:space="0" w:color="auto"/>
        <w:bottom w:val="none" w:sz="0" w:space="0" w:color="auto"/>
        <w:right w:val="none" w:sz="0" w:space="0" w:color="auto"/>
      </w:divBdr>
    </w:div>
    <w:div w:id="1190530207">
      <w:bodyDiv w:val="1"/>
      <w:marLeft w:val="0"/>
      <w:marRight w:val="0"/>
      <w:marTop w:val="0"/>
      <w:marBottom w:val="0"/>
      <w:divBdr>
        <w:top w:val="none" w:sz="0" w:space="0" w:color="auto"/>
        <w:left w:val="none" w:sz="0" w:space="0" w:color="auto"/>
        <w:bottom w:val="none" w:sz="0" w:space="0" w:color="auto"/>
        <w:right w:val="none" w:sz="0" w:space="0" w:color="auto"/>
      </w:divBdr>
    </w:div>
    <w:div w:id="1197960900">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1822869">
      <w:bodyDiv w:val="1"/>
      <w:marLeft w:val="0"/>
      <w:marRight w:val="0"/>
      <w:marTop w:val="0"/>
      <w:marBottom w:val="0"/>
      <w:divBdr>
        <w:top w:val="none" w:sz="0" w:space="0" w:color="auto"/>
        <w:left w:val="none" w:sz="0" w:space="0" w:color="auto"/>
        <w:bottom w:val="none" w:sz="0" w:space="0" w:color="auto"/>
        <w:right w:val="none" w:sz="0" w:space="0" w:color="auto"/>
      </w:divBdr>
    </w:div>
    <w:div w:id="1204174552">
      <w:bodyDiv w:val="1"/>
      <w:marLeft w:val="0"/>
      <w:marRight w:val="0"/>
      <w:marTop w:val="0"/>
      <w:marBottom w:val="0"/>
      <w:divBdr>
        <w:top w:val="none" w:sz="0" w:space="0" w:color="auto"/>
        <w:left w:val="none" w:sz="0" w:space="0" w:color="auto"/>
        <w:bottom w:val="none" w:sz="0" w:space="0" w:color="auto"/>
        <w:right w:val="none" w:sz="0" w:space="0" w:color="auto"/>
      </w:divBdr>
    </w:div>
    <w:div w:id="1205678210">
      <w:bodyDiv w:val="1"/>
      <w:marLeft w:val="0"/>
      <w:marRight w:val="0"/>
      <w:marTop w:val="0"/>
      <w:marBottom w:val="0"/>
      <w:divBdr>
        <w:top w:val="none" w:sz="0" w:space="0" w:color="auto"/>
        <w:left w:val="none" w:sz="0" w:space="0" w:color="auto"/>
        <w:bottom w:val="none" w:sz="0" w:space="0" w:color="auto"/>
        <w:right w:val="none" w:sz="0" w:space="0" w:color="auto"/>
      </w:divBdr>
    </w:div>
    <w:div w:id="1208685347">
      <w:bodyDiv w:val="1"/>
      <w:marLeft w:val="0"/>
      <w:marRight w:val="0"/>
      <w:marTop w:val="0"/>
      <w:marBottom w:val="0"/>
      <w:divBdr>
        <w:top w:val="none" w:sz="0" w:space="0" w:color="auto"/>
        <w:left w:val="none" w:sz="0" w:space="0" w:color="auto"/>
        <w:bottom w:val="none" w:sz="0" w:space="0" w:color="auto"/>
        <w:right w:val="none" w:sz="0" w:space="0" w:color="auto"/>
      </w:divBdr>
    </w:div>
    <w:div w:id="1211190520">
      <w:bodyDiv w:val="1"/>
      <w:marLeft w:val="0"/>
      <w:marRight w:val="0"/>
      <w:marTop w:val="0"/>
      <w:marBottom w:val="0"/>
      <w:divBdr>
        <w:top w:val="none" w:sz="0" w:space="0" w:color="auto"/>
        <w:left w:val="none" w:sz="0" w:space="0" w:color="auto"/>
        <w:bottom w:val="none" w:sz="0" w:space="0" w:color="auto"/>
        <w:right w:val="none" w:sz="0" w:space="0" w:color="auto"/>
      </w:divBdr>
    </w:div>
    <w:div w:id="1212381785">
      <w:bodyDiv w:val="1"/>
      <w:marLeft w:val="0"/>
      <w:marRight w:val="0"/>
      <w:marTop w:val="0"/>
      <w:marBottom w:val="0"/>
      <w:divBdr>
        <w:top w:val="none" w:sz="0" w:space="0" w:color="auto"/>
        <w:left w:val="none" w:sz="0" w:space="0" w:color="auto"/>
        <w:bottom w:val="none" w:sz="0" w:space="0" w:color="auto"/>
        <w:right w:val="none" w:sz="0" w:space="0" w:color="auto"/>
      </w:divBdr>
    </w:div>
    <w:div w:id="1216895304">
      <w:bodyDiv w:val="1"/>
      <w:marLeft w:val="0"/>
      <w:marRight w:val="0"/>
      <w:marTop w:val="0"/>
      <w:marBottom w:val="0"/>
      <w:divBdr>
        <w:top w:val="none" w:sz="0" w:space="0" w:color="auto"/>
        <w:left w:val="none" w:sz="0" w:space="0" w:color="auto"/>
        <w:bottom w:val="none" w:sz="0" w:space="0" w:color="auto"/>
        <w:right w:val="none" w:sz="0" w:space="0" w:color="auto"/>
      </w:divBdr>
    </w:div>
    <w:div w:id="1217472731">
      <w:bodyDiv w:val="1"/>
      <w:marLeft w:val="0"/>
      <w:marRight w:val="0"/>
      <w:marTop w:val="0"/>
      <w:marBottom w:val="0"/>
      <w:divBdr>
        <w:top w:val="none" w:sz="0" w:space="0" w:color="auto"/>
        <w:left w:val="none" w:sz="0" w:space="0" w:color="auto"/>
        <w:bottom w:val="none" w:sz="0" w:space="0" w:color="auto"/>
        <w:right w:val="none" w:sz="0" w:space="0" w:color="auto"/>
      </w:divBdr>
      <w:divsChild>
        <w:div w:id="891887510">
          <w:marLeft w:val="0"/>
          <w:marRight w:val="0"/>
          <w:marTop w:val="0"/>
          <w:marBottom w:val="0"/>
          <w:divBdr>
            <w:top w:val="none" w:sz="0" w:space="0" w:color="auto"/>
            <w:left w:val="none" w:sz="0" w:space="0" w:color="auto"/>
            <w:bottom w:val="none" w:sz="0" w:space="0" w:color="auto"/>
            <w:right w:val="none" w:sz="0" w:space="0" w:color="auto"/>
          </w:divBdr>
          <w:divsChild>
            <w:div w:id="169294166">
              <w:marLeft w:val="0"/>
              <w:marRight w:val="0"/>
              <w:marTop w:val="0"/>
              <w:marBottom w:val="0"/>
              <w:divBdr>
                <w:top w:val="none" w:sz="0" w:space="0" w:color="auto"/>
                <w:left w:val="none" w:sz="0" w:space="0" w:color="auto"/>
                <w:bottom w:val="none" w:sz="0" w:space="0" w:color="auto"/>
                <w:right w:val="none" w:sz="0" w:space="0" w:color="auto"/>
              </w:divBdr>
              <w:divsChild>
                <w:div w:id="946235426">
                  <w:marLeft w:val="0"/>
                  <w:marRight w:val="0"/>
                  <w:marTop w:val="0"/>
                  <w:marBottom w:val="0"/>
                  <w:divBdr>
                    <w:top w:val="none" w:sz="0" w:space="0" w:color="auto"/>
                    <w:left w:val="none" w:sz="0" w:space="0" w:color="auto"/>
                    <w:bottom w:val="none" w:sz="0" w:space="0" w:color="auto"/>
                    <w:right w:val="none" w:sz="0" w:space="0" w:color="auto"/>
                  </w:divBdr>
                  <w:divsChild>
                    <w:div w:id="79109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241461">
      <w:bodyDiv w:val="1"/>
      <w:marLeft w:val="0"/>
      <w:marRight w:val="0"/>
      <w:marTop w:val="0"/>
      <w:marBottom w:val="0"/>
      <w:divBdr>
        <w:top w:val="none" w:sz="0" w:space="0" w:color="auto"/>
        <w:left w:val="none" w:sz="0" w:space="0" w:color="auto"/>
        <w:bottom w:val="none" w:sz="0" w:space="0" w:color="auto"/>
        <w:right w:val="none" w:sz="0" w:space="0" w:color="auto"/>
      </w:divBdr>
    </w:div>
    <w:div w:id="1220898567">
      <w:bodyDiv w:val="1"/>
      <w:marLeft w:val="0"/>
      <w:marRight w:val="0"/>
      <w:marTop w:val="0"/>
      <w:marBottom w:val="0"/>
      <w:divBdr>
        <w:top w:val="none" w:sz="0" w:space="0" w:color="auto"/>
        <w:left w:val="none" w:sz="0" w:space="0" w:color="auto"/>
        <w:bottom w:val="none" w:sz="0" w:space="0" w:color="auto"/>
        <w:right w:val="none" w:sz="0" w:space="0" w:color="auto"/>
      </w:divBdr>
    </w:div>
    <w:div w:id="1221673802">
      <w:bodyDiv w:val="1"/>
      <w:marLeft w:val="0"/>
      <w:marRight w:val="0"/>
      <w:marTop w:val="0"/>
      <w:marBottom w:val="0"/>
      <w:divBdr>
        <w:top w:val="none" w:sz="0" w:space="0" w:color="auto"/>
        <w:left w:val="none" w:sz="0" w:space="0" w:color="auto"/>
        <w:bottom w:val="none" w:sz="0" w:space="0" w:color="auto"/>
        <w:right w:val="none" w:sz="0" w:space="0" w:color="auto"/>
      </w:divBdr>
    </w:div>
    <w:div w:id="1222905010">
      <w:bodyDiv w:val="1"/>
      <w:marLeft w:val="0"/>
      <w:marRight w:val="0"/>
      <w:marTop w:val="0"/>
      <w:marBottom w:val="0"/>
      <w:divBdr>
        <w:top w:val="none" w:sz="0" w:space="0" w:color="auto"/>
        <w:left w:val="none" w:sz="0" w:space="0" w:color="auto"/>
        <w:bottom w:val="none" w:sz="0" w:space="0" w:color="auto"/>
        <w:right w:val="none" w:sz="0" w:space="0" w:color="auto"/>
      </w:divBdr>
    </w:div>
    <w:div w:id="1223176581">
      <w:bodyDiv w:val="1"/>
      <w:marLeft w:val="0"/>
      <w:marRight w:val="0"/>
      <w:marTop w:val="0"/>
      <w:marBottom w:val="0"/>
      <w:divBdr>
        <w:top w:val="none" w:sz="0" w:space="0" w:color="auto"/>
        <w:left w:val="none" w:sz="0" w:space="0" w:color="auto"/>
        <w:bottom w:val="none" w:sz="0" w:space="0" w:color="auto"/>
        <w:right w:val="none" w:sz="0" w:space="0" w:color="auto"/>
      </w:divBdr>
    </w:div>
    <w:div w:id="1228763033">
      <w:bodyDiv w:val="1"/>
      <w:marLeft w:val="0"/>
      <w:marRight w:val="0"/>
      <w:marTop w:val="0"/>
      <w:marBottom w:val="0"/>
      <w:divBdr>
        <w:top w:val="none" w:sz="0" w:space="0" w:color="auto"/>
        <w:left w:val="none" w:sz="0" w:space="0" w:color="auto"/>
        <w:bottom w:val="none" w:sz="0" w:space="0" w:color="auto"/>
        <w:right w:val="none" w:sz="0" w:space="0" w:color="auto"/>
      </w:divBdr>
    </w:div>
    <w:div w:id="1231770366">
      <w:bodyDiv w:val="1"/>
      <w:marLeft w:val="0"/>
      <w:marRight w:val="0"/>
      <w:marTop w:val="0"/>
      <w:marBottom w:val="0"/>
      <w:divBdr>
        <w:top w:val="none" w:sz="0" w:space="0" w:color="auto"/>
        <w:left w:val="none" w:sz="0" w:space="0" w:color="auto"/>
        <w:bottom w:val="none" w:sz="0" w:space="0" w:color="auto"/>
        <w:right w:val="none" w:sz="0" w:space="0" w:color="auto"/>
      </w:divBdr>
    </w:div>
    <w:div w:id="1232500786">
      <w:bodyDiv w:val="1"/>
      <w:marLeft w:val="0"/>
      <w:marRight w:val="0"/>
      <w:marTop w:val="0"/>
      <w:marBottom w:val="0"/>
      <w:divBdr>
        <w:top w:val="none" w:sz="0" w:space="0" w:color="auto"/>
        <w:left w:val="none" w:sz="0" w:space="0" w:color="auto"/>
        <w:bottom w:val="none" w:sz="0" w:space="0" w:color="auto"/>
        <w:right w:val="none" w:sz="0" w:space="0" w:color="auto"/>
      </w:divBdr>
    </w:div>
    <w:div w:id="1232891191">
      <w:bodyDiv w:val="1"/>
      <w:marLeft w:val="0"/>
      <w:marRight w:val="0"/>
      <w:marTop w:val="0"/>
      <w:marBottom w:val="0"/>
      <w:divBdr>
        <w:top w:val="none" w:sz="0" w:space="0" w:color="auto"/>
        <w:left w:val="none" w:sz="0" w:space="0" w:color="auto"/>
        <w:bottom w:val="none" w:sz="0" w:space="0" w:color="auto"/>
        <w:right w:val="none" w:sz="0" w:space="0" w:color="auto"/>
      </w:divBdr>
    </w:div>
    <w:div w:id="1235310717">
      <w:bodyDiv w:val="1"/>
      <w:marLeft w:val="0"/>
      <w:marRight w:val="0"/>
      <w:marTop w:val="0"/>
      <w:marBottom w:val="0"/>
      <w:divBdr>
        <w:top w:val="none" w:sz="0" w:space="0" w:color="auto"/>
        <w:left w:val="none" w:sz="0" w:space="0" w:color="auto"/>
        <w:bottom w:val="none" w:sz="0" w:space="0" w:color="auto"/>
        <w:right w:val="none" w:sz="0" w:space="0" w:color="auto"/>
      </w:divBdr>
    </w:div>
    <w:div w:id="1235359565">
      <w:bodyDiv w:val="1"/>
      <w:marLeft w:val="0"/>
      <w:marRight w:val="0"/>
      <w:marTop w:val="0"/>
      <w:marBottom w:val="0"/>
      <w:divBdr>
        <w:top w:val="none" w:sz="0" w:space="0" w:color="auto"/>
        <w:left w:val="none" w:sz="0" w:space="0" w:color="auto"/>
        <w:bottom w:val="none" w:sz="0" w:space="0" w:color="auto"/>
        <w:right w:val="none" w:sz="0" w:space="0" w:color="auto"/>
      </w:divBdr>
    </w:div>
    <w:div w:id="1237664940">
      <w:bodyDiv w:val="1"/>
      <w:marLeft w:val="0"/>
      <w:marRight w:val="0"/>
      <w:marTop w:val="0"/>
      <w:marBottom w:val="0"/>
      <w:divBdr>
        <w:top w:val="none" w:sz="0" w:space="0" w:color="auto"/>
        <w:left w:val="none" w:sz="0" w:space="0" w:color="auto"/>
        <w:bottom w:val="none" w:sz="0" w:space="0" w:color="auto"/>
        <w:right w:val="none" w:sz="0" w:space="0" w:color="auto"/>
      </w:divBdr>
    </w:div>
    <w:div w:id="1237713863">
      <w:bodyDiv w:val="1"/>
      <w:marLeft w:val="0"/>
      <w:marRight w:val="0"/>
      <w:marTop w:val="0"/>
      <w:marBottom w:val="0"/>
      <w:divBdr>
        <w:top w:val="none" w:sz="0" w:space="0" w:color="auto"/>
        <w:left w:val="none" w:sz="0" w:space="0" w:color="auto"/>
        <w:bottom w:val="none" w:sz="0" w:space="0" w:color="auto"/>
        <w:right w:val="none" w:sz="0" w:space="0" w:color="auto"/>
      </w:divBdr>
    </w:div>
    <w:div w:id="1240676384">
      <w:bodyDiv w:val="1"/>
      <w:marLeft w:val="0"/>
      <w:marRight w:val="0"/>
      <w:marTop w:val="0"/>
      <w:marBottom w:val="0"/>
      <w:divBdr>
        <w:top w:val="none" w:sz="0" w:space="0" w:color="auto"/>
        <w:left w:val="none" w:sz="0" w:space="0" w:color="auto"/>
        <w:bottom w:val="none" w:sz="0" w:space="0" w:color="auto"/>
        <w:right w:val="none" w:sz="0" w:space="0" w:color="auto"/>
      </w:divBdr>
    </w:div>
    <w:div w:id="1242174814">
      <w:bodyDiv w:val="1"/>
      <w:marLeft w:val="0"/>
      <w:marRight w:val="0"/>
      <w:marTop w:val="0"/>
      <w:marBottom w:val="0"/>
      <w:divBdr>
        <w:top w:val="none" w:sz="0" w:space="0" w:color="auto"/>
        <w:left w:val="none" w:sz="0" w:space="0" w:color="auto"/>
        <w:bottom w:val="none" w:sz="0" w:space="0" w:color="auto"/>
        <w:right w:val="none" w:sz="0" w:space="0" w:color="auto"/>
      </w:divBdr>
    </w:div>
    <w:div w:id="1242787023">
      <w:bodyDiv w:val="1"/>
      <w:marLeft w:val="0"/>
      <w:marRight w:val="0"/>
      <w:marTop w:val="0"/>
      <w:marBottom w:val="0"/>
      <w:divBdr>
        <w:top w:val="none" w:sz="0" w:space="0" w:color="auto"/>
        <w:left w:val="none" w:sz="0" w:space="0" w:color="auto"/>
        <w:bottom w:val="none" w:sz="0" w:space="0" w:color="auto"/>
        <w:right w:val="none" w:sz="0" w:space="0" w:color="auto"/>
      </w:divBdr>
    </w:div>
    <w:div w:id="1245262801">
      <w:bodyDiv w:val="1"/>
      <w:marLeft w:val="0"/>
      <w:marRight w:val="0"/>
      <w:marTop w:val="0"/>
      <w:marBottom w:val="0"/>
      <w:divBdr>
        <w:top w:val="none" w:sz="0" w:space="0" w:color="auto"/>
        <w:left w:val="none" w:sz="0" w:space="0" w:color="auto"/>
        <w:bottom w:val="none" w:sz="0" w:space="0" w:color="auto"/>
        <w:right w:val="none" w:sz="0" w:space="0" w:color="auto"/>
      </w:divBdr>
    </w:div>
    <w:div w:id="1247611239">
      <w:bodyDiv w:val="1"/>
      <w:marLeft w:val="0"/>
      <w:marRight w:val="0"/>
      <w:marTop w:val="0"/>
      <w:marBottom w:val="0"/>
      <w:divBdr>
        <w:top w:val="none" w:sz="0" w:space="0" w:color="auto"/>
        <w:left w:val="none" w:sz="0" w:space="0" w:color="auto"/>
        <w:bottom w:val="none" w:sz="0" w:space="0" w:color="auto"/>
        <w:right w:val="none" w:sz="0" w:space="0" w:color="auto"/>
      </w:divBdr>
    </w:div>
    <w:div w:id="1251040193">
      <w:bodyDiv w:val="1"/>
      <w:marLeft w:val="0"/>
      <w:marRight w:val="0"/>
      <w:marTop w:val="0"/>
      <w:marBottom w:val="0"/>
      <w:divBdr>
        <w:top w:val="none" w:sz="0" w:space="0" w:color="auto"/>
        <w:left w:val="none" w:sz="0" w:space="0" w:color="auto"/>
        <w:bottom w:val="none" w:sz="0" w:space="0" w:color="auto"/>
        <w:right w:val="none" w:sz="0" w:space="0" w:color="auto"/>
      </w:divBdr>
    </w:div>
    <w:div w:id="1252741171">
      <w:bodyDiv w:val="1"/>
      <w:marLeft w:val="0"/>
      <w:marRight w:val="0"/>
      <w:marTop w:val="0"/>
      <w:marBottom w:val="0"/>
      <w:divBdr>
        <w:top w:val="none" w:sz="0" w:space="0" w:color="auto"/>
        <w:left w:val="none" w:sz="0" w:space="0" w:color="auto"/>
        <w:bottom w:val="none" w:sz="0" w:space="0" w:color="auto"/>
        <w:right w:val="none" w:sz="0" w:space="0" w:color="auto"/>
      </w:divBdr>
    </w:div>
    <w:div w:id="1254588010">
      <w:bodyDiv w:val="1"/>
      <w:marLeft w:val="0"/>
      <w:marRight w:val="0"/>
      <w:marTop w:val="0"/>
      <w:marBottom w:val="0"/>
      <w:divBdr>
        <w:top w:val="none" w:sz="0" w:space="0" w:color="auto"/>
        <w:left w:val="none" w:sz="0" w:space="0" w:color="auto"/>
        <w:bottom w:val="none" w:sz="0" w:space="0" w:color="auto"/>
        <w:right w:val="none" w:sz="0" w:space="0" w:color="auto"/>
      </w:divBdr>
    </w:div>
    <w:div w:id="1256980579">
      <w:bodyDiv w:val="1"/>
      <w:marLeft w:val="0"/>
      <w:marRight w:val="0"/>
      <w:marTop w:val="0"/>
      <w:marBottom w:val="0"/>
      <w:divBdr>
        <w:top w:val="none" w:sz="0" w:space="0" w:color="auto"/>
        <w:left w:val="none" w:sz="0" w:space="0" w:color="auto"/>
        <w:bottom w:val="none" w:sz="0" w:space="0" w:color="auto"/>
        <w:right w:val="none" w:sz="0" w:space="0" w:color="auto"/>
      </w:divBdr>
    </w:div>
    <w:div w:id="1260330004">
      <w:bodyDiv w:val="1"/>
      <w:marLeft w:val="0"/>
      <w:marRight w:val="0"/>
      <w:marTop w:val="0"/>
      <w:marBottom w:val="0"/>
      <w:divBdr>
        <w:top w:val="none" w:sz="0" w:space="0" w:color="auto"/>
        <w:left w:val="none" w:sz="0" w:space="0" w:color="auto"/>
        <w:bottom w:val="none" w:sz="0" w:space="0" w:color="auto"/>
        <w:right w:val="none" w:sz="0" w:space="0" w:color="auto"/>
      </w:divBdr>
    </w:div>
    <w:div w:id="1264919704">
      <w:bodyDiv w:val="1"/>
      <w:marLeft w:val="0"/>
      <w:marRight w:val="0"/>
      <w:marTop w:val="0"/>
      <w:marBottom w:val="0"/>
      <w:divBdr>
        <w:top w:val="none" w:sz="0" w:space="0" w:color="auto"/>
        <w:left w:val="none" w:sz="0" w:space="0" w:color="auto"/>
        <w:bottom w:val="none" w:sz="0" w:space="0" w:color="auto"/>
        <w:right w:val="none" w:sz="0" w:space="0" w:color="auto"/>
      </w:divBdr>
    </w:div>
    <w:div w:id="1267928195">
      <w:bodyDiv w:val="1"/>
      <w:marLeft w:val="0"/>
      <w:marRight w:val="0"/>
      <w:marTop w:val="0"/>
      <w:marBottom w:val="0"/>
      <w:divBdr>
        <w:top w:val="none" w:sz="0" w:space="0" w:color="auto"/>
        <w:left w:val="none" w:sz="0" w:space="0" w:color="auto"/>
        <w:bottom w:val="none" w:sz="0" w:space="0" w:color="auto"/>
        <w:right w:val="none" w:sz="0" w:space="0" w:color="auto"/>
      </w:divBdr>
    </w:div>
    <w:div w:id="1268080690">
      <w:bodyDiv w:val="1"/>
      <w:marLeft w:val="0"/>
      <w:marRight w:val="0"/>
      <w:marTop w:val="0"/>
      <w:marBottom w:val="0"/>
      <w:divBdr>
        <w:top w:val="none" w:sz="0" w:space="0" w:color="auto"/>
        <w:left w:val="none" w:sz="0" w:space="0" w:color="auto"/>
        <w:bottom w:val="none" w:sz="0" w:space="0" w:color="auto"/>
        <w:right w:val="none" w:sz="0" w:space="0" w:color="auto"/>
      </w:divBdr>
    </w:div>
    <w:div w:id="1270232823">
      <w:bodyDiv w:val="1"/>
      <w:marLeft w:val="0"/>
      <w:marRight w:val="0"/>
      <w:marTop w:val="0"/>
      <w:marBottom w:val="0"/>
      <w:divBdr>
        <w:top w:val="none" w:sz="0" w:space="0" w:color="auto"/>
        <w:left w:val="none" w:sz="0" w:space="0" w:color="auto"/>
        <w:bottom w:val="none" w:sz="0" w:space="0" w:color="auto"/>
        <w:right w:val="none" w:sz="0" w:space="0" w:color="auto"/>
      </w:divBdr>
    </w:div>
    <w:div w:id="1270620034">
      <w:bodyDiv w:val="1"/>
      <w:marLeft w:val="0"/>
      <w:marRight w:val="0"/>
      <w:marTop w:val="0"/>
      <w:marBottom w:val="0"/>
      <w:divBdr>
        <w:top w:val="none" w:sz="0" w:space="0" w:color="auto"/>
        <w:left w:val="none" w:sz="0" w:space="0" w:color="auto"/>
        <w:bottom w:val="none" w:sz="0" w:space="0" w:color="auto"/>
        <w:right w:val="none" w:sz="0" w:space="0" w:color="auto"/>
      </w:divBdr>
    </w:div>
    <w:div w:id="1281952430">
      <w:bodyDiv w:val="1"/>
      <w:marLeft w:val="0"/>
      <w:marRight w:val="0"/>
      <w:marTop w:val="0"/>
      <w:marBottom w:val="0"/>
      <w:divBdr>
        <w:top w:val="none" w:sz="0" w:space="0" w:color="auto"/>
        <w:left w:val="none" w:sz="0" w:space="0" w:color="auto"/>
        <w:bottom w:val="none" w:sz="0" w:space="0" w:color="auto"/>
        <w:right w:val="none" w:sz="0" w:space="0" w:color="auto"/>
      </w:divBdr>
    </w:div>
    <w:div w:id="1282298686">
      <w:bodyDiv w:val="1"/>
      <w:marLeft w:val="0"/>
      <w:marRight w:val="0"/>
      <w:marTop w:val="0"/>
      <w:marBottom w:val="0"/>
      <w:divBdr>
        <w:top w:val="none" w:sz="0" w:space="0" w:color="auto"/>
        <w:left w:val="none" w:sz="0" w:space="0" w:color="auto"/>
        <w:bottom w:val="none" w:sz="0" w:space="0" w:color="auto"/>
        <w:right w:val="none" w:sz="0" w:space="0" w:color="auto"/>
      </w:divBdr>
    </w:div>
    <w:div w:id="1283269580">
      <w:bodyDiv w:val="1"/>
      <w:marLeft w:val="0"/>
      <w:marRight w:val="0"/>
      <w:marTop w:val="0"/>
      <w:marBottom w:val="0"/>
      <w:divBdr>
        <w:top w:val="none" w:sz="0" w:space="0" w:color="auto"/>
        <w:left w:val="none" w:sz="0" w:space="0" w:color="auto"/>
        <w:bottom w:val="none" w:sz="0" w:space="0" w:color="auto"/>
        <w:right w:val="none" w:sz="0" w:space="0" w:color="auto"/>
      </w:divBdr>
    </w:div>
    <w:div w:id="1283725260">
      <w:bodyDiv w:val="1"/>
      <w:marLeft w:val="0"/>
      <w:marRight w:val="0"/>
      <w:marTop w:val="0"/>
      <w:marBottom w:val="0"/>
      <w:divBdr>
        <w:top w:val="none" w:sz="0" w:space="0" w:color="auto"/>
        <w:left w:val="none" w:sz="0" w:space="0" w:color="auto"/>
        <w:bottom w:val="none" w:sz="0" w:space="0" w:color="auto"/>
        <w:right w:val="none" w:sz="0" w:space="0" w:color="auto"/>
      </w:divBdr>
    </w:div>
    <w:div w:id="1285035816">
      <w:bodyDiv w:val="1"/>
      <w:marLeft w:val="0"/>
      <w:marRight w:val="0"/>
      <w:marTop w:val="0"/>
      <w:marBottom w:val="0"/>
      <w:divBdr>
        <w:top w:val="none" w:sz="0" w:space="0" w:color="auto"/>
        <w:left w:val="none" w:sz="0" w:space="0" w:color="auto"/>
        <w:bottom w:val="none" w:sz="0" w:space="0" w:color="auto"/>
        <w:right w:val="none" w:sz="0" w:space="0" w:color="auto"/>
      </w:divBdr>
    </w:div>
    <w:div w:id="1286426751">
      <w:bodyDiv w:val="1"/>
      <w:marLeft w:val="0"/>
      <w:marRight w:val="0"/>
      <w:marTop w:val="0"/>
      <w:marBottom w:val="0"/>
      <w:divBdr>
        <w:top w:val="none" w:sz="0" w:space="0" w:color="auto"/>
        <w:left w:val="none" w:sz="0" w:space="0" w:color="auto"/>
        <w:bottom w:val="none" w:sz="0" w:space="0" w:color="auto"/>
        <w:right w:val="none" w:sz="0" w:space="0" w:color="auto"/>
      </w:divBdr>
    </w:div>
    <w:div w:id="1289967779">
      <w:bodyDiv w:val="1"/>
      <w:marLeft w:val="0"/>
      <w:marRight w:val="0"/>
      <w:marTop w:val="0"/>
      <w:marBottom w:val="0"/>
      <w:divBdr>
        <w:top w:val="none" w:sz="0" w:space="0" w:color="auto"/>
        <w:left w:val="none" w:sz="0" w:space="0" w:color="auto"/>
        <w:bottom w:val="none" w:sz="0" w:space="0" w:color="auto"/>
        <w:right w:val="none" w:sz="0" w:space="0" w:color="auto"/>
      </w:divBdr>
    </w:div>
    <w:div w:id="1290821345">
      <w:bodyDiv w:val="1"/>
      <w:marLeft w:val="0"/>
      <w:marRight w:val="0"/>
      <w:marTop w:val="0"/>
      <w:marBottom w:val="0"/>
      <w:divBdr>
        <w:top w:val="none" w:sz="0" w:space="0" w:color="auto"/>
        <w:left w:val="none" w:sz="0" w:space="0" w:color="auto"/>
        <w:bottom w:val="none" w:sz="0" w:space="0" w:color="auto"/>
        <w:right w:val="none" w:sz="0" w:space="0" w:color="auto"/>
      </w:divBdr>
    </w:div>
    <w:div w:id="1296374250">
      <w:bodyDiv w:val="1"/>
      <w:marLeft w:val="0"/>
      <w:marRight w:val="0"/>
      <w:marTop w:val="0"/>
      <w:marBottom w:val="0"/>
      <w:divBdr>
        <w:top w:val="none" w:sz="0" w:space="0" w:color="auto"/>
        <w:left w:val="none" w:sz="0" w:space="0" w:color="auto"/>
        <w:bottom w:val="none" w:sz="0" w:space="0" w:color="auto"/>
        <w:right w:val="none" w:sz="0" w:space="0" w:color="auto"/>
      </w:divBdr>
    </w:div>
    <w:div w:id="1298221995">
      <w:bodyDiv w:val="1"/>
      <w:marLeft w:val="0"/>
      <w:marRight w:val="0"/>
      <w:marTop w:val="0"/>
      <w:marBottom w:val="0"/>
      <w:divBdr>
        <w:top w:val="none" w:sz="0" w:space="0" w:color="auto"/>
        <w:left w:val="none" w:sz="0" w:space="0" w:color="auto"/>
        <w:bottom w:val="none" w:sz="0" w:space="0" w:color="auto"/>
        <w:right w:val="none" w:sz="0" w:space="0" w:color="auto"/>
      </w:divBdr>
      <w:divsChild>
        <w:div w:id="2127112359">
          <w:marLeft w:val="0"/>
          <w:marRight w:val="0"/>
          <w:marTop w:val="0"/>
          <w:marBottom w:val="0"/>
          <w:divBdr>
            <w:top w:val="single" w:sz="2" w:space="0" w:color="E3E3E3"/>
            <w:left w:val="single" w:sz="2" w:space="0" w:color="E3E3E3"/>
            <w:bottom w:val="single" w:sz="2" w:space="0" w:color="E3E3E3"/>
            <w:right w:val="single" w:sz="2" w:space="0" w:color="E3E3E3"/>
          </w:divBdr>
          <w:divsChild>
            <w:div w:id="2061707407">
              <w:marLeft w:val="0"/>
              <w:marRight w:val="0"/>
              <w:marTop w:val="0"/>
              <w:marBottom w:val="0"/>
              <w:divBdr>
                <w:top w:val="single" w:sz="2" w:space="0" w:color="E3E3E3"/>
                <w:left w:val="single" w:sz="2" w:space="0" w:color="E3E3E3"/>
                <w:bottom w:val="single" w:sz="2" w:space="0" w:color="E3E3E3"/>
                <w:right w:val="single" w:sz="2" w:space="0" w:color="E3E3E3"/>
              </w:divBdr>
              <w:divsChild>
                <w:div w:id="1852724286">
                  <w:marLeft w:val="0"/>
                  <w:marRight w:val="0"/>
                  <w:marTop w:val="0"/>
                  <w:marBottom w:val="0"/>
                  <w:divBdr>
                    <w:top w:val="single" w:sz="2" w:space="0" w:color="E3E3E3"/>
                    <w:left w:val="single" w:sz="2" w:space="0" w:color="E3E3E3"/>
                    <w:bottom w:val="single" w:sz="2" w:space="0" w:color="E3E3E3"/>
                    <w:right w:val="single" w:sz="2" w:space="0" w:color="E3E3E3"/>
                  </w:divBdr>
                  <w:divsChild>
                    <w:div w:id="2028871645">
                      <w:marLeft w:val="0"/>
                      <w:marRight w:val="0"/>
                      <w:marTop w:val="0"/>
                      <w:marBottom w:val="0"/>
                      <w:divBdr>
                        <w:top w:val="single" w:sz="2" w:space="0" w:color="E3E3E3"/>
                        <w:left w:val="single" w:sz="2" w:space="0" w:color="E3E3E3"/>
                        <w:bottom w:val="single" w:sz="2" w:space="0" w:color="E3E3E3"/>
                        <w:right w:val="single" w:sz="2" w:space="0" w:color="E3E3E3"/>
                      </w:divBdr>
                      <w:divsChild>
                        <w:div w:id="957761144">
                          <w:marLeft w:val="0"/>
                          <w:marRight w:val="0"/>
                          <w:marTop w:val="0"/>
                          <w:marBottom w:val="0"/>
                          <w:divBdr>
                            <w:top w:val="single" w:sz="2" w:space="0" w:color="E3E3E3"/>
                            <w:left w:val="single" w:sz="2" w:space="0" w:color="E3E3E3"/>
                            <w:bottom w:val="single" w:sz="2" w:space="0" w:color="E3E3E3"/>
                            <w:right w:val="single" w:sz="2" w:space="0" w:color="E3E3E3"/>
                          </w:divBdr>
                          <w:divsChild>
                            <w:div w:id="1383360184">
                              <w:marLeft w:val="0"/>
                              <w:marRight w:val="0"/>
                              <w:marTop w:val="0"/>
                              <w:marBottom w:val="0"/>
                              <w:divBdr>
                                <w:top w:val="single" w:sz="2" w:space="0" w:color="E3E3E3"/>
                                <w:left w:val="single" w:sz="2" w:space="0" w:color="E3E3E3"/>
                                <w:bottom w:val="single" w:sz="2" w:space="0" w:color="E3E3E3"/>
                                <w:right w:val="single" w:sz="2" w:space="0" w:color="E3E3E3"/>
                              </w:divBdr>
                              <w:divsChild>
                                <w:div w:id="1735927709">
                                  <w:marLeft w:val="0"/>
                                  <w:marRight w:val="0"/>
                                  <w:marTop w:val="100"/>
                                  <w:marBottom w:val="100"/>
                                  <w:divBdr>
                                    <w:top w:val="single" w:sz="2" w:space="0" w:color="E3E3E3"/>
                                    <w:left w:val="single" w:sz="2" w:space="0" w:color="E3E3E3"/>
                                    <w:bottom w:val="single" w:sz="2" w:space="0" w:color="E3E3E3"/>
                                    <w:right w:val="single" w:sz="2" w:space="0" w:color="E3E3E3"/>
                                  </w:divBdr>
                                  <w:divsChild>
                                    <w:div w:id="1039937111">
                                      <w:marLeft w:val="0"/>
                                      <w:marRight w:val="0"/>
                                      <w:marTop w:val="0"/>
                                      <w:marBottom w:val="0"/>
                                      <w:divBdr>
                                        <w:top w:val="single" w:sz="2" w:space="0" w:color="E3E3E3"/>
                                        <w:left w:val="single" w:sz="2" w:space="0" w:color="E3E3E3"/>
                                        <w:bottom w:val="single" w:sz="2" w:space="0" w:color="E3E3E3"/>
                                        <w:right w:val="single" w:sz="2" w:space="0" w:color="E3E3E3"/>
                                      </w:divBdr>
                                      <w:divsChild>
                                        <w:div w:id="54474911">
                                          <w:marLeft w:val="0"/>
                                          <w:marRight w:val="0"/>
                                          <w:marTop w:val="0"/>
                                          <w:marBottom w:val="0"/>
                                          <w:divBdr>
                                            <w:top w:val="single" w:sz="2" w:space="0" w:color="E3E3E3"/>
                                            <w:left w:val="single" w:sz="2" w:space="0" w:color="E3E3E3"/>
                                            <w:bottom w:val="single" w:sz="2" w:space="0" w:color="E3E3E3"/>
                                            <w:right w:val="single" w:sz="2" w:space="0" w:color="E3E3E3"/>
                                          </w:divBdr>
                                          <w:divsChild>
                                            <w:div w:id="1786532536">
                                              <w:marLeft w:val="0"/>
                                              <w:marRight w:val="0"/>
                                              <w:marTop w:val="0"/>
                                              <w:marBottom w:val="0"/>
                                              <w:divBdr>
                                                <w:top w:val="single" w:sz="2" w:space="0" w:color="E3E3E3"/>
                                                <w:left w:val="single" w:sz="2" w:space="0" w:color="E3E3E3"/>
                                                <w:bottom w:val="single" w:sz="2" w:space="0" w:color="E3E3E3"/>
                                                <w:right w:val="single" w:sz="2" w:space="0" w:color="E3E3E3"/>
                                              </w:divBdr>
                                              <w:divsChild>
                                                <w:div w:id="944649983">
                                                  <w:marLeft w:val="0"/>
                                                  <w:marRight w:val="0"/>
                                                  <w:marTop w:val="0"/>
                                                  <w:marBottom w:val="0"/>
                                                  <w:divBdr>
                                                    <w:top w:val="single" w:sz="2" w:space="0" w:color="E3E3E3"/>
                                                    <w:left w:val="single" w:sz="2" w:space="0" w:color="E3E3E3"/>
                                                    <w:bottom w:val="single" w:sz="2" w:space="0" w:color="E3E3E3"/>
                                                    <w:right w:val="single" w:sz="2" w:space="0" w:color="E3E3E3"/>
                                                  </w:divBdr>
                                                  <w:divsChild>
                                                    <w:div w:id="221063789">
                                                      <w:marLeft w:val="0"/>
                                                      <w:marRight w:val="0"/>
                                                      <w:marTop w:val="0"/>
                                                      <w:marBottom w:val="0"/>
                                                      <w:divBdr>
                                                        <w:top w:val="single" w:sz="2" w:space="0" w:color="E3E3E3"/>
                                                        <w:left w:val="single" w:sz="2" w:space="0" w:color="E3E3E3"/>
                                                        <w:bottom w:val="single" w:sz="2" w:space="0" w:color="E3E3E3"/>
                                                        <w:right w:val="single" w:sz="2" w:space="0" w:color="E3E3E3"/>
                                                      </w:divBdr>
                                                      <w:divsChild>
                                                        <w:div w:id="6796976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5759544">
          <w:marLeft w:val="0"/>
          <w:marRight w:val="0"/>
          <w:marTop w:val="0"/>
          <w:marBottom w:val="0"/>
          <w:divBdr>
            <w:top w:val="none" w:sz="0" w:space="0" w:color="auto"/>
            <w:left w:val="none" w:sz="0" w:space="0" w:color="auto"/>
            <w:bottom w:val="none" w:sz="0" w:space="0" w:color="auto"/>
            <w:right w:val="none" w:sz="0" w:space="0" w:color="auto"/>
          </w:divBdr>
        </w:div>
      </w:divsChild>
    </w:div>
    <w:div w:id="1298871449">
      <w:bodyDiv w:val="1"/>
      <w:marLeft w:val="0"/>
      <w:marRight w:val="0"/>
      <w:marTop w:val="0"/>
      <w:marBottom w:val="0"/>
      <w:divBdr>
        <w:top w:val="none" w:sz="0" w:space="0" w:color="auto"/>
        <w:left w:val="none" w:sz="0" w:space="0" w:color="auto"/>
        <w:bottom w:val="none" w:sz="0" w:space="0" w:color="auto"/>
        <w:right w:val="none" w:sz="0" w:space="0" w:color="auto"/>
      </w:divBdr>
    </w:div>
    <w:div w:id="1300769914">
      <w:bodyDiv w:val="1"/>
      <w:marLeft w:val="0"/>
      <w:marRight w:val="0"/>
      <w:marTop w:val="0"/>
      <w:marBottom w:val="0"/>
      <w:divBdr>
        <w:top w:val="none" w:sz="0" w:space="0" w:color="auto"/>
        <w:left w:val="none" w:sz="0" w:space="0" w:color="auto"/>
        <w:bottom w:val="none" w:sz="0" w:space="0" w:color="auto"/>
        <w:right w:val="none" w:sz="0" w:space="0" w:color="auto"/>
      </w:divBdr>
    </w:div>
    <w:div w:id="1300957415">
      <w:bodyDiv w:val="1"/>
      <w:marLeft w:val="0"/>
      <w:marRight w:val="0"/>
      <w:marTop w:val="0"/>
      <w:marBottom w:val="0"/>
      <w:divBdr>
        <w:top w:val="none" w:sz="0" w:space="0" w:color="auto"/>
        <w:left w:val="none" w:sz="0" w:space="0" w:color="auto"/>
        <w:bottom w:val="none" w:sz="0" w:space="0" w:color="auto"/>
        <w:right w:val="none" w:sz="0" w:space="0" w:color="auto"/>
      </w:divBdr>
    </w:div>
    <w:div w:id="1302153377">
      <w:bodyDiv w:val="1"/>
      <w:marLeft w:val="0"/>
      <w:marRight w:val="0"/>
      <w:marTop w:val="0"/>
      <w:marBottom w:val="0"/>
      <w:divBdr>
        <w:top w:val="none" w:sz="0" w:space="0" w:color="auto"/>
        <w:left w:val="none" w:sz="0" w:space="0" w:color="auto"/>
        <w:bottom w:val="none" w:sz="0" w:space="0" w:color="auto"/>
        <w:right w:val="none" w:sz="0" w:space="0" w:color="auto"/>
      </w:divBdr>
    </w:div>
    <w:div w:id="1303387488">
      <w:bodyDiv w:val="1"/>
      <w:marLeft w:val="0"/>
      <w:marRight w:val="0"/>
      <w:marTop w:val="0"/>
      <w:marBottom w:val="0"/>
      <w:divBdr>
        <w:top w:val="none" w:sz="0" w:space="0" w:color="auto"/>
        <w:left w:val="none" w:sz="0" w:space="0" w:color="auto"/>
        <w:bottom w:val="none" w:sz="0" w:space="0" w:color="auto"/>
        <w:right w:val="none" w:sz="0" w:space="0" w:color="auto"/>
      </w:divBdr>
    </w:div>
    <w:div w:id="1307971595">
      <w:bodyDiv w:val="1"/>
      <w:marLeft w:val="0"/>
      <w:marRight w:val="0"/>
      <w:marTop w:val="0"/>
      <w:marBottom w:val="0"/>
      <w:divBdr>
        <w:top w:val="none" w:sz="0" w:space="0" w:color="auto"/>
        <w:left w:val="none" w:sz="0" w:space="0" w:color="auto"/>
        <w:bottom w:val="none" w:sz="0" w:space="0" w:color="auto"/>
        <w:right w:val="none" w:sz="0" w:space="0" w:color="auto"/>
      </w:divBdr>
    </w:div>
    <w:div w:id="1310750891">
      <w:bodyDiv w:val="1"/>
      <w:marLeft w:val="0"/>
      <w:marRight w:val="0"/>
      <w:marTop w:val="0"/>
      <w:marBottom w:val="0"/>
      <w:divBdr>
        <w:top w:val="none" w:sz="0" w:space="0" w:color="auto"/>
        <w:left w:val="none" w:sz="0" w:space="0" w:color="auto"/>
        <w:bottom w:val="none" w:sz="0" w:space="0" w:color="auto"/>
        <w:right w:val="none" w:sz="0" w:space="0" w:color="auto"/>
      </w:divBdr>
    </w:div>
    <w:div w:id="1316766253">
      <w:bodyDiv w:val="1"/>
      <w:marLeft w:val="0"/>
      <w:marRight w:val="0"/>
      <w:marTop w:val="0"/>
      <w:marBottom w:val="0"/>
      <w:divBdr>
        <w:top w:val="none" w:sz="0" w:space="0" w:color="auto"/>
        <w:left w:val="none" w:sz="0" w:space="0" w:color="auto"/>
        <w:bottom w:val="none" w:sz="0" w:space="0" w:color="auto"/>
        <w:right w:val="none" w:sz="0" w:space="0" w:color="auto"/>
      </w:divBdr>
    </w:div>
    <w:div w:id="1320117579">
      <w:bodyDiv w:val="1"/>
      <w:marLeft w:val="0"/>
      <w:marRight w:val="0"/>
      <w:marTop w:val="0"/>
      <w:marBottom w:val="0"/>
      <w:divBdr>
        <w:top w:val="none" w:sz="0" w:space="0" w:color="auto"/>
        <w:left w:val="none" w:sz="0" w:space="0" w:color="auto"/>
        <w:bottom w:val="none" w:sz="0" w:space="0" w:color="auto"/>
        <w:right w:val="none" w:sz="0" w:space="0" w:color="auto"/>
      </w:divBdr>
    </w:div>
    <w:div w:id="1324700198">
      <w:bodyDiv w:val="1"/>
      <w:marLeft w:val="0"/>
      <w:marRight w:val="0"/>
      <w:marTop w:val="0"/>
      <w:marBottom w:val="0"/>
      <w:divBdr>
        <w:top w:val="none" w:sz="0" w:space="0" w:color="auto"/>
        <w:left w:val="none" w:sz="0" w:space="0" w:color="auto"/>
        <w:bottom w:val="none" w:sz="0" w:space="0" w:color="auto"/>
        <w:right w:val="none" w:sz="0" w:space="0" w:color="auto"/>
      </w:divBdr>
    </w:div>
    <w:div w:id="1324746583">
      <w:bodyDiv w:val="1"/>
      <w:marLeft w:val="0"/>
      <w:marRight w:val="0"/>
      <w:marTop w:val="0"/>
      <w:marBottom w:val="0"/>
      <w:divBdr>
        <w:top w:val="none" w:sz="0" w:space="0" w:color="auto"/>
        <w:left w:val="none" w:sz="0" w:space="0" w:color="auto"/>
        <w:bottom w:val="none" w:sz="0" w:space="0" w:color="auto"/>
        <w:right w:val="none" w:sz="0" w:space="0" w:color="auto"/>
      </w:divBdr>
    </w:div>
    <w:div w:id="1326324528">
      <w:bodyDiv w:val="1"/>
      <w:marLeft w:val="0"/>
      <w:marRight w:val="0"/>
      <w:marTop w:val="0"/>
      <w:marBottom w:val="0"/>
      <w:divBdr>
        <w:top w:val="none" w:sz="0" w:space="0" w:color="auto"/>
        <w:left w:val="none" w:sz="0" w:space="0" w:color="auto"/>
        <w:bottom w:val="none" w:sz="0" w:space="0" w:color="auto"/>
        <w:right w:val="none" w:sz="0" w:space="0" w:color="auto"/>
      </w:divBdr>
    </w:div>
    <w:div w:id="1326939045">
      <w:bodyDiv w:val="1"/>
      <w:marLeft w:val="0"/>
      <w:marRight w:val="0"/>
      <w:marTop w:val="0"/>
      <w:marBottom w:val="0"/>
      <w:divBdr>
        <w:top w:val="none" w:sz="0" w:space="0" w:color="auto"/>
        <w:left w:val="none" w:sz="0" w:space="0" w:color="auto"/>
        <w:bottom w:val="none" w:sz="0" w:space="0" w:color="auto"/>
        <w:right w:val="none" w:sz="0" w:space="0" w:color="auto"/>
      </w:divBdr>
    </w:div>
    <w:div w:id="1326981588">
      <w:bodyDiv w:val="1"/>
      <w:marLeft w:val="0"/>
      <w:marRight w:val="0"/>
      <w:marTop w:val="0"/>
      <w:marBottom w:val="0"/>
      <w:divBdr>
        <w:top w:val="none" w:sz="0" w:space="0" w:color="auto"/>
        <w:left w:val="none" w:sz="0" w:space="0" w:color="auto"/>
        <w:bottom w:val="none" w:sz="0" w:space="0" w:color="auto"/>
        <w:right w:val="none" w:sz="0" w:space="0" w:color="auto"/>
      </w:divBdr>
    </w:div>
    <w:div w:id="1330211778">
      <w:bodyDiv w:val="1"/>
      <w:marLeft w:val="0"/>
      <w:marRight w:val="0"/>
      <w:marTop w:val="0"/>
      <w:marBottom w:val="0"/>
      <w:divBdr>
        <w:top w:val="none" w:sz="0" w:space="0" w:color="auto"/>
        <w:left w:val="none" w:sz="0" w:space="0" w:color="auto"/>
        <w:bottom w:val="none" w:sz="0" w:space="0" w:color="auto"/>
        <w:right w:val="none" w:sz="0" w:space="0" w:color="auto"/>
      </w:divBdr>
    </w:div>
    <w:div w:id="1333410878">
      <w:bodyDiv w:val="1"/>
      <w:marLeft w:val="0"/>
      <w:marRight w:val="0"/>
      <w:marTop w:val="0"/>
      <w:marBottom w:val="0"/>
      <w:divBdr>
        <w:top w:val="none" w:sz="0" w:space="0" w:color="auto"/>
        <w:left w:val="none" w:sz="0" w:space="0" w:color="auto"/>
        <w:bottom w:val="none" w:sz="0" w:space="0" w:color="auto"/>
        <w:right w:val="none" w:sz="0" w:space="0" w:color="auto"/>
      </w:divBdr>
    </w:div>
    <w:div w:id="1335108709">
      <w:bodyDiv w:val="1"/>
      <w:marLeft w:val="0"/>
      <w:marRight w:val="0"/>
      <w:marTop w:val="0"/>
      <w:marBottom w:val="0"/>
      <w:divBdr>
        <w:top w:val="none" w:sz="0" w:space="0" w:color="auto"/>
        <w:left w:val="none" w:sz="0" w:space="0" w:color="auto"/>
        <w:bottom w:val="none" w:sz="0" w:space="0" w:color="auto"/>
        <w:right w:val="none" w:sz="0" w:space="0" w:color="auto"/>
      </w:divBdr>
      <w:divsChild>
        <w:div w:id="1345747562">
          <w:marLeft w:val="0"/>
          <w:marRight w:val="0"/>
          <w:marTop w:val="0"/>
          <w:marBottom w:val="0"/>
          <w:divBdr>
            <w:top w:val="none" w:sz="0" w:space="0" w:color="auto"/>
            <w:left w:val="none" w:sz="0" w:space="0" w:color="auto"/>
            <w:bottom w:val="none" w:sz="0" w:space="0" w:color="auto"/>
            <w:right w:val="none" w:sz="0" w:space="0" w:color="auto"/>
          </w:divBdr>
          <w:divsChild>
            <w:div w:id="1813523668">
              <w:marLeft w:val="0"/>
              <w:marRight w:val="0"/>
              <w:marTop w:val="0"/>
              <w:marBottom w:val="0"/>
              <w:divBdr>
                <w:top w:val="none" w:sz="0" w:space="0" w:color="auto"/>
                <w:left w:val="none" w:sz="0" w:space="0" w:color="auto"/>
                <w:bottom w:val="none" w:sz="0" w:space="0" w:color="auto"/>
                <w:right w:val="none" w:sz="0" w:space="0" w:color="auto"/>
              </w:divBdr>
              <w:divsChild>
                <w:div w:id="1309213335">
                  <w:marLeft w:val="0"/>
                  <w:marRight w:val="0"/>
                  <w:marTop w:val="0"/>
                  <w:marBottom w:val="0"/>
                  <w:divBdr>
                    <w:top w:val="none" w:sz="0" w:space="0" w:color="auto"/>
                    <w:left w:val="none" w:sz="0" w:space="0" w:color="auto"/>
                    <w:bottom w:val="none" w:sz="0" w:space="0" w:color="auto"/>
                    <w:right w:val="none" w:sz="0" w:space="0" w:color="auto"/>
                  </w:divBdr>
                  <w:divsChild>
                    <w:div w:id="758525160">
                      <w:marLeft w:val="0"/>
                      <w:marRight w:val="0"/>
                      <w:marTop w:val="0"/>
                      <w:marBottom w:val="0"/>
                      <w:divBdr>
                        <w:top w:val="none" w:sz="0" w:space="0" w:color="auto"/>
                        <w:left w:val="none" w:sz="0" w:space="0" w:color="auto"/>
                        <w:bottom w:val="none" w:sz="0" w:space="0" w:color="auto"/>
                        <w:right w:val="none" w:sz="0" w:space="0" w:color="auto"/>
                      </w:divBdr>
                      <w:divsChild>
                        <w:div w:id="159975936">
                          <w:marLeft w:val="0"/>
                          <w:marRight w:val="0"/>
                          <w:marTop w:val="0"/>
                          <w:marBottom w:val="0"/>
                          <w:divBdr>
                            <w:top w:val="none" w:sz="0" w:space="0" w:color="auto"/>
                            <w:left w:val="none" w:sz="0" w:space="0" w:color="auto"/>
                            <w:bottom w:val="none" w:sz="0" w:space="0" w:color="auto"/>
                            <w:right w:val="none" w:sz="0" w:space="0" w:color="auto"/>
                          </w:divBdr>
                          <w:divsChild>
                            <w:div w:id="2067802316">
                              <w:marLeft w:val="0"/>
                              <w:marRight w:val="0"/>
                              <w:marTop w:val="0"/>
                              <w:marBottom w:val="0"/>
                              <w:divBdr>
                                <w:top w:val="none" w:sz="0" w:space="0" w:color="auto"/>
                                <w:left w:val="none" w:sz="0" w:space="0" w:color="auto"/>
                                <w:bottom w:val="none" w:sz="0" w:space="0" w:color="auto"/>
                                <w:right w:val="none" w:sz="0" w:space="0" w:color="auto"/>
                              </w:divBdr>
                              <w:divsChild>
                                <w:div w:id="2024819063">
                                  <w:marLeft w:val="0"/>
                                  <w:marRight w:val="0"/>
                                  <w:marTop w:val="0"/>
                                  <w:marBottom w:val="0"/>
                                  <w:divBdr>
                                    <w:top w:val="none" w:sz="0" w:space="0" w:color="auto"/>
                                    <w:left w:val="none" w:sz="0" w:space="0" w:color="auto"/>
                                    <w:bottom w:val="none" w:sz="0" w:space="0" w:color="auto"/>
                                    <w:right w:val="none" w:sz="0" w:space="0" w:color="auto"/>
                                  </w:divBdr>
                                  <w:divsChild>
                                    <w:div w:id="1740904579">
                                      <w:marLeft w:val="0"/>
                                      <w:marRight w:val="0"/>
                                      <w:marTop w:val="0"/>
                                      <w:marBottom w:val="0"/>
                                      <w:divBdr>
                                        <w:top w:val="none" w:sz="0" w:space="0" w:color="auto"/>
                                        <w:left w:val="none" w:sz="0" w:space="0" w:color="auto"/>
                                        <w:bottom w:val="none" w:sz="0" w:space="0" w:color="auto"/>
                                        <w:right w:val="none" w:sz="0" w:space="0" w:color="auto"/>
                                      </w:divBdr>
                                      <w:divsChild>
                                        <w:div w:id="3970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2396">
                              <w:marLeft w:val="0"/>
                              <w:marRight w:val="0"/>
                              <w:marTop w:val="0"/>
                              <w:marBottom w:val="0"/>
                              <w:divBdr>
                                <w:top w:val="none" w:sz="0" w:space="0" w:color="auto"/>
                                <w:left w:val="none" w:sz="0" w:space="0" w:color="auto"/>
                                <w:bottom w:val="none" w:sz="0" w:space="0" w:color="auto"/>
                                <w:right w:val="none" w:sz="0" w:space="0" w:color="auto"/>
                              </w:divBdr>
                              <w:divsChild>
                                <w:div w:id="814251545">
                                  <w:marLeft w:val="0"/>
                                  <w:marRight w:val="0"/>
                                  <w:marTop w:val="0"/>
                                  <w:marBottom w:val="0"/>
                                  <w:divBdr>
                                    <w:top w:val="none" w:sz="0" w:space="0" w:color="auto"/>
                                    <w:left w:val="none" w:sz="0" w:space="0" w:color="auto"/>
                                    <w:bottom w:val="none" w:sz="0" w:space="0" w:color="auto"/>
                                    <w:right w:val="none" w:sz="0" w:space="0" w:color="auto"/>
                                  </w:divBdr>
                                  <w:divsChild>
                                    <w:div w:id="755711402">
                                      <w:marLeft w:val="0"/>
                                      <w:marRight w:val="0"/>
                                      <w:marTop w:val="0"/>
                                      <w:marBottom w:val="0"/>
                                      <w:divBdr>
                                        <w:top w:val="none" w:sz="0" w:space="0" w:color="auto"/>
                                        <w:left w:val="none" w:sz="0" w:space="0" w:color="auto"/>
                                        <w:bottom w:val="none" w:sz="0" w:space="0" w:color="auto"/>
                                        <w:right w:val="none" w:sz="0" w:space="0" w:color="auto"/>
                                      </w:divBdr>
                                      <w:divsChild>
                                        <w:div w:id="7794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258000">
      <w:bodyDiv w:val="1"/>
      <w:marLeft w:val="0"/>
      <w:marRight w:val="0"/>
      <w:marTop w:val="0"/>
      <w:marBottom w:val="0"/>
      <w:divBdr>
        <w:top w:val="none" w:sz="0" w:space="0" w:color="auto"/>
        <w:left w:val="none" w:sz="0" w:space="0" w:color="auto"/>
        <w:bottom w:val="none" w:sz="0" w:space="0" w:color="auto"/>
        <w:right w:val="none" w:sz="0" w:space="0" w:color="auto"/>
      </w:divBdr>
    </w:div>
    <w:div w:id="1338997327">
      <w:bodyDiv w:val="1"/>
      <w:marLeft w:val="0"/>
      <w:marRight w:val="0"/>
      <w:marTop w:val="0"/>
      <w:marBottom w:val="0"/>
      <w:divBdr>
        <w:top w:val="none" w:sz="0" w:space="0" w:color="auto"/>
        <w:left w:val="none" w:sz="0" w:space="0" w:color="auto"/>
        <w:bottom w:val="none" w:sz="0" w:space="0" w:color="auto"/>
        <w:right w:val="none" w:sz="0" w:space="0" w:color="auto"/>
      </w:divBdr>
    </w:div>
    <w:div w:id="1339431716">
      <w:bodyDiv w:val="1"/>
      <w:marLeft w:val="0"/>
      <w:marRight w:val="0"/>
      <w:marTop w:val="0"/>
      <w:marBottom w:val="0"/>
      <w:divBdr>
        <w:top w:val="none" w:sz="0" w:space="0" w:color="auto"/>
        <w:left w:val="none" w:sz="0" w:space="0" w:color="auto"/>
        <w:bottom w:val="none" w:sz="0" w:space="0" w:color="auto"/>
        <w:right w:val="none" w:sz="0" w:space="0" w:color="auto"/>
      </w:divBdr>
    </w:div>
    <w:div w:id="1340426694">
      <w:bodyDiv w:val="1"/>
      <w:marLeft w:val="0"/>
      <w:marRight w:val="0"/>
      <w:marTop w:val="0"/>
      <w:marBottom w:val="0"/>
      <w:divBdr>
        <w:top w:val="none" w:sz="0" w:space="0" w:color="auto"/>
        <w:left w:val="none" w:sz="0" w:space="0" w:color="auto"/>
        <w:bottom w:val="none" w:sz="0" w:space="0" w:color="auto"/>
        <w:right w:val="none" w:sz="0" w:space="0" w:color="auto"/>
      </w:divBdr>
    </w:div>
    <w:div w:id="1344161990">
      <w:bodyDiv w:val="1"/>
      <w:marLeft w:val="0"/>
      <w:marRight w:val="0"/>
      <w:marTop w:val="0"/>
      <w:marBottom w:val="0"/>
      <w:divBdr>
        <w:top w:val="none" w:sz="0" w:space="0" w:color="auto"/>
        <w:left w:val="none" w:sz="0" w:space="0" w:color="auto"/>
        <w:bottom w:val="none" w:sz="0" w:space="0" w:color="auto"/>
        <w:right w:val="none" w:sz="0" w:space="0" w:color="auto"/>
      </w:divBdr>
    </w:div>
    <w:div w:id="1346639012">
      <w:bodyDiv w:val="1"/>
      <w:marLeft w:val="0"/>
      <w:marRight w:val="0"/>
      <w:marTop w:val="0"/>
      <w:marBottom w:val="0"/>
      <w:divBdr>
        <w:top w:val="none" w:sz="0" w:space="0" w:color="auto"/>
        <w:left w:val="none" w:sz="0" w:space="0" w:color="auto"/>
        <w:bottom w:val="none" w:sz="0" w:space="0" w:color="auto"/>
        <w:right w:val="none" w:sz="0" w:space="0" w:color="auto"/>
      </w:divBdr>
    </w:div>
    <w:div w:id="1351448126">
      <w:bodyDiv w:val="1"/>
      <w:marLeft w:val="0"/>
      <w:marRight w:val="0"/>
      <w:marTop w:val="0"/>
      <w:marBottom w:val="0"/>
      <w:divBdr>
        <w:top w:val="none" w:sz="0" w:space="0" w:color="auto"/>
        <w:left w:val="none" w:sz="0" w:space="0" w:color="auto"/>
        <w:bottom w:val="none" w:sz="0" w:space="0" w:color="auto"/>
        <w:right w:val="none" w:sz="0" w:space="0" w:color="auto"/>
      </w:divBdr>
    </w:div>
    <w:div w:id="1355183267">
      <w:bodyDiv w:val="1"/>
      <w:marLeft w:val="0"/>
      <w:marRight w:val="0"/>
      <w:marTop w:val="0"/>
      <w:marBottom w:val="0"/>
      <w:divBdr>
        <w:top w:val="none" w:sz="0" w:space="0" w:color="auto"/>
        <w:left w:val="none" w:sz="0" w:space="0" w:color="auto"/>
        <w:bottom w:val="none" w:sz="0" w:space="0" w:color="auto"/>
        <w:right w:val="none" w:sz="0" w:space="0" w:color="auto"/>
      </w:divBdr>
    </w:div>
    <w:div w:id="1356037337">
      <w:bodyDiv w:val="1"/>
      <w:marLeft w:val="0"/>
      <w:marRight w:val="0"/>
      <w:marTop w:val="0"/>
      <w:marBottom w:val="0"/>
      <w:divBdr>
        <w:top w:val="none" w:sz="0" w:space="0" w:color="auto"/>
        <w:left w:val="none" w:sz="0" w:space="0" w:color="auto"/>
        <w:bottom w:val="none" w:sz="0" w:space="0" w:color="auto"/>
        <w:right w:val="none" w:sz="0" w:space="0" w:color="auto"/>
      </w:divBdr>
    </w:div>
    <w:div w:id="1360470371">
      <w:bodyDiv w:val="1"/>
      <w:marLeft w:val="0"/>
      <w:marRight w:val="0"/>
      <w:marTop w:val="0"/>
      <w:marBottom w:val="0"/>
      <w:divBdr>
        <w:top w:val="none" w:sz="0" w:space="0" w:color="auto"/>
        <w:left w:val="none" w:sz="0" w:space="0" w:color="auto"/>
        <w:bottom w:val="none" w:sz="0" w:space="0" w:color="auto"/>
        <w:right w:val="none" w:sz="0" w:space="0" w:color="auto"/>
      </w:divBdr>
    </w:div>
    <w:div w:id="1361052375">
      <w:bodyDiv w:val="1"/>
      <w:marLeft w:val="0"/>
      <w:marRight w:val="0"/>
      <w:marTop w:val="0"/>
      <w:marBottom w:val="0"/>
      <w:divBdr>
        <w:top w:val="none" w:sz="0" w:space="0" w:color="auto"/>
        <w:left w:val="none" w:sz="0" w:space="0" w:color="auto"/>
        <w:bottom w:val="none" w:sz="0" w:space="0" w:color="auto"/>
        <w:right w:val="none" w:sz="0" w:space="0" w:color="auto"/>
      </w:divBdr>
    </w:div>
    <w:div w:id="1362170897">
      <w:bodyDiv w:val="1"/>
      <w:marLeft w:val="0"/>
      <w:marRight w:val="0"/>
      <w:marTop w:val="0"/>
      <w:marBottom w:val="0"/>
      <w:divBdr>
        <w:top w:val="none" w:sz="0" w:space="0" w:color="auto"/>
        <w:left w:val="none" w:sz="0" w:space="0" w:color="auto"/>
        <w:bottom w:val="none" w:sz="0" w:space="0" w:color="auto"/>
        <w:right w:val="none" w:sz="0" w:space="0" w:color="auto"/>
      </w:divBdr>
    </w:div>
    <w:div w:id="1366902298">
      <w:bodyDiv w:val="1"/>
      <w:marLeft w:val="0"/>
      <w:marRight w:val="0"/>
      <w:marTop w:val="0"/>
      <w:marBottom w:val="0"/>
      <w:divBdr>
        <w:top w:val="none" w:sz="0" w:space="0" w:color="auto"/>
        <w:left w:val="none" w:sz="0" w:space="0" w:color="auto"/>
        <w:bottom w:val="none" w:sz="0" w:space="0" w:color="auto"/>
        <w:right w:val="none" w:sz="0" w:space="0" w:color="auto"/>
      </w:divBdr>
    </w:div>
    <w:div w:id="1369640483">
      <w:bodyDiv w:val="1"/>
      <w:marLeft w:val="0"/>
      <w:marRight w:val="0"/>
      <w:marTop w:val="0"/>
      <w:marBottom w:val="0"/>
      <w:divBdr>
        <w:top w:val="none" w:sz="0" w:space="0" w:color="auto"/>
        <w:left w:val="none" w:sz="0" w:space="0" w:color="auto"/>
        <w:bottom w:val="none" w:sz="0" w:space="0" w:color="auto"/>
        <w:right w:val="none" w:sz="0" w:space="0" w:color="auto"/>
      </w:divBdr>
    </w:div>
    <w:div w:id="1373578640">
      <w:bodyDiv w:val="1"/>
      <w:marLeft w:val="0"/>
      <w:marRight w:val="0"/>
      <w:marTop w:val="0"/>
      <w:marBottom w:val="0"/>
      <w:divBdr>
        <w:top w:val="none" w:sz="0" w:space="0" w:color="auto"/>
        <w:left w:val="none" w:sz="0" w:space="0" w:color="auto"/>
        <w:bottom w:val="none" w:sz="0" w:space="0" w:color="auto"/>
        <w:right w:val="none" w:sz="0" w:space="0" w:color="auto"/>
      </w:divBdr>
    </w:div>
    <w:div w:id="1376540286">
      <w:bodyDiv w:val="1"/>
      <w:marLeft w:val="0"/>
      <w:marRight w:val="0"/>
      <w:marTop w:val="0"/>
      <w:marBottom w:val="0"/>
      <w:divBdr>
        <w:top w:val="none" w:sz="0" w:space="0" w:color="auto"/>
        <w:left w:val="none" w:sz="0" w:space="0" w:color="auto"/>
        <w:bottom w:val="none" w:sz="0" w:space="0" w:color="auto"/>
        <w:right w:val="none" w:sz="0" w:space="0" w:color="auto"/>
      </w:divBdr>
    </w:div>
    <w:div w:id="1380663071">
      <w:bodyDiv w:val="1"/>
      <w:marLeft w:val="0"/>
      <w:marRight w:val="0"/>
      <w:marTop w:val="0"/>
      <w:marBottom w:val="0"/>
      <w:divBdr>
        <w:top w:val="none" w:sz="0" w:space="0" w:color="auto"/>
        <w:left w:val="none" w:sz="0" w:space="0" w:color="auto"/>
        <w:bottom w:val="none" w:sz="0" w:space="0" w:color="auto"/>
        <w:right w:val="none" w:sz="0" w:space="0" w:color="auto"/>
      </w:divBdr>
    </w:div>
    <w:div w:id="1382169949">
      <w:bodyDiv w:val="1"/>
      <w:marLeft w:val="0"/>
      <w:marRight w:val="0"/>
      <w:marTop w:val="0"/>
      <w:marBottom w:val="0"/>
      <w:divBdr>
        <w:top w:val="none" w:sz="0" w:space="0" w:color="auto"/>
        <w:left w:val="none" w:sz="0" w:space="0" w:color="auto"/>
        <w:bottom w:val="none" w:sz="0" w:space="0" w:color="auto"/>
        <w:right w:val="none" w:sz="0" w:space="0" w:color="auto"/>
      </w:divBdr>
    </w:div>
    <w:div w:id="1385250059">
      <w:bodyDiv w:val="1"/>
      <w:marLeft w:val="0"/>
      <w:marRight w:val="0"/>
      <w:marTop w:val="0"/>
      <w:marBottom w:val="0"/>
      <w:divBdr>
        <w:top w:val="none" w:sz="0" w:space="0" w:color="auto"/>
        <w:left w:val="none" w:sz="0" w:space="0" w:color="auto"/>
        <w:bottom w:val="none" w:sz="0" w:space="0" w:color="auto"/>
        <w:right w:val="none" w:sz="0" w:space="0" w:color="auto"/>
      </w:divBdr>
    </w:div>
    <w:div w:id="1386834560">
      <w:bodyDiv w:val="1"/>
      <w:marLeft w:val="0"/>
      <w:marRight w:val="0"/>
      <w:marTop w:val="0"/>
      <w:marBottom w:val="0"/>
      <w:divBdr>
        <w:top w:val="none" w:sz="0" w:space="0" w:color="auto"/>
        <w:left w:val="none" w:sz="0" w:space="0" w:color="auto"/>
        <w:bottom w:val="none" w:sz="0" w:space="0" w:color="auto"/>
        <w:right w:val="none" w:sz="0" w:space="0" w:color="auto"/>
      </w:divBdr>
    </w:div>
    <w:div w:id="1389038883">
      <w:bodyDiv w:val="1"/>
      <w:marLeft w:val="0"/>
      <w:marRight w:val="0"/>
      <w:marTop w:val="0"/>
      <w:marBottom w:val="0"/>
      <w:divBdr>
        <w:top w:val="none" w:sz="0" w:space="0" w:color="auto"/>
        <w:left w:val="none" w:sz="0" w:space="0" w:color="auto"/>
        <w:bottom w:val="none" w:sz="0" w:space="0" w:color="auto"/>
        <w:right w:val="none" w:sz="0" w:space="0" w:color="auto"/>
      </w:divBdr>
    </w:div>
    <w:div w:id="1389185088">
      <w:bodyDiv w:val="1"/>
      <w:marLeft w:val="0"/>
      <w:marRight w:val="0"/>
      <w:marTop w:val="0"/>
      <w:marBottom w:val="0"/>
      <w:divBdr>
        <w:top w:val="none" w:sz="0" w:space="0" w:color="auto"/>
        <w:left w:val="none" w:sz="0" w:space="0" w:color="auto"/>
        <w:bottom w:val="none" w:sz="0" w:space="0" w:color="auto"/>
        <w:right w:val="none" w:sz="0" w:space="0" w:color="auto"/>
      </w:divBdr>
    </w:div>
    <w:div w:id="1391344864">
      <w:bodyDiv w:val="1"/>
      <w:marLeft w:val="0"/>
      <w:marRight w:val="0"/>
      <w:marTop w:val="0"/>
      <w:marBottom w:val="0"/>
      <w:divBdr>
        <w:top w:val="none" w:sz="0" w:space="0" w:color="auto"/>
        <w:left w:val="none" w:sz="0" w:space="0" w:color="auto"/>
        <w:bottom w:val="none" w:sz="0" w:space="0" w:color="auto"/>
        <w:right w:val="none" w:sz="0" w:space="0" w:color="auto"/>
      </w:divBdr>
    </w:div>
    <w:div w:id="1391926170">
      <w:bodyDiv w:val="1"/>
      <w:marLeft w:val="0"/>
      <w:marRight w:val="0"/>
      <w:marTop w:val="0"/>
      <w:marBottom w:val="0"/>
      <w:divBdr>
        <w:top w:val="none" w:sz="0" w:space="0" w:color="auto"/>
        <w:left w:val="none" w:sz="0" w:space="0" w:color="auto"/>
        <w:bottom w:val="none" w:sz="0" w:space="0" w:color="auto"/>
        <w:right w:val="none" w:sz="0" w:space="0" w:color="auto"/>
      </w:divBdr>
    </w:div>
    <w:div w:id="1395422157">
      <w:bodyDiv w:val="1"/>
      <w:marLeft w:val="0"/>
      <w:marRight w:val="0"/>
      <w:marTop w:val="0"/>
      <w:marBottom w:val="0"/>
      <w:divBdr>
        <w:top w:val="none" w:sz="0" w:space="0" w:color="auto"/>
        <w:left w:val="none" w:sz="0" w:space="0" w:color="auto"/>
        <w:bottom w:val="none" w:sz="0" w:space="0" w:color="auto"/>
        <w:right w:val="none" w:sz="0" w:space="0" w:color="auto"/>
      </w:divBdr>
    </w:div>
    <w:div w:id="1399160302">
      <w:bodyDiv w:val="1"/>
      <w:marLeft w:val="0"/>
      <w:marRight w:val="0"/>
      <w:marTop w:val="0"/>
      <w:marBottom w:val="0"/>
      <w:divBdr>
        <w:top w:val="none" w:sz="0" w:space="0" w:color="auto"/>
        <w:left w:val="none" w:sz="0" w:space="0" w:color="auto"/>
        <w:bottom w:val="none" w:sz="0" w:space="0" w:color="auto"/>
        <w:right w:val="none" w:sz="0" w:space="0" w:color="auto"/>
      </w:divBdr>
    </w:div>
    <w:div w:id="1401631696">
      <w:bodyDiv w:val="1"/>
      <w:marLeft w:val="0"/>
      <w:marRight w:val="0"/>
      <w:marTop w:val="0"/>
      <w:marBottom w:val="0"/>
      <w:divBdr>
        <w:top w:val="none" w:sz="0" w:space="0" w:color="auto"/>
        <w:left w:val="none" w:sz="0" w:space="0" w:color="auto"/>
        <w:bottom w:val="none" w:sz="0" w:space="0" w:color="auto"/>
        <w:right w:val="none" w:sz="0" w:space="0" w:color="auto"/>
      </w:divBdr>
    </w:div>
    <w:div w:id="1404331244">
      <w:bodyDiv w:val="1"/>
      <w:marLeft w:val="0"/>
      <w:marRight w:val="0"/>
      <w:marTop w:val="0"/>
      <w:marBottom w:val="0"/>
      <w:divBdr>
        <w:top w:val="none" w:sz="0" w:space="0" w:color="auto"/>
        <w:left w:val="none" w:sz="0" w:space="0" w:color="auto"/>
        <w:bottom w:val="none" w:sz="0" w:space="0" w:color="auto"/>
        <w:right w:val="none" w:sz="0" w:space="0" w:color="auto"/>
      </w:divBdr>
    </w:div>
    <w:div w:id="1408264443">
      <w:bodyDiv w:val="1"/>
      <w:marLeft w:val="0"/>
      <w:marRight w:val="0"/>
      <w:marTop w:val="0"/>
      <w:marBottom w:val="0"/>
      <w:divBdr>
        <w:top w:val="none" w:sz="0" w:space="0" w:color="auto"/>
        <w:left w:val="none" w:sz="0" w:space="0" w:color="auto"/>
        <w:bottom w:val="none" w:sz="0" w:space="0" w:color="auto"/>
        <w:right w:val="none" w:sz="0" w:space="0" w:color="auto"/>
      </w:divBdr>
    </w:div>
    <w:div w:id="1408529815">
      <w:bodyDiv w:val="1"/>
      <w:marLeft w:val="0"/>
      <w:marRight w:val="0"/>
      <w:marTop w:val="0"/>
      <w:marBottom w:val="0"/>
      <w:divBdr>
        <w:top w:val="none" w:sz="0" w:space="0" w:color="auto"/>
        <w:left w:val="none" w:sz="0" w:space="0" w:color="auto"/>
        <w:bottom w:val="none" w:sz="0" w:space="0" w:color="auto"/>
        <w:right w:val="none" w:sz="0" w:space="0" w:color="auto"/>
      </w:divBdr>
    </w:div>
    <w:div w:id="1410081610">
      <w:bodyDiv w:val="1"/>
      <w:marLeft w:val="0"/>
      <w:marRight w:val="0"/>
      <w:marTop w:val="0"/>
      <w:marBottom w:val="0"/>
      <w:divBdr>
        <w:top w:val="none" w:sz="0" w:space="0" w:color="auto"/>
        <w:left w:val="none" w:sz="0" w:space="0" w:color="auto"/>
        <w:bottom w:val="none" w:sz="0" w:space="0" w:color="auto"/>
        <w:right w:val="none" w:sz="0" w:space="0" w:color="auto"/>
      </w:divBdr>
    </w:div>
    <w:div w:id="1411275753">
      <w:bodyDiv w:val="1"/>
      <w:marLeft w:val="0"/>
      <w:marRight w:val="0"/>
      <w:marTop w:val="0"/>
      <w:marBottom w:val="0"/>
      <w:divBdr>
        <w:top w:val="none" w:sz="0" w:space="0" w:color="auto"/>
        <w:left w:val="none" w:sz="0" w:space="0" w:color="auto"/>
        <w:bottom w:val="none" w:sz="0" w:space="0" w:color="auto"/>
        <w:right w:val="none" w:sz="0" w:space="0" w:color="auto"/>
      </w:divBdr>
    </w:div>
    <w:div w:id="1411345169">
      <w:bodyDiv w:val="1"/>
      <w:marLeft w:val="0"/>
      <w:marRight w:val="0"/>
      <w:marTop w:val="0"/>
      <w:marBottom w:val="0"/>
      <w:divBdr>
        <w:top w:val="none" w:sz="0" w:space="0" w:color="auto"/>
        <w:left w:val="none" w:sz="0" w:space="0" w:color="auto"/>
        <w:bottom w:val="none" w:sz="0" w:space="0" w:color="auto"/>
        <w:right w:val="none" w:sz="0" w:space="0" w:color="auto"/>
      </w:divBdr>
    </w:div>
    <w:div w:id="1413894038">
      <w:bodyDiv w:val="1"/>
      <w:marLeft w:val="0"/>
      <w:marRight w:val="0"/>
      <w:marTop w:val="0"/>
      <w:marBottom w:val="0"/>
      <w:divBdr>
        <w:top w:val="none" w:sz="0" w:space="0" w:color="auto"/>
        <w:left w:val="none" w:sz="0" w:space="0" w:color="auto"/>
        <w:bottom w:val="none" w:sz="0" w:space="0" w:color="auto"/>
        <w:right w:val="none" w:sz="0" w:space="0" w:color="auto"/>
      </w:divBdr>
    </w:div>
    <w:div w:id="1414737202">
      <w:bodyDiv w:val="1"/>
      <w:marLeft w:val="0"/>
      <w:marRight w:val="0"/>
      <w:marTop w:val="0"/>
      <w:marBottom w:val="0"/>
      <w:divBdr>
        <w:top w:val="none" w:sz="0" w:space="0" w:color="auto"/>
        <w:left w:val="none" w:sz="0" w:space="0" w:color="auto"/>
        <w:bottom w:val="none" w:sz="0" w:space="0" w:color="auto"/>
        <w:right w:val="none" w:sz="0" w:space="0" w:color="auto"/>
      </w:divBdr>
    </w:div>
    <w:div w:id="1415783683">
      <w:bodyDiv w:val="1"/>
      <w:marLeft w:val="0"/>
      <w:marRight w:val="0"/>
      <w:marTop w:val="0"/>
      <w:marBottom w:val="0"/>
      <w:divBdr>
        <w:top w:val="none" w:sz="0" w:space="0" w:color="auto"/>
        <w:left w:val="none" w:sz="0" w:space="0" w:color="auto"/>
        <w:bottom w:val="none" w:sz="0" w:space="0" w:color="auto"/>
        <w:right w:val="none" w:sz="0" w:space="0" w:color="auto"/>
      </w:divBdr>
    </w:div>
    <w:div w:id="1423062910">
      <w:bodyDiv w:val="1"/>
      <w:marLeft w:val="0"/>
      <w:marRight w:val="0"/>
      <w:marTop w:val="0"/>
      <w:marBottom w:val="0"/>
      <w:divBdr>
        <w:top w:val="none" w:sz="0" w:space="0" w:color="auto"/>
        <w:left w:val="none" w:sz="0" w:space="0" w:color="auto"/>
        <w:bottom w:val="none" w:sz="0" w:space="0" w:color="auto"/>
        <w:right w:val="none" w:sz="0" w:space="0" w:color="auto"/>
      </w:divBdr>
    </w:div>
    <w:div w:id="1423376911">
      <w:bodyDiv w:val="1"/>
      <w:marLeft w:val="0"/>
      <w:marRight w:val="0"/>
      <w:marTop w:val="0"/>
      <w:marBottom w:val="0"/>
      <w:divBdr>
        <w:top w:val="none" w:sz="0" w:space="0" w:color="auto"/>
        <w:left w:val="none" w:sz="0" w:space="0" w:color="auto"/>
        <w:bottom w:val="none" w:sz="0" w:space="0" w:color="auto"/>
        <w:right w:val="none" w:sz="0" w:space="0" w:color="auto"/>
      </w:divBdr>
    </w:div>
    <w:div w:id="1425304220">
      <w:bodyDiv w:val="1"/>
      <w:marLeft w:val="0"/>
      <w:marRight w:val="0"/>
      <w:marTop w:val="0"/>
      <w:marBottom w:val="0"/>
      <w:divBdr>
        <w:top w:val="none" w:sz="0" w:space="0" w:color="auto"/>
        <w:left w:val="none" w:sz="0" w:space="0" w:color="auto"/>
        <w:bottom w:val="none" w:sz="0" w:space="0" w:color="auto"/>
        <w:right w:val="none" w:sz="0" w:space="0" w:color="auto"/>
      </w:divBdr>
    </w:div>
    <w:div w:id="1431968210">
      <w:bodyDiv w:val="1"/>
      <w:marLeft w:val="0"/>
      <w:marRight w:val="0"/>
      <w:marTop w:val="0"/>
      <w:marBottom w:val="0"/>
      <w:divBdr>
        <w:top w:val="none" w:sz="0" w:space="0" w:color="auto"/>
        <w:left w:val="none" w:sz="0" w:space="0" w:color="auto"/>
        <w:bottom w:val="none" w:sz="0" w:space="0" w:color="auto"/>
        <w:right w:val="none" w:sz="0" w:space="0" w:color="auto"/>
      </w:divBdr>
    </w:div>
    <w:div w:id="1434549480">
      <w:bodyDiv w:val="1"/>
      <w:marLeft w:val="0"/>
      <w:marRight w:val="0"/>
      <w:marTop w:val="0"/>
      <w:marBottom w:val="0"/>
      <w:divBdr>
        <w:top w:val="none" w:sz="0" w:space="0" w:color="auto"/>
        <w:left w:val="none" w:sz="0" w:space="0" w:color="auto"/>
        <w:bottom w:val="none" w:sz="0" w:space="0" w:color="auto"/>
        <w:right w:val="none" w:sz="0" w:space="0" w:color="auto"/>
      </w:divBdr>
    </w:div>
    <w:div w:id="1436250141">
      <w:bodyDiv w:val="1"/>
      <w:marLeft w:val="0"/>
      <w:marRight w:val="0"/>
      <w:marTop w:val="0"/>
      <w:marBottom w:val="0"/>
      <w:divBdr>
        <w:top w:val="none" w:sz="0" w:space="0" w:color="auto"/>
        <w:left w:val="none" w:sz="0" w:space="0" w:color="auto"/>
        <w:bottom w:val="none" w:sz="0" w:space="0" w:color="auto"/>
        <w:right w:val="none" w:sz="0" w:space="0" w:color="auto"/>
      </w:divBdr>
    </w:div>
    <w:div w:id="1438523041">
      <w:bodyDiv w:val="1"/>
      <w:marLeft w:val="0"/>
      <w:marRight w:val="0"/>
      <w:marTop w:val="0"/>
      <w:marBottom w:val="0"/>
      <w:divBdr>
        <w:top w:val="none" w:sz="0" w:space="0" w:color="auto"/>
        <w:left w:val="none" w:sz="0" w:space="0" w:color="auto"/>
        <w:bottom w:val="none" w:sz="0" w:space="0" w:color="auto"/>
        <w:right w:val="none" w:sz="0" w:space="0" w:color="auto"/>
      </w:divBdr>
      <w:divsChild>
        <w:div w:id="1979190493">
          <w:marLeft w:val="0"/>
          <w:marRight w:val="0"/>
          <w:marTop w:val="0"/>
          <w:marBottom w:val="0"/>
          <w:divBdr>
            <w:top w:val="single" w:sz="2" w:space="0" w:color="E3E3E3"/>
            <w:left w:val="single" w:sz="2" w:space="0" w:color="E3E3E3"/>
            <w:bottom w:val="single" w:sz="2" w:space="0" w:color="E3E3E3"/>
            <w:right w:val="single" w:sz="2" w:space="0" w:color="E3E3E3"/>
          </w:divBdr>
          <w:divsChild>
            <w:div w:id="1867863513">
              <w:marLeft w:val="0"/>
              <w:marRight w:val="0"/>
              <w:marTop w:val="100"/>
              <w:marBottom w:val="100"/>
              <w:divBdr>
                <w:top w:val="single" w:sz="2" w:space="0" w:color="E3E3E3"/>
                <w:left w:val="single" w:sz="2" w:space="0" w:color="E3E3E3"/>
                <w:bottom w:val="single" w:sz="2" w:space="0" w:color="E3E3E3"/>
                <w:right w:val="single" w:sz="2" w:space="0" w:color="E3E3E3"/>
              </w:divBdr>
              <w:divsChild>
                <w:div w:id="1583761733">
                  <w:marLeft w:val="0"/>
                  <w:marRight w:val="0"/>
                  <w:marTop w:val="0"/>
                  <w:marBottom w:val="0"/>
                  <w:divBdr>
                    <w:top w:val="single" w:sz="2" w:space="0" w:color="E3E3E3"/>
                    <w:left w:val="single" w:sz="2" w:space="0" w:color="E3E3E3"/>
                    <w:bottom w:val="single" w:sz="2" w:space="0" w:color="E3E3E3"/>
                    <w:right w:val="single" w:sz="2" w:space="0" w:color="E3E3E3"/>
                  </w:divBdr>
                  <w:divsChild>
                    <w:div w:id="41711834">
                      <w:marLeft w:val="0"/>
                      <w:marRight w:val="0"/>
                      <w:marTop w:val="0"/>
                      <w:marBottom w:val="0"/>
                      <w:divBdr>
                        <w:top w:val="single" w:sz="2" w:space="0" w:color="E3E3E3"/>
                        <w:left w:val="single" w:sz="2" w:space="0" w:color="E3E3E3"/>
                        <w:bottom w:val="single" w:sz="2" w:space="0" w:color="E3E3E3"/>
                        <w:right w:val="single" w:sz="2" w:space="0" w:color="E3E3E3"/>
                      </w:divBdr>
                      <w:divsChild>
                        <w:div w:id="2046178234">
                          <w:marLeft w:val="0"/>
                          <w:marRight w:val="0"/>
                          <w:marTop w:val="0"/>
                          <w:marBottom w:val="0"/>
                          <w:divBdr>
                            <w:top w:val="single" w:sz="2" w:space="0" w:color="E3E3E3"/>
                            <w:left w:val="single" w:sz="2" w:space="0" w:color="E3E3E3"/>
                            <w:bottom w:val="single" w:sz="2" w:space="0" w:color="E3E3E3"/>
                            <w:right w:val="single" w:sz="2" w:space="0" w:color="E3E3E3"/>
                          </w:divBdr>
                          <w:divsChild>
                            <w:div w:id="331417300">
                              <w:marLeft w:val="0"/>
                              <w:marRight w:val="0"/>
                              <w:marTop w:val="0"/>
                              <w:marBottom w:val="0"/>
                              <w:divBdr>
                                <w:top w:val="single" w:sz="2" w:space="0" w:color="E3E3E3"/>
                                <w:left w:val="single" w:sz="2" w:space="0" w:color="E3E3E3"/>
                                <w:bottom w:val="single" w:sz="2" w:space="0" w:color="E3E3E3"/>
                                <w:right w:val="single" w:sz="2" w:space="0" w:color="E3E3E3"/>
                              </w:divBdr>
                              <w:divsChild>
                                <w:div w:id="276379722">
                                  <w:marLeft w:val="0"/>
                                  <w:marRight w:val="0"/>
                                  <w:marTop w:val="0"/>
                                  <w:marBottom w:val="0"/>
                                  <w:divBdr>
                                    <w:top w:val="single" w:sz="2" w:space="0" w:color="E3E3E3"/>
                                    <w:left w:val="single" w:sz="2" w:space="0" w:color="E3E3E3"/>
                                    <w:bottom w:val="single" w:sz="2" w:space="0" w:color="E3E3E3"/>
                                    <w:right w:val="single" w:sz="2" w:space="0" w:color="E3E3E3"/>
                                  </w:divBdr>
                                  <w:divsChild>
                                    <w:div w:id="11023846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39332886">
      <w:bodyDiv w:val="1"/>
      <w:marLeft w:val="0"/>
      <w:marRight w:val="0"/>
      <w:marTop w:val="0"/>
      <w:marBottom w:val="0"/>
      <w:divBdr>
        <w:top w:val="none" w:sz="0" w:space="0" w:color="auto"/>
        <w:left w:val="none" w:sz="0" w:space="0" w:color="auto"/>
        <w:bottom w:val="none" w:sz="0" w:space="0" w:color="auto"/>
        <w:right w:val="none" w:sz="0" w:space="0" w:color="auto"/>
      </w:divBdr>
    </w:div>
    <w:div w:id="1440175808">
      <w:bodyDiv w:val="1"/>
      <w:marLeft w:val="0"/>
      <w:marRight w:val="0"/>
      <w:marTop w:val="0"/>
      <w:marBottom w:val="0"/>
      <w:divBdr>
        <w:top w:val="none" w:sz="0" w:space="0" w:color="auto"/>
        <w:left w:val="none" w:sz="0" w:space="0" w:color="auto"/>
        <w:bottom w:val="none" w:sz="0" w:space="0" w:color="auto"/>
        <w:right w:val="none" w:sz="0" w:space="0" w:color="auto"/>
      </w:divBdr>
    </w:div>
    <w:div w:id="1441031717">
      <w:bodyDiv w:val="1"/>
      <w:marLeft w:val="0"/>
      <w:marRight w:val="0"/>
      <w:marTop w:val="0"/>
      <w:marBottom w:val="0"/>
      <w:divBdr>
        <w:top w:val="none" w:sz="0" w:space="0" w:color="auto"/>
        <w:left w:val="none" w:sz="0" w:space="0" w:color="auto"/>
        <w:bottom w:val="none" w:sz="0" w:space="0" w:color="auto"/>
        <w:right w:val="none" w:sz="0" w:space="0" w:color="auto"/>
      </w:divBdr>
    </w:div>
    <w:div w:id="1442341976">
      <w:bodyDiv w:val="1"/>
      <w:marLeft w:val="0"/>
      <w:marRight w:val="0"/>
      <w:marTop w:val="0"/>
      <w:marBottom w:val="0"/>
      <w:divBdr>
        <w:top w:val="none" w:sz="0" w:space="0" w:color="auto"/>
        <w:left w:val="none" w:sz="0" w:space="0" w:color="auto"/>
        <w:bottom w:val="none" w:sz="0" w:space="0" w:color="auto"/>
        <w:right w:val="none" w:sz="0" w:space="0" w:color="auto"/>
      </w:divBdr>
    </w:div>
    <w:div w:id="1443264130">
      <w:bodyDiv w:val="1"/>
      <w:marLeft w:val="0"/>
      <w:marRight w:val="0"/>
      <w:marTop w:val="0"/>
      <w:marBottom w:val="0"/>
      <w:divBdr>
        <w:top w:val="none" w:sz="0" w:space="0" w:color="auto"/>
        <w:left w:val="none" w:sz="0" w:space="0" w:color="auto"/>
        <w:bottom w:val="none" w:sz="0" w:space="0" w:color="auto"/>
        <w:right w:val="none" w:sz="0" w:space="0" w:color="auto"/>
      </w:divBdr>
    </w:div>
    <w:div w:id="1449737880">
      <w:bodyDiv w:val="1"/>
      <w:marLeft w:val="0"/>
      <w:marRight w:val="0"/>
      <w:marTop w:val="0"/>
      <w:marBottom w:val="0"/>
      <w:divBdr>
        <w:top w:val="none" w:sz="0" w:space="0" w:color="auto"/>
        <w:left w:val="none" w:sz="0" w:space="0" w:color="auto"/>
        <w:bottom w:val="none" w:sz="0" w:space="0" w:color="auto"/>
        <w:right w:val="none" w:sz="0" w:space="0" w:color="auto"/>
      </w:divBdr>
    </w:div>
    <w:div w:id="1450126638">
      <w:bodyDiv w:val="1"/>
      <w:marLeft w:val="0"/>
      <w:marRight w:val="0"/>
      <w:marTop w:val="0"/>
      <w:marBottom w:val="0"/>
      <w:divBdr>
        <w:top w:val="none" w:sz="0" w:space="0" w:color="auto"/>
        <w:left w:val="none" w:sz="0" w:space="0" w:color="auto"/>
        <w:bottom w:val="none" w:sz="0" w:space="0" w:color="auto"/>
        <w:right w:val="none" w:sz="0" w:space="0" w:color="auto"/>
      </w:divBdr>
    </w:div>
    <w:div w:id="1452287440">
      <w:bodyDiv w:val="1"/>
      <w:marLeft w:val="0"/>
      <w:marRight w:val="0"/>
      <w:marTop w:val="0"/>
      <w:marBottom w:val="0"/>
      <w:divBdr>
        <w:top w:val="none" w:sz="0" w:space="0" w:color="auto"/>
        <w:left w:val="none" w:sz="0" w:space="0" w:color="auto"/>
        <w:bottom w:val="none" w:sz="0" w:space="0" w:color="auto"/>
        <w:right w:val="none" w:sz="0" w:space="0" w:color="auto"/>
      </w:divBdr>
    </w:div>
    <w:div w:id="1452506639">
      <w:bodyDiv w:val="1"/>
      <w:marLeft w:val="0"/>
      <w:marRight w:val="0"/>
      <w:marTop w:val="0"/>
      <w:marBottom w:val="0"/>
      <w:divBdr>
        <w:top w:val="none" w:sz="0" w:space="0" w:color="auto"/>
        <w:left w:val="none" w:sz="0" w:space="0" w:color="auto"/>
        <w:bottom w:val="none" w:sz="0" w:space="0" w:color="auto"/>
        <w:right w:val="none" w:sz="0" w:space="0" w:color="auto"/>
      </w:divBdr>
    </w:div>
    <w:div w:id="1452936208">
      <w:bodyDiv w:val="1"/>
      <w:marLeft w:val="0"/>
      <w:marRight w:val="0"/>
      <w:marTop w:val="0"/>
      <w:marBottom w:val="0"/>
      <w:divBdr>
        <w:top w:val="none" w:sz="0" w:space="0" w:color="auto"/>
        <w:left w:val="none" w:sz="0" w:space="0" w:color="auto"/>
        <w:bottom w:val="none" w:sz="0" w:space="0" w:color="auto"/>
        <w:right w:val="none" w:sz="0" w:space="0" w:color="auto"/>
      </w:divBdr>
    </w:div>
    <w:div w:id="1453400354">
      <w:bodyDiv w:val="1"/>
      <w:marLeft w:val="0"/>
      <w:marRight w:val="0"/>
      <w:marTop w:val="0"/>
      <w:marBottom w:val="0"/>
      <w:divBdr>
        <w:top w:val="none" w:sz="0" w:space="0" w:color="auto"/>
        <w:left w:val="none" w:sz="0" w:space="0" w:color="auto"/>
        <w:bottom w:val="none" w:sz="0" w:space="0" w:color="auto"/>
        <w:right w:val="none" w:sz="0" w:space="0" w:color="auto"/>
      </w:divBdr>
    </w:div>
    <w:div w:id="1456754009">
      <w:bodyDiv w:val="1"/>
      <w:marLeft w:val="0"/>
      <w:marRight w:val="0"/>
      <w:marTop w:val="0"/>
      <w:marBottom w:val="0"/>
      <w:divBdr>
        <w:top w:val="none" w:sz="0" w:space="0" w:color="auto"/>
        <w:left w:val="none" w:sz="0" w:space="0" w:color="auto"/>
        <w:bottom w:val="none" w:sz="0" w:space="0" w:color="auto"/>
        <w:right w:val="none" w:sz="0" w:space="0" w:color="auto"/>
      </w:divBdr>
    </w:div>
    <w:div w:id="1459295951">
      <w:bodyDiv w:val="1"/>
      <w:marLeft w:val="0"/>
      <w:marRight w:val="0"/>
      <w:marTop w:val="0"/>
      <w:marBottom w:val="0"/>
      <w:divBdr>
        <w:top w:val="none" w:sz="0" w:space="0" w:color="auto"/>
        <w:left w:val="none" w:sz="0" w:space="0" w:color="auto"/>
        <w:bottom w:val="none" w:sz="0" w:space="0" w:color="auto"/>
        <w:right w:val="none" w:sz="0" w:space="0" w:color="auto"/>
      </w:divBdr>
    </w:div>
    <w:div w:id="1462765669">
      <w:bodyDiv w:val="1"/>
      <w:marLeft w:val="0"/>
      <w:marRight w:val="0"/>
      <w:marTop w:val="0"/>
      <w:marBottom w:val="0"/>
      <w:divBdr>
        <w:top w:val="none" w:sz="0" w:space="0" w:color="auto"/>
        <w:left w:val="none" w:sz="0" w:space="0" w:color="auto"/>
        <w:bottom w:val="none" w:sz="0" w:space="0" w:color="auto"/>
        <w:right w:val="none" w:sz="0" w:space="0" w:color="auto"/>
      </w:divBdr>
    </w:div>
    <w:div w:id="1464348434">
      <w:bodyDiv w:val="1"/>
      <w:marLeft w:val="0"/>
      <w:marRight w:val="0"/>
      <w:marTop w:val="0"/>
      <w:marBottom w:val="0"/>
      <w:divBdr>
        <w:top w:val="none" w:sz="0" w:space="0" w:color="auto"/>
        <w:left w:val="none" w:sz="0" w:space="0" w:color="auto"/>
        <w:bottom w:val="none" w:sz="0" w:space="0" w:color="auto"/>
        <w:right w:val="none" w:sz="0" w:space="0" w:color="auto"/>
      </w:divBdr>
    </w:div>
    <w:div w:id="1464546008">
      <w:bodyDiv w:val="1"/>
      <w:marLeft w:val="0"/>
      <w:marRight w:val="0"/>
      <w:marTop w:val="0"/>
      <w:marBottom w:val="0"/>
      <w:divBdr>
        <w:top w:val="none" w:sz="0" w:space="0" w:color="auto"/>
        <w:left w:val="none" w:sz="0" w:space="0" w:color="auto"/>
        <w:bottom w:val="none" w:sz="0" w:space="0" w:color="auto"/>
        <w:right w:val="none" w:sz="0" w:space="0" w:color="auto"/>
      </w:divBdr>
    </w:div>
    <w:div w:id="1466266740">
      <w:bodyDiv w:val="1"/>
      <w:marLeft w:val="0"/>
      <w:marRight w:val="0"/>
      <w:marTop w:val="0"/>
      <w:marBottom w:val="0"/>
      <w:divBdr>
        <w:top w:val="none" w:sz="0" w:space="0" w:color="auto"/>
        <w:left w:val="none" w:sz="0" w:space="0" w:color="auto"/>
        <w:bottom w:val="none" w:sz="0" w:space="0" w:color="auto"/>
        <w:right w:val="none" w:sz="0" w:space="0" w:color="auto"/>
      </w:divBdr>
    </w:div>
    <w:div w:id="1466705042">
      <w:bodyDiv w:val="1"/>
      <w:marLeft w:val="0"/>
      <w:marRight w:val="0"/>
      <w:marTop w:val="0"/>
      <w:marBottom w:val="0"/>
      <w:divBdr>
        <w:top w:val="none" w:sz="0" w:space="0" w:color="auto"/>
        <w:left w:val="none" w:sz="0" w:space="0" w:color="auto"/>
        <w:bottom w:val="none" w:sz="0" w:space="0" w:color="auto"/>
        <w:right w:val="none" w:sz="0" w:space="0" w:color="auto"/>
      </w:divBdr>
    </w:div>
    <w:div w:id="1469010838">
      <w:bodyDiv w:val="1"/>
      <w:marLeft w:val="0"/>
      <w:marRight w:val="0"/>
      <w:marTop w:val="0"/>
      <w:marBottom w:val="0"/>
      <w:divBdr>
        <w:top w:val="none" w:sz="0" w:space="0" w:color="auto"/>
        <w:left w:val="none" w:sz="0" w:space="0" w:color="auto"/>
        <w:bottom w:val="none" w:sz="0" w:space="0" w:color="auto"/>
        <w:right w:val="none" w:sz="0" w:space="0" w:color="auto"/>
      </w:divBdr>
    </w:div>
    <w:div w:id="1469778744">
      <w:bodyDiv w:val="1"/>
      <w:marLeft w:val="0"/>
      <w:marRight w:val="0"/>
      <w:marTop w:val="0"/>
      <w:marBottom w:val="0"/>
      <w:divBdr>
        <w:top w:val="none" w:sz="0" w:space="0" w:color="auto"/>
        <w:left w:val="none" w:sz="0" w:space="0" w:color="auto"/>
        <w:bottom w:val="none" w:sz="0" w:space="0" w:color="auto"/>
        <w:right w:val="none" w:sz="0" w:space="0" w:color="auto"/>
      </w:divBdr>
    </w:div>
    <w:div w:id="1471823927">
      <w:bodyDiv w:val="1"/>
      <w:marLeft w:val="0"/>
      <w:marRight w:val="0"/>
      <w:marTop w:val="0"/>
      <w:marBottom w:val="0"/>
      <w:divBdr>
        <w:top w:val="none" w:sz="0" w:space="0" w:color="auto"/>
        <w:left w:val="none" w:sz="0" w:space="0" w:color="auto"/>
        <w:bottom w:val="none" w:sz="0" w:space="0" w:color="auto"/>
        <w:right w:val="none" w:sz="0" w:space="0" w:color="auto"/>
      </w:divBdr>
    </w:div>
    <w:div w:id="1472287084">
      <w:bodyDiv w:val="1"/>
      <w:marLeft w:val="0"/>
      <w:marRight w:val="0"/>
      <w:marTop w:val="0"/>
      <w:marBottom w:val="0"/>
      <w:divBdr>
        <w:top w:val="none" w:sz="0" w:space="0" w:color="auto"/>
        <w:left w:val="none" w:sz="0" w:space="0" w:color="auto"/>
        <w:bottom w:val="none" w:sz="0" w:space="0" w:color="auto"/>
        <w:right w:val="none" w:sz="0" w:space="0" w:color="auto"/>
      </w:divBdr>
    </w:div>
    <w:div w:id="1474180830">
      <w:bodyDiv w:val="1"/>
      <w:marLeft w:val="0"/>
      <w:marRight w:val="0"/>
      <w:marTop w:val="0"/>
      <w:marBottom w:val="0"/>
      <w:divBdr>
        <w:top w:val="none" w:sz="0" w:space="0" w:color="auto"/>
        <w:left w:val="none" w:sz="0" w:space="0" w:color="auto"/>
        <w:bottom w:val="none" w:sz="0" w:space="0" w:color="auto"/>
        <w:right w:val="none" w:sz="0" w:space="0" w:color="auto"/>
      </w:divBdr>
    </w:div>
    <w:div w:id="1474248916">
      <w:bodyDiv w:val="1"/>
      <w:marLeft w:val="0"/>
      <w:marRight w:val="0"/>
      <w:marTop w:val="0"/>
      <w:marBottom w:val="0"/>
      <w:divBdr>
        <w:top w:val="none" w:sz="0" w:space="0" w:color="auto"/>
        <w:left w:val="none" w:sz="0" w:space="0" w:color="auto"/>
        <w:bottom w:val="none" w:sz="0" w:space="0" w:color="auto"/>
        <w:right w:val="none" w:sz="0" w:space="0" w:color="auto"/>
      </w:divBdr>
    </w:div>
    <w:div w:id="1475829479">
      <w:bodyDiv w:val="1"/>
      <w:marLeft w:val="0"/>
      <w:marRight w:val="0"/>
      <w:marTop w:val="0"/>
      <w:marBottom w:val="0"/>
      <w:divBdr>
        <w:top w:val="none" w:sz="0" w:space="0" w:color="auto"/>
        <w:left w:val="none" w:sz="0" w:space="0" w:color="auto"/>
        <w:bottom w:val="none" w:sz="0" w:space="0" w:color="auto"/>
        <w:right w:val="none" w:sz="0" w:space="0" w:color="auto"/>
      </w:divBdr>
    </w:div>
    <w:div w:id="1483347176">
      <w:bodyDiv w:val="1"/>
      <w:marLeft w:val="0"/>
      <w:marRight w:val="0"/>
      <w:marTop w:val="0"/>
      <w:marBottom w:val="0"/>
      <w:divBdr>
        <w:top w:val="none" w:sz="0" w:space="0" w:color="auto"/>
        <w:left w:val="none" w:sz="0" w:space="0" w:color="auto"/>
        <w:bottom w:val="none" w:sz="0" w:space="0" w:color="auto"/>
        <w:right w:val="none" w:sz="0" w:space="0" w:color="auto"/>
      </w:divBdr>
    </w:div>
    <w:div w:id="1487477380">
      <w:bodyDiv w:val="1"/>
      <w:marLeft w:val="0"/>
      <w:marRight w:val="0"/>
      <w:marTop w:val="0"/>
      <w:marBottom w:val="0"/>
      <w:divBdr>
        <w:top w:val="none" w:sz="0" w:space="0" w:color="auto"/>
        <w:left w:val="none" w:sz="0" w:space="0" w:color="auto"/>
        <w:bottom w:val="none" w:sz="0" w:space="0" w:color="auto"/>
        <w:right w:val="none" w:sz="0" w:space="0" w:color="auto"/>
      </w:divBdr>
    </w:div>
    <w:div w:id="1487625211">
      <w:bodyDiv w:val="1"/>
      <w:marLeft w:val="0"/>
      <w:marRight w:val="0"/>
      <w:marTop w:val="0"/>
      <w:marBottom w:val="0"/>
      <w:divBdr>
        <w:top w:val="none" w:sz="0" w:space="0" w:color="auto"/>
        <w:left w:val="none" w:sz="0" w:space="0" w:color="auto"/>
        <w:bottom w:val="none" w:sz="0" w:space="0" w:color="auto"/>
        <w:right w:val="none" w:sz="0" w:space="0" w:color="auto"/>
      </w:divBdr>
    </w:div>
    <w:div w:id="1492407978">
      <w:bodyDiv w:val="1"/>
      <w:marLeft w:val="0"/>
      <w:marRight w:val="0"/>
      <w:marTop w:val="0"/>
      <w:marBottom w:val="0"/>
      <w:divBdr>
        <w:top w:val="none" w:sz="0" w:space="0" w:color="auto"/>
        <w:left w:val="none" w:sz="0" w:space="0" w:color="auto"/>
        <w:bottom w:val="none" w:sz="0" w:space="0" w:color="auto"/>
        <w:right w:val="none" w:sz="0" w:space="0" w:color="auto"/>
      </w:divBdr>
    </w:div>
    <w:div w:id="1496022213">
      <w:bodyDiv w:val="1"/>
      <w:marLeft w:val="0"/>
      <w:marRight w:val="0"/>
      <w:marTop w:val="0"/>
      <w:marBottom w:val="0"/>
      <w:divBdr>
        <w:top w:val="none" w:sz="0" w:space="0" w:color="auto"/>
        <w:left w:val="none" w:sz="0" w:space="0" w:color="auto"/>
        <w:bottom w:val="none" w:sz="0" w:space="0" w:color="auto"/>
        <w:right w:val="none" w:sz="0" w:space="0" w:color="auto"/>
      </w:divBdr>
    </w:div>
    <w:div w:id="1497960442">
      <w:bodyDiv w:val="1"/>
      <w:marLeft w:val="0"/>
      <w:marRight w:val="0"/>
      <w:marTop w:val="0"/>
      <w:marBottom w:val="0"/>
      <w:divBdr>
        <w:top w:val="none" w:sz="0" w:space="0" w:color="auto"/>
        <w:left w:val="none" w:sz="0" w:space="0" w:color="auto"/>
        <w:bottom w:val="none" w:sz="0" w:space="0" w:color="auto"/>
        <w:right w:val="none" w:sz="0" w:space="0" w:color="auto"/>
      </w:divBdr>
      <w:divsChild>
        <w:div w:id="34813111">
          <w:marLeft w:val="0"/>
          <w:marRight w:val="0"/>
          <w:marTop w:val="0"/>
          <w:marBottom w:val="0"/>
          <w:divBdr>
            <w:top w:val="none" w:sz="0" w:space="0" w:color="auto"/>
            <w:left w:val="none" w:sz="0" w:space="0" w:color="auto"/>
            <w:bottom w:val="none" w:sz="0" w:space="0" w:color="auto"/>
            <w:right w:val="none" w:sz="0" w:space="0" w:color="auto"/>
          </w:divBdr>
          <w:divsChild>
            <w:div w:id="133525508">
              <w:marLeft w:val="0"/>
              <w:marRight w:val="0"/>
              <w:marTop w:val="0"/>
              <w:marBottom w:val="0"/>
              <w:divBdr>
                <w:top w:val="none" w:sz="0" w:space="0" w:color="auto"/>
                <w:left w:val="none" w:sz="0" w:space="0" w:color="auto"/>
                <w:bottom w:val="none" w:sz="0" w:space="0" w:color="auto"/>
                <w:right w:val="none" w:sz="0" w:space="0" w:color="auto"/>
              </w:divBdr>
              <w:divsChild>
                <w:div w:id="1231037439">
                  <w:marLeft w:val="0"/>
                  <w:marRight w:val="0"/>
                  <w:marTop w:val="0"/>
                  <w:marBottom w:val="0"/>
                  <w:divBdr>
                    <w:top w:val="none" w:sz="0" w:space="0" w:color="auto"/>
                    <w:left w:val="none" w:sz="0" w:space="0" w:color="auto"/>
                    <w:bottom w:val="none" w:sz="0" w:space="0" w:color="auto"/>
                    <w:right w:val="none" w:sz="0" w:space="0" w:color="auto"/>
                  </w:divBdr>
                  <w:divsChild>
                    <w:div w:id="13593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4521">
      <w:bodyDiv w:val="1"/>
      <w:marLeft w:val="0"/>
      <w:marRight w:val="0"/>
      <w:marTop w:val="0"/>
      <w:marBottom w:val="0"/>
      <w:divBdr>
        <w:top w:val="none" w:sz="0" w:space="0" w:color="auto"/>
        <w:left w:val="none" w:sz="0" w:space="0" w:color="auto"/>
        <w:bottom w:val="none" w:sz="0" w:space="0" w:color="auto"/>
        <w:right w:val="none" w:sz="0" w:space="0" w:color="auto"/>
      </w:divBdr>
    </w:div>
    <w:div w:id="1500080929">
      <w:bodyDiv w:val="1"/>
      <w:marLeft w:val="0"/>
      <w:marRight w:val="0"/>
      <w:marTop w:val="0"/>
      <w:marBottom w:val="0"/>
      <w:divBdr>
        <w:top w:val="none" w:sz="0" w:space="0" w:color="auto"/>
        <w:left w:val="none" w:sz="0" w:space="0" w:color="auto"/>
        <w:bottom w:val="none" w:sz="0" w:space="0" w:color="auto"/>
        <w:right w:val="none" w:sz="0" w:space="0" w:color="auto"/>
      </w:divBdr>
    </w:div>
    <w:div w:id="1502114851">
      <w:bodyDiv w:val="1"/>
      <w:marLeft w:val="0"/>
      <w:marRight w:val="0"/>
      <w:marTop w:val="0"/>
      <w:marBottom w:val="0"/>
      <w:divBdr>
        <w:top w:val="none" w:sz="0" w:space="0" w:color="auto"/>
        <w:left w:val="none" w:sz="0" w:space="0" w:color="auto"/>
        <w:bottom w:val="none" w:sz="0" w:space="0" w:color="auto"/>
        <w:right w:val="none" w:sz="0" w:space="0" w:color="auto"/>
      </w:divBdr>
    </w:div>
    <w:div w:id="1505046464">
      <w:bodyDiv w:val="1"/>
      <w:marLeft w:val="0"/>
      <w:marRight w:val="0"/>
      <w:marTop w:val="0"/>
      <w:marBottom w:val="0"/>
      <w:divBdr>
        <w:top w:val="none" w:sz="0" w:space="0" w:color="auto"/>
        <w:left w:val="none" w:sz="0" w:space="0" w:color="auto"/>
        <w:bottom w:val="none" w:sz="0" w:space="0" w:color="auto"/>
        <w:right w:val="none" w:sz="0" w:space="0" w:color="auto"/>
      </w:divBdr>
    </w:div>
    <w:div w:id="1508330642">
      <w:bodyDiv w:val="1"/>
      <w:marLeft w:val="0"/>
      <w:marRight w:val="0"/>
      <w:marTop w:val="0"/>
      <w:marBottom w:val="0"/>
      <w:divBdr>
        <w:top w:val="none" w:sz="0" w:space="0" w:color="auto"/>
        <w:left w:val="none" w:sz="0" w:space="0" w:color="auto"/>
        <w:bottom w:val="none" w:sz="0" w:space="0" w:color="auto"/>
        <w:right w:val="none" w:sz="0" w:space="0" w:color="auto"/>
      </w:divBdr>
    </w:div>
    <w:div w:id="1508901546">
      <w:bodyDiv w:val="1"/>
      <w:marLeft w:val="0"/>
      <w:marRight w:val="0"/>
      <w:marTop w:val="0"/>
      <w:marBottom w:val="0"/>
      <w:divBdr>
        <w:top w:val="none" w:sz="0" w:space="0" w:color="auto"/>
        <w:left w:val="none" w:sz="0" w:space="0" w:color="auto"/>
        <w:bottom w:val="none" w:sz="0" w:space="0" w:color="auto"/>
        <w:right w:val="none" w:sz="0" w:space="0" w:color="auto"/>
      </w:divBdr>
    </w:div>
    <w:div w:id="1510170720">
      <w:bodyDiv w:val="1"/>
      <w:marLeft w:val="0"/>
      <w:marRight w:val="0"/>
      <w:marTop w:val="0"/>
      <w:marBottom w:val="0"/>
      <w:divBdr>
        <w:top w:val="none" w:sz="0" w:space="0" w:color="auto"/>
        <w:left w:val="none" w:sz="0" w:space="0" w:color="auto"/>
        <w:bottom w:val="none" w:sz="0" w:space="0" w:color="auto"/>
        <w:right w:val="none" w:sz="0" w:space="0" w:color="auto"/>
      </w:divBdr>
    </w:div>
    <w:div w:id="1512644692">
      <w:bodyDiv w:val="1"/>
      <w:marLeft w:val="0"/>
      <w:marRight w:val="0"/>
      <w:marTop w:val="0"/>
      <w:marBottom w:val="0"/>
      <w:divBdr>
        <w:top w:val="none" w:sz="0" w:space="0" w:color="auto"/>
        <w:left w:val="none" w:sz="0" w:space="0" w:color="auto"/>
        <w:bottom w:val="none" w:sz="0" w:space="0" w:color="auto"/>
        <w:right w:val="none" w:sz="0" w:space="0" w:color="auto"/>
      </w:divBdr>
    </w:div>
    <w:div w:id="1517621650">
      <w:bodyDiv w:val="1"/>
      <w:marLeft w:val="0"/>
      <w:marRight w:val="0"/>
      <w:marTop w:val="0"/>
      <w:marBottom w:val="0"/>
      <w:divBdr>
        <w:top w:val="none" w:sz="0" w:space="0" w:color="auto"/>
        <w:left w:val="none" w:sz="0" w:space="0" w:color="auto"/>
        <w:bottom w:val="none" w:sz="0" w:space="0" w:color="auto"/>
        <w:right w:val="none" w:sz="0" w:space="0" w:color="auto"/>
      </w:divBdr>
    </w:div>
    <w:div w:id="1520389561">
      <w:bodyDiv w:val="1"/>
      <w:marLeft w:val="0"/>
      <w:marRight w:val="0"/>
      <w:marTop w:val="0"/>
      <w:marBottom w:val="0"/>
      <w:divBdr>
        <w:top w:val="none" w:sz="0" w:space="0" w:color="auto"/>
        <w:left w:val="none" w:sz="0" w:space="0" w:color="auto"/>
        <w:bottom w:val="none" w:sz="0" w:space="0" w:color="auto"/>
        <w:right w:val="none" w:sz="0" w:space="0" w:color="auto"/>
      </w:divBdr>
    </w:div>
    <w:div w:id="1528985965">
      <w:bodyDiv w:val="1"/>
      <w:marLeft w:val="0"/>
      <w:marRight w:val="0"/>
      <w:marTop w:val="0"/>
      <w:marBottom w:val="0"/>
      <w:divBdr>
        <w:top w:val="none" w:sz="0" w:space="0" w:color="auto"/>
        <w:left w:val="none" w:sz="0" w:space="0" w:color="auto"/>
        <w:bottom w:val="none" w:sz="0" w:space="0" w:color="auto"/>
        <w:right w:val="none" w:sz="0" w:space="0" w:color="auto"/>
      </w:divBdr>
    </w:div>
    <w:div w:id="1529027130">
      <w:bodyDiv w:val="1"/>
      <w:marLeft w:val="0"/>
      <w:marRight w:val="0"/>
      <w:marTop w:val="0"/>
      <w:marBottom w:val="0"/>
      <w:divBdr>
        <w:top w:val="none" w:sz="0" w:space="0" w:color="auto"/>
        <w:left w:val="none" w:sz="0" w:space="0" w:color="auto"/>
        <w:bottom w:val="none" w:sz="0" w:space="0" w:color="auto"/>
        <w:right w:val="none" w:sz="0" w:space="0" w:color="auto"/>
      </w:divBdr>
    </w:div>
    <w:div w:id="1535926087">
      <w:bodyDiv w:val="1"/>
      <w:marLeft w:val="0"/>
      <w:marRight w:val="0"/>
      <w:marTop w:val="0"/>
      <w:marBottom w:val="0"/>
      <w:divBdr>
        <w:top w:val="none" w:sz="0" w:space="0" w:color="auto"/>
        <w:left w:val="none" w:sz="0" w:space="0" w:color="auto"/>
        <w:bottom w:val="none" w:sz="0" w:space="0" w:color="auto"/>
        <w:right w:val="none" w:sz="0" w:space="0" w:color="auto"/>
      </w:divBdr>
    </w:div>
    <w:div w:id="1535968100">
      <w:bodyDiv w:val="1"/>
      <w:marLeft w:val="0"/>
      <w:marRight w:val="0"/>
      <w:marTop w:val="0"/>
      <w:marBottom w:val="0"/>
      <w:divBdr>
        <w:top w:val="none" w:sz="0" w:space="0" w:color="auto"/>
        <w:left w:val="none" w:sz="0" w:space="0" w:color="auto"/>
        <w:bottom w:val="none" w:sz="0" w:space="0" w:color="auto"/>
        <w:right w:val="none" w:sz="0" w:space="0" w:color="auto"/>
      </w:divBdr>
    </w:div>
    <w:div w:id="1537422951">
      <w:bodyDiv w:val="1"/>
      <w:marLeft w:val="0"/>
      <w:marRight w:val="0"/>
      <w:marTop w:val="0"/>
      <w:marBottom w:val="0"/>
      <w:divBdr>
        <w:top w:val="none" w:sz="0" w:space="0" w:color="auto"/>
        <w:left w:val="none" w:sz="0" w:space="0" w:color="auto"/>
        <w:bottom w:val="none" w:sz="0" w:space="0" w:color="auto"/>
        <w:right w:val="none" w:sz="0" w:space="0" w:color="auto"/>
      </w:divBdr>
    </w:div>
    <w:div w:id="1546912111">
      <w:bodyDiv w:val="1"/>
      <w:marLeft w:val="0"/>
      <w:marRight w:val="0"/>
      <w:marTop w:val="0"/>
      <w:marBottom w:val="0"/>
      <w:divBdr>
        <w:top w:val="none" w:sz="0" w:space="0" w:color="auto"/>
        <w:left w:val="none" w:sz="0" w:space="0" w:color="auto"/>
        <w:bottom w:val="none" w:sz="0" w:space="0" w:color="auto"/>
        <w:right w:val="none" w:sz="0" w:space="0" w:color="auto"/>
      </w:divBdr>
    </w:div>
    <w:div w:id="1549416851">
      <w:bodyDiv w:val="1"/>
      <w:marLeft w:val="0"/>
      <w:marRight w:val="0"/>
      <w:marTop w:val="0"/>
      <w:marBottom w:val="0"/>
      <w:divBdr>
        <w:top w:val="none" w:sz="0" w:space="0" w:color="auto"/>
        <w:left w:val="none" w:sz="0" w:space="0" w:color="auto"/>
        <w:bottom w:val="none" w:sz="0" w:space="0" w:color="auto"/>
        <w:right w:val="none" w:sz="0" w:space="0" w:color="auto"/>
      </w:divBdr>
    </w:div>
    <w:div w:id="1549561767">
      <w:bodyDiv w:val="1"/>
      <w:marLeft w:val="0"/>
      <w:marRight w:val="0"/>
      <w:marTop w:val="0"/>
      <w:marBottom w:val="0"/>
      <w:divBdr>
        <w:top w:val="none" w:sz="0" w:space="0" w:color="auto"/>
        <w:left w:val="none" w:sz="0" w:space="0" w:color="auto"/>
        <w:bottom w:val="none" w:sz="0" w:space="0" w:color="auto"/>
        <w:right w:val="none" w:sz="0" w:space="0" w:color="auto"/>
      </w:divBdr>
    </w:div>
    <w:div w:id="1550721633">
      <w:bodyDiv w:val="1"/>
      <w:marLeft w:val="0"/>
      <w:marRight w:val="0"/>
      <w:marTop w:val="0"/>
      <w:marBottom w:val="0"/>
      <w:divBdr>
        <w:top w:val="none" w:sz="0" w:space="0" w:color="auto"/>
        <w:left w:val="none" w:sz="0" w:space="0" w:color="auto"/>
        <w:bottom w:val="none" w:sz="0" w:space="0" w:color="auto"/>
        <w:right w:val="none" w:sz="0" w:space="0" w:color="auto"/>
      </w:divBdr>
    </w:div>
    <w:div w:id="1553686377">
      <w:bodyDiv w:val="1"/>
      <w:marLeft w:val="0"/>
      <w:marRight w:val="0"/>
      <w:marTop w:val="0"/>
      <w:marBottom w:val="0"/>
      <w:divBdr>
        <w:top w:val="none" w:sz="0" w:space="0" w:color="auto"/>
        <w:left w:val="none" w:sz="0" w:space="0" w:color="auto"/>
        <w:bottom w:val="none" w:sz="0" w:space="0" w:color="auto"/>
        <w:right w:val="none" w:sz="0" w:space="0" w:color="auto"/>
      </w:divBdr>
      <w:divsChild>
        <w:div w:id="1325938924">
          <w:marLeft w:val="0"/>
          <w:marRight w:val="0"/>
          <w:marTop w:val="0"/>
          <w:marBottom w:val="0"/>
          <w:divBdr>
            <w:top w:val="single" w:sz="2" w:space="0" w:color="E3E3E3"/>
            <w:left w:val="single" w:sz="2" w:space="0" w:color="E3E3E3"/>
            <w:bottom w:val="single" w:sz="2" w:space="0" w:color="E3E3E3"/>
            <w:right w:val="single" w:sz="2" w:space="0" w:color="E3E3E3"/>
          </w:divBdr>
          <w:divsChild>
            <w:div w:id="1993756229">
              <w:marLeft w:val="0"/>
              <w:marRight w:val="0"/>
              <w:marTop w:val="100"/>
              <w:marBottom w:val="100"/>
              <w:divBdr>
                <w:top w:val="single" w:sz="2" w:space="0" w:color="E3E3E3"/>
                <w:left w:val="single" w:sz="2" w:space="0" w:color="E3E3E3"/>
                <w:bottom w:val="single" w:sz="2" w:space="0" w:color="E3E3E3"/>
                <w:right w:val="single" w:sz="2" w:space="0" w:color="E3E3E3"/>
              </w:divBdr>
              <w:divsChild>
                <w:div w:id="1896313664">
                  <w:marLeft w:val="0"/>
                  <w:marRight w:val="0"/>
                  <w:marTop w:val="0"/>
                  <w:marBottom w:val="0"/>
                  <w:divBdr>
                    <w:top w:val="single" w:sz="2" w:space="0" w:color="E3E3E3"/>
                    <w:left w:val="single" w:sz="2" w:space="0" w:color="E3E3E3"/>
                    <w:bottom w:val="single" w:sz="2" w:space="0" w:color="E3E3E3"/>
                    <w:right w:val="single" w:sz="2" w:space="0" w:color="E3E3E3"/>
                  </w:divBdr>
                  <w:divsChild>
                    <w:div w:id="150172713">
                      <w:marLeft w:val="0"/>
                      <w:marRight w:val="0"/>
                      <w:marTop w:val="0"/>
                      <w:marBottom w:val="0"/>
                      <w:divBdr>
                        <w:top w:val="single" w:sz="2" w:space="0" w:color="E3E3E3"/>
                        <w:left w:val="single" w:sz="2" w:space="0" w:color="E3E3E3"/>
                        <w:bottom w:val="single" w:sz="2" w:space="0" w:color="E3E3E3"/>
                        <w:right w:val="single" w:sz="2" w:space="0" w:color="E3E3E3"/>
                      </w:divBdr>
                      <w:divsChild>
                        <w:div w:id="549465905">
                          <w:marLeft w:val="0"/>
                          <w:marRight w:val="0"/>
                          <w:marTop w:val="0"/>
                          <w:marBottom w:val="0"/>
                          <w:divBdr>
                            <w:top w:val="single" w:sz="2" w:space="0" w:color="E3E3E3"/>
                            <w:left w:val="single" w:sz="2" w:space="0" w:color="E3E3E3"/>
                            <w:bottom w:val="single" w:sz="2" w:space="0" w:color="E3E3E3"/>
                            <w:right w:val="single" w:sz="2" w:space="0" w:color="E3E3E3"/>
                          </w:divBdr>
                          <w:divsChild>
                            <w:div w:id="1651595581">
                              <w:marLeft w:val="0"/>
                              <w:marRight w:val="0"/>
                              <w:marTop w:val="0"/>
                              <w:marBottom w:val="0"/>
                              <w:divBdr>
                                <w:top w:val="single" w:sz="2" w:space="0" w:color="E3E3E3"/>
                                <w:left w:val="single" w:sz="2" w:space="0" w:color="E3E3E3"/>
                                <w:bottom w:val="single" w:sz="2" w:space="0" w:color="E3E3E3"/>
                                <w:right w:val="single" w:sz="2" w:space="0" w:color="E3E3E3"/>
                              </w:divBdr>
                              <w:divsChild>
                                <w:div w:id="1350986141">
                                  <w:marLeft w:val="0"/>
                                  <w:marRight w:val="0"/>
                                  <w:marTop w:val="0"/>
                                  <w:marBottom w:val="0"/>
                                  <w:divBdr>
                                    <w:top w:val="single" w:sz="2" w:space="0" w:color="E3E3E3"/>
                                    <w:left w:val="single" w:sz="2" w:space="0" w:color="E3E3E3"/>
                                    <w:bottom w:val="single" w:sz="2" w:space="0" w:color="E3E3E3"/>
                                    <w:right w:val="single" w:sz="2" w:space="0" w:color="E3E3E3"/>
                                  </w:divBdr>
                                  <w:divsChild>
                                    <w:div w:id="6501349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55504252">
      <w:bodyDiv w:val="1"/>
      <w:marLeft w:val="0"/>
      <w:marRight w:val="0"/>
      <w:marTop w:val="0"/>
      <w:marBottom w:val="0"/>
      <w:divBdr>
        <w:top w:val="none" w:sz="0" w:space="0" w:color="auto"/>
        <w:left w:val="none" w:sz="0" w:space="0" w:color="auto"/>
        <w:bottom w:val="none" w:sz="0" w:space="0" w:color="auto"/>
        <w:right w:val="none" w:sz="0" w:space="0" w:color="auto"/>
      </w:divBdr>
    </w:div>
    <w:div w:id="1560019637">
      <w:bodyDiv w:val="1"/>
      <w:marLeft w:val="0"/>
      <w:marRight w:val="0"/>
      <w:marTop w:val="0"/>
      <w:marBottom w:val="0"/>
      <w:divBdr>
        <w:top w:val="none" w:sz="0" w:space="0" w:color="auto"/>
        <w:left w:val="none" w:sz="0" w:space="0" w:color="auto"/>
        <w:bottom w:val="none" w:sz="0" w:space="0" w:color="auto"/>
        <w:right w:val="none" w:sz="0" w:space="0" w:color="auto"/>
      </w:divBdr>
    </w:div>
    <w:div w:id="1560047526">
      <w:bodyDiv w:val="1"/>
      <w:marLeft w:val="0"/>
      <w:marRight w:val="0"/>
      <w:marTop w:val="0"/>
      <w:marBottom w:val="0"/>
      <w:divBdr>
        <w:top w:val="none" w:sz="0" w:space="0" w:color="auto"/>
        <w:left w:val="none" w:sz="0" w:space="0" w:color="auto"/>
        <w:bottom w:val="none" w:sz="0" w:space="0" w:color="auto"/>
        <w:right w:val="none" w:sz="0" w:space="0" w:color="auto"/>
      </w:divBdr>
    </w:div>
    <w:div w:id="1560895221">
      <w:bodyDiv w:val="1"/>
      <w:marLeft w:val="0"/>
      <w:marRight w:val="0"/>
      <w:marTop w:val="0"/>
      <w:marBottom w:val="0"/>
      <w:divBdr>
        <w:top w:val="none" w:sz="0" w:space="0" w:color="auto"/>
        <w:left w:val="none" w:sz="0" w:space="0" w:color="auto"/>
        <w:bottom w:val="none" w:sz="0" w:space="0" w:color="auto"/>
        <w:right w:val="none" w:sz="0" w:space="0" w:color="auto"/>
      </w:divBdr>
    </w:div>
    <w:div w:id="1566406807">
      <w:bodyDiv w:val="1"/>
      <w:marLeft w:val="0"/>
      <w:marRight w:val="0"/>
      <w:marTop w:val="0"/>
      <w:marBottom w:val="0"/>
      <w:divBdr>
        <w:top w:val="none" w:sz="0" w:space="0" w:color="auto"/>
        <w:left w:val="none" w:sz="0" w:space="0" w:color="auto"/>
        <w:bottom w:val="none" w:sz="0" w:space="0" w:color="auto"/>
        <w:right w:val="none" w:sz="0" w:space="0" w:color="auto"/>
      </w:divBdr>
    </w:div>
    <w:div w:id="1566991190">
      <w:bodyDiv w:val="1"/>
      <w:marLeft w:val="0"/>
      <w:marRight w:val="0"/>
      <w:marTop w:val="0"/>
      <w:marBottom w:val="0"/>
      <w:divBdr>
        <w:top w:val="none" w:sz="0" w:space="0" w:color="auto"/>
        <w:left w:val="none" w:sz="0" w:space="0" w:color="auto"/>
        <w:bottom w:val="none" w:sz="0" w:space="0" w:color="auto"/>
        <w:right w:val="none" w:sz="0" w:space="0" w:color="auto"/>
      </w:divBdr>
    </w:div>
    <w:div w:id="1567375209">
      <w:bodyDiv w:val="1"/>
      <w:marLeft w:val="0"/>
      <w:marRight w:val="0"/>
      <w:marTop w:val="0"/>
      <w:marBottom w:val="0"/>
      <w:divBdr>
        <w:top w:val="none" w:sz="0" w:space="0" w:color="auto"/>
        <w:left w:val="none" w:sz="0" w:space="0" w:color="auto"/>
        <w:bottom w:val="none" w:sz="0" w:space="0" w:color="auto"/>
        <w:right w:val="none" w:sz="0" w:space="0" w:color="auto"/>
      </w:divBdr>
    </w:div>
    <w:div w:id="1575898946">
      <w:bodyDiv w:val="1"/>
      <w:marLeft w:val="0"/>
      <w:marRight w:val="0"/>
      <w:marTop w:val="0"/>
      <w:marBottom w:val="0"/>
      <w:divBdr>
        <w:top w:val="none" w:sz="0" w:space="0" w:color="auto"/>
        <w:left w:val="none" w:sz="0" w:space="0" w:color="auto"/>
        <w:bottom w:val="none" w:sz="0" w:space="0" w:color="auto"/>
        <w:right w:val="none" w:sz="0" w:space="0" w:color="auto"/>
      </w:divBdr>
    </w:div>
    <w:div w:id="1579555566">
      <w:bodyDiv w:val="1"/>
      <w:marLeft w:val="0"/>
      <w:marRight w:val="0"/>
      <w:marTop w:val="0"/>
      <w:marBottom w:val="0"/>
      <w:divBdr>
        <w:top w:val="none" w:sz="0" w:space="0" w:color="auto"/>
        <w:left w:val="none" w:sz="0" w:space="0" w:color="auto"/>
        <w:bottom w:val="none" w:sz="0" w:space="0" w:color="auto"/>
        <w:right w:val="none" w:sz="0" w:space="0" w:color="auto"/>
      </w:divBdr>
    </w:div>
    <w:div w:id="1581211002">
      <w:bodyDiv w:val="1"/>
      <w:marLeft w:val="0"/>
      <w:marRight w:val="0"/>
      <w:marTop w:val="0"/>
      <w:marBottom w:val="0"/>
      <w:divBdr>
        <w:top w:val="none" w:sz="0" w:space="0" w:color="auto"/>
        <w:left w:val="none" w:sz="0" w:space="0" w:color="auto"/>
        <w:bottom w:val="none" w:sz="0" w:space="0" w:color="auto"/>
        <w:right w:val="none" w:sz="0" w:space="0" w:color="auto"/>
      </w:divBdr>
    </w:div>
    <w:div w:id="1582789492">
      <w:bodyDiv w:val="1"/>
      <w:marLeft w:val="0"/>
      <w:marRight w:val="0"/>
      <w:marTop w:val="0"/>
      <w:marBottom w:val="0"/>
      <w:divBdr>
        <w:top w:val="none" w:sz="0" w:space="0" w:color="auto"/>
        <w:left w:val="none" w:sz="0" w:space="0" w:color="auto"/>
        <w:bottom w:val="none" w:sz="0" w:space="0" w:color="auto"/>
        <w:right w:val="none" w:sz="0" w:space="0" w:color="auto"/>
      </w:divBdr>
    </w:div>
    <w:div w:id="1583175123">
      <w:bodyDiv w:val="1"/>
      <w:marLeft w:val="0"/>
      <w:marRight w:val="0"/>
      <w:marTop w:val="0"/>
      <w:marBottom w:val="0"/>
      <w:divBdr>
        <w:top w:val="none" w:sz="0" w:space="0" w:color="auto"/>
        <w:left w:val="none" w:sz="0" w:space="0" w:color="auto"/>
        <w:bottom w:val="none" w:sz="0" w:space="0" w:color="auto"/>
        <w:right w:val="none" w:sz="0" w:space="0" w:color="auto"/>
      </w:divBdr>
    </w:div>
    <w:div w:id="1583637256">
      <w:bodyDiv w:val="1"/>
      <w:marLeft w:val="0"/>
      <w:marRight w:val="0"/>
      <w:marTop w:val="0"/>
      <w:marBottom w:val="0"/>
      <w:divBdr>
        <w:top w:val="none" w:sz="0" w:space="0" w:color="auto"/>
        <w:left w:val="none" w:sz="0" w:space="0" w:color="auto"/>
        <w:bottom w:val="none" w:sz="0" w:space="0" w:color="auto"/>
        <w:right w:val="none" w:sz="0" w:space="0" w:color="auto"/>
      </w:divBdr>
    </w:div>
    <w:div w:id="1588926946">
      <w:bodyDiv w:val="1"/>
      <w:marLeft w:val="0"/>
      <w:marRight w:val="0"/>
      <w:marTop w:val="0"/>
      <w:marBottom w:val="0"/>
      <w:divBdr>
        <w:top w:val="none" w:sz="0" w:space="0" w:color="auto"/>
        <w:left w:val="none" w:sz="0" w:space="0" w:color="auto"/>
        <w:bottom w:val="none" w:sz="0" w:space="0" w:color="auto"/>
        <w:right w:val="none" w:sz="0" w:space="0" w:color="auto"/>
      </w:divBdr>
    </w:div>
    <w:div w:id="1589388124">
      <w:bodyDiv w:val="1"/>
      <w:marLeft w:val="0"/>
      <w:marRight w:val="0"/>
      <w:marTop w:val="0"/>
      <w:marBottom w:val="0"/>
      <w:divBdr>
        <w:top w:val="none" w:sz="0" w:space="0" w:color="auto"/>
        <w:left w:val="none" w:sz="0" w:space="0" w:color="auto"/>
        <w:bottom w:val="none" w:sz="0" w:space="0" w:color="auto"/>
        <w:right w:val="none" w:sz="0" w:space="0" w:color="auto"/>
      </w:divBdr>
    </w:div>
    <w:div w:id="1594892518">
      <w:bodyDiv w:val="1"/>
      <w:marLeft w:val="0"/>
      <w:marRight w:val="0"/>
      <w:marTop w:val="0"/>
      <w:marBottom w:val="0"/>
      <w:divBdr>
        <w:top w:val="none" w:sz="0" w:space="0" w:color="auto"/>
        <w:left w:val="none" w:sz="0" w:space="0" w:color="auto"/>
        <w:bottom w:val="none" w:sz="0" w:space="0" w:color="auto"/>
        <w:right w:val="none" w:sz="0" w:space="0" w:color="auto"/>
      </w:divBdr>
    </w:div>
    <w:div w:id="1595238419">
      <w:bodyDiv w:val="1"/>
      <w:marLeft w:val="0"/>
      <w:marRight w:val="0"/>
      <w:marTop w:val="0"/>
      <w:marBottom w:val="0"/>
      <w:divBdr>
        <w:top w:val="none" w:sz="0" w:space="0" w:color="auto"/>
        <w:left w:val="none" w:sz="0" w:space="0" w:color="auto"/>
        <w:bottom w:val="none" w:sz="0" w:space="0" w:color="auto"/>
        <w:right w:val="none" w:sz="0" w:space="0" w:color="auto"/>
      </w:divBdr>
    </w:div>
    <w:div w:id="1595746323">
      <w:bodyDiv w:val="1"/>
      <w:marLeft w:val="0"/>
      <w:marRight w:val="0"/>
      <w:marTop w:val="0"/>
      <w:marBottom w:val="0"/>
      <w:divBdr>
        <w:top w:val="none" w:sz="0" w:space="0" w:color="auto"/>
        <w:left w:val="none" w:sz="0" w:space="0" w:color="auto"/>
        <w:bottom w:val="none" w:sz="0" w:space="0" w:color="auto"/>
        <w:right w:val="none" w:sz="0" w:space="0" w:color="auto"/>
      </w:divBdr>
    </w:div>
    <w:div w:id="1597471264">
      <w:bodyDiv w:val="1"/>
      <w:marLeft w:val="0"/>
      <w:marRight w:val="0"/>
      <w:marTop w:val="0"/>
      <w:marBottom w:val="0"/>
      <w:divBdr>
        <w:top w:val="none" w:sz="0" w:space="0" w:color="auto"/>
        <w:left w:val="none" w:sz="0" w:space="0" w:color="auto"/>
        <w:bottom w:val="none" w:sz="0" w:space="0" w:color="auto"/>
        <w:right w:val="none" w:sz="0" w:space="0" w:color="auto"/>
      </w:divBdr>
    </w:div>
    <w:div w:id="1600527613">
      <w:bodyDiv w:val="1"/>
      <w:marLeft w:val="0"/>
      <w:marRight w:val="0"/>
      <w:marTop w:val="0"/>
      <w:marBottom w:val="0"/>
      <w:divBdr>
        <w:top w:val="none" w:sz="0" w:space="0" w:color="auto"/>
        <w:left w:val="none" w:sz="0" w:space="0" w:color="auto"/>
        <w:bottom w:val="none" w:sz="0" w:space="0" w:color="auto"/>
        <w:right w:val="none" w:sz="0" w:space="0" w:color="auto"/>
      </w:divBdr>
    </w:div>
    <w:div w:id="1602372653">
      <w:bodyDiv w:val="1"/>
      <w:marLeft w:val="0"/>
      <w:marRight w:val="0"/>
      <w:marTop w:val="0"/>
      <w:marBottom w:val="0"/>
      <w:divBdr>
        <w:top w:val="none" w:sz="0" w:space="0" w:color="auto"/>
        <w:left w:val="none" w:sz="0" w:space="0" w:color="auto"/>
        <w:bottom w:val="none" w:sz="0" w:space="0" w:color="auto"/>
        <w:right w:val="none" w:sz="0" w:space="0" w:color="auto"/>
      </w:divBdr>
    </w:div>
    <w:div w:id="1602420821">
      <w:bodyDiv w:val="1"/>
      <w:marLeft w:val="0"/>
      <w:marRight w:val="0"/>
      <w:marTop w:val="0"/>
      <w:marBottom w:val="0"/>
      <w:divBdr>
        <w:top w:val="none" w:sz="0" w:space="0" w:color="auto"/>
        <w:left w:val="none" w:sz="0" w:space="0" w:color="auto"/>
        <w:bottom w:val="none" w:sz="0" w:space="0" w:color="auto"/>
        <w:right w:val="none" w:sz="0" w:space="0" w:color="auto"/>
      </w:divBdr>
    </w:div>
    <w:div w:id="1603369957">
      <w:bodyDiv w:val="1"/>
      <w:marLeft w:val="0"/>
      <w:marRight w:val="0"/>
      <w:marTop w:val="0"/>
      <w:marBottom w:val="0"/>
      <w:divBdr>
        <w:top w:val="none" w:sz="0" w:space="0" w:color="auto"/>
        <w:left w:val="none" w:sz="0" w:space="0" w:color="auto"/>
        <w:bottom w:val="none" w:sz="0" w:space="0" w:color="auto"/>
        <w:right w:val="none" w:sz="0" w:space="0" w:color="auto"/>
      </w:divBdr>
    </w:div>
    <w:div w:id="1603957145">
      <w:bodyDiv w:val="1"/>
      <w:marLeft w:val="0"/>
      <w:marRight w:val="0"/>
      <w:marTop w:val="0"/>
      <w:marBottom w:val="0"/>
      <w:divBdr>
        <w:top w:val="none" w:sz="0" w:space="0" w:color="auto"/>
        <w:left w:val="none" w:sz="0" w:space="0" w:color="auto"/>
        <w:bottom w:val="none" w:sz="0" w:space="0" w:color="auto"/>
        <w:right w:val="none" w:sz="0" w:space="0" w:color="auto"/>
      </w:divBdr>
    </w:div>
    <w:div w:id="1604456090">
      <w:bodyDiv w:val="1"/>
      <w:marLeft w:val="0"/>
      <w:marRight w:val="0"/>
      <w:marTop w:val="0"/>
      <w:marBottom w:val="0"/>
      <w:divBdr>
        <w:top w:val="none" w:sz="0" w:space="0" w:color="auto"/>
        <w:left w:val="none" w:sz="0" w:space="0" w:color="auto"/>
        <w:bottom w:val="none" w:sz="0" w:space="0" w:color="auto"/>
        <w:right w:val="none" w:sz="0" w:space="0" w:color="auto"/>
      </w:divBdr>
    </w:div>
    <w:div w:id="1604919075">
      <w:bodyDiv w:val="1"/>
      <w:marLeft w:val="0"/>
      <w:marRight w:val="0"/>
      <w:marTop w:val="0"/>
      <w:marBottom w:val="0"/>
      <w:divBdr>
        <w:top w:val="none" w:sz="0" w:space="0" w:color="auto"/>
        <w:left w:val="none" w:sz="0" w:space="0" w:color="auto"/>
        <w:bottom w:val="none" w:sz="0" w:space="0" w:color="auto"/>
        <w:right w:val="none" w:sz="0" w:space="0" w:color="auto"/>
      </w:divBdr>
    </w:div>
    <w:div w:id="1605381706">
      <w:bodyDiv w:val="1"/>
      <w:marLeft w:val="0"/>
      <w:marRight w:val="0"/>
      <w:marTop w:val="0"/>
      <w:marBottom w:val="0"/>
      <w:divBdr>
        <w:top w:val="none" w:sz="0" w:space="0" w:color="auto"/>
        <w:left w:val="none" w:sz="0" w:space="0" w:color="auto"/>
        <w:bottom w:val="none" w:sz="0" w:space="0" w:color="auto"/>
        <w:right w:val="none" w:sz="0" w:space="0" w:color="auto"/>
      </w:divBdr>
    </w:div>
    <w:div w:id="1605530370">
      <w:bodyDiv w:val="1"/>
      <w:marLeft w:val="0"/>
      <w:marRight w:val="0"/>
      <w:marTop w:val="0"/>
      <w:marBottom w:val="0"/>
      <w:divBdr>
        <w:top w:val="none" w:sz="0" w:space="0" w:color="auto"/>
        <w:left w:val="none" w:sz="0" w:space="0" w:color="auto"/>
        <w:bottom w:val="none" w:sz="0" w:space="0" w:color="auto"/>
        <w:right w:val="none" w:sz="0" w:space="0" w:color="auto"/>
      </w:divBdr>
    </w:div>
    <w:div w:id="1607033261">
      <w:bodyDiv w:val="1"/>
      <w:marLeft w:val="0"/>
      <w:marRight w:val="0"/>
      <w:marTop w:val="0"/>
      <w:marBottom w:val="0"/>
      <w:divBdr>
        <w:top w:val="none" w:sz="0" w:space="0" w:color="auto"/>
        <w:left w:val="none" w:sz="0" w:space="0" w:color="auto"/>
        <w:bottom w:val="none" w:sz="0" w:space="0" w:color="auto"/>
        <w:right w:val="none" w:sz="0" w:space="0" w:color="auto"/>
      </w:divBdr>
    </w:div>
    <w:div w:id="1611355522">
      <w:bodyDiv w:val="1"/>
      <w:marLeft w:val="0"/>
      <w:marRight w:val="0"/>
      <w:marTop w:val="0"/>
      <w:marBottom w:val="0"/>
      <w:divBdr>
        <w:top w:val="none" w:sz="0" w:space="0" w:color="auto"/>
        <w:left w:val="none" w:sz="0" w:space="0" w:color="auto"/>
        <w:bottom w:val="none" w:sz="0" w:space="0" w:color="auto"/>
        <w:right w:val="none" w:sz="0" w:space="0" w:color="auto"/>
      </w:divBdr>
    </w:div>
    <w:div w:id="1618367953">
      <w:bodyDiv w:val="1"/>
      <w:marLeft w:val="0"/>
      <w:marRight w:val="0"/>
      <w:marTop w:val="0"/>
      <w:marBottom w:val="0"/>
      <w:divBdr>
        <w:top w:val="none" w:sz="0" w:space="0" w:color="auto"/>
        <w:left w:val="none" w:sz="0" w:space="0" w:color="auto"/>
        <w:bottom w:val="none" w:sz="0" w:space="0" w:color="auto"/>
        <w:right w:val="none" w:sz="0" w:space="0" w:color="auto"/>
      </w:divBdr>
    </w:div>
    <w:div w:id="1618676956">
      <w:bodyDiv w:val="1"/>
      <w:marLeft w:val="0"/>
      <w:marRight w:val="0"/>
      <w:marTop w:val="0"/>
      <w:marBottom w:val="0"/>
      <w:divBdr>
        <w:top w:val="none" w:sz="0" w:space="0" w:color="auto"/>
        <w:left w:val="none" w:sz="0" w:space="0" w:color="auto"/>
        <w:bottom w:val="none" w:sz="0" w:space="0" w:color="auto"/>
        <w:right w:val="none" w:sz="0" w:space="0" w:color="auto"/>
      </w:divBdr>
    </w:div>
    <w:div w:id="1623686948">
      <w:bodyDiv w:val="1"/>
      <w:marLeft w:val="0"/>
      <w:marRight w:val="0"/>
      <w:marTop w:val="0"/>
      <w:marBottom w:val="0"/>
      <w:divBdr>
        <w:top w:val="none" w:sz="0" w:space="0" w:color="auto"/>
        <w:left w:val="none" w:sz="0" w:space="0" w:color="auto"/>
        <w:bottom w:val="none" w:sz="0" w:space="0" w:color="auto"/>
        <w:right w:val="none" w:sz="0" w:space="0" w:color="auto"/>
      </w:divBdr>
    </w:div>
    <w:div w:id="1623733110">
      <w:bodyDiv w:val="1"/>
      <w:marLeft w:val="0"/>
      <w:marRight w:val="0"/>
      <w:marTop w:val="0"/>
      <w:marBottom w:val="0"/>
      <w:divBdr>
        <w:top w:val="none" w:sz="0" w:space="0" w:color="auto"/>
        <w:left w:val="none" w:sz="0" w:space="0" w:color="auto"/>
        <w:bottom w:val="none" w:sz="0" w:space="0" w:color="auto"/>
        <w:right w:val="none" w:sz="0" w:space="0" w:color="auto"/>
      </w:divBdr>
    </w:div>
    <w:div w:id="1625234594">
      <w:bodyDiv w:val="1"/>
      <w:marLeft w:val="0"/>
      <w:marRight w:val="0"/>
      <w:marTop w:val="0"/>
      <w:marBottom w:val="0"/>
      <w:divBdr>
        <w:top w:val="none" w:sz="0" w:space="0" w:color="auto"/>
        <w:left w:val="none" w:sz="0" w:space="0" w:color="auto"/>
        <w:bottom w:val="none" w:sz="0" w:space="0" w:color="auto"/>
        <w:right w:val="none" w:sz="0" w:space="0" w:color="auto"/>
      </w:divBdr>
    </w:div>
    <w:div w:id="1625504683">
      <w:bodyDiv w:val="1"/>
      <w:marLeft w:val="0"/>
      <w:marRight w:val="0"/>
      <w:marTop w:val="0"/>
      <w:marBottom w:val="0"/>
      <w:divBdr>
        <w:top w:val="none" w:sz="0" w:space="0" w:color="auto"/>
        <w:left w:val="none" w:sz="0" w:space="0" w:color="auto"/>
        <w:bottom w:val="none" w:sz="0" w:space="0" w:color="auto"/>
        <w:right w:val="none" w:sz="0" w:space="0" w:color="auto"/>
      </w:divBdr>
    </w:div>
    <w:div w:id="1626081823">
      <w:bodyDiv w:val="1"/>
      <w:marLeft w:val="0"/>
      <w:marRight w:val="0"/>
      <w:marTop w:val="0"/>
      <w:marBottom w:val="0"/>
      <w:divBdr>
        <w:top w:val="none" w:sz="0" w:space="0" w:color="auto"/>
        <w:left w:val="none" w:sz="0" w:space="0" w:color="auto"/>
        <w:bottom w:val="none" w:sz="0" w:space="0" w:color="auto"/>
        <w:right w:val="none" w:sz="0" w:space="0" w:color="auto"/>
      </w:divBdr>
    </w:div>
    <w:div w:id="1627272917">
      <w:bodyDiv w:val="1"/>
      <w:marLeft w:val="0"/>
      <w:marRight w:val="0"/>
      <w:marTop w:val="0"/>
      <w:marBottom w:val="0"/>
      <w:divBdr>
        <w:top w:val="none" w:sz="0" w:space="0" w:color="auto"/>
        <w:left w:val="none" w:sz="0" w:space="0" w:color="auto"/>
        <w:bottom w:val="none" w:sz="0" w:space="0" w:color="auto"/>
        <w:right w:val="none" w:sz="0" w:space="0" w:color="auto"/>
      </w:divBdr>
    </w:div>
    <w:div w:id="1628975571">
      <w:bodyDiv w:val="1"/>
      <w:marLeft w:val="0"/>
      <w:marRight w:val="0"/>
      <w:marTop w:val="0"/>
      <w:marBottom w:val="0"/>
      <w:divBdr>
        <w:top w:val="none" w:sz="0" w:space="0" w:color="auto"/>
        <w:left w:val="none" w:sz="0" w:space="0" w:color="auto"/>
        <w:bottom w:val="none" w:sz="0" w:space="0" w:color="auto"/>
        <w:right w:val="none" w:sz="0" w:space="0" w:color="auto"/>
      </w:divBdr>
    </w:div>
    <w:div w:id="1632322569">
      <w:bodyDiv w:val="1"/>
      <w:marLeft w:val="0"/>
      <w:marRight w:val="0"/>
      <w:marTop w:val="0"/>
      <w:marBottom w:val="0"/>
      <w:divBdr>
        <w:top w:val="none" w:sz="0" w:space="0" w:color="auto"/>
        <w:left w:val="none" w:sz="0" w:space="0" w:color="auto"/>
        <w:bottom w:val="none" w:sz="0" w:space="0" w:color="auto"/>
        <w:right w:val="none" w:sz="0" w:space="0" w:color="auto"/>
      </w:divBdr>
    </w:div>
    <w:div w:id="1635745410">
      <w:bodyDiv w:val="1"/>
      <w:marLeft w:val="0"/>
      <w:marRight w:val="0"/>
      <w:marTop w:val="0"/>
      <w:marBottom w:val="0"/>
      <w:divBdr>
        <w:top w:val="none" w:sz="0" w:space="0" w:color="auto"/>
        <w:left w:val="none" w:sz="0" w:space="0" w:color="auto"/>
        <w:bottom w:val="none" w:sz="0" w:space="0" w:color="auto"/>
        <w:right w:val="none" w:sz="0" w:space="0" w:color="auto"/>
      </w:divBdr>
    </w:div>
    <w:div w:id="1646473820">
      <w:bodyDiv w:val="1"/>
      <w:marLeft w:val="0"/>
      <w:marRight w:val="0"/>
      <w:marTop w:val="0"/>
      <w:marBottom w:val="0"/>
      <w:divBdr>
        <w:top w:val="none" w:sz="0" w:space="0" w:color="auto"/>
        <w:left w:val="none" w:sz="0" w:space="0" w:color="auto"/>
        <w:bottom w:val="none" w:sz="0" w:space="0" w:color="auto"/>
        <w:right w:val="none" w:sz="0" w:space="0" w:color="auto"/>
      </w:divBdr>
    </w:div>
    <w:div w:id="1647934113">
      <w:bodyDiv w:val="1"/>
      <w:marLeft w:val="0"/>
      <w:marRight w:val="0"/>
      <w:marTop w:val="0"/>
      <w:marBottom w:val="0"/>
      <w:divBdr>
        <w:top w:val="none" w:sz="0" w:space="0" w:color="auto"/>
        <w:left w:val="none" w:sz="0" w:space="0" w:color="auto"/>
        <w:bottom w:val="none" w:sz="0" w:space="0" w:color="auto"/>
        <w:right w:val="none" w:sz="0" w:space="0" w:color="auto"/>
      </w:divBdr>
    </w:div>
    <w:div w:id="1648242054">
      <w:bodyDiv w:val="1"/>
      <w:marLeft w:val="0"/>
      <w:marRight w:val="0"/>
      <w:marTop w:val="0"/>
      <w:marBottom w:val="0"/>
      <w:divBdr>
        <w:top w:val="none" w:sz="0" w:space="0" w:color="auto"/>
        <w:left w:val="none" w:sz="0" w:space="0" w:color="auto"/>
        <w:bottom w:val="none" w:sz="0" w:space="0" w:color="auto"/>
        <w:right w:val="none" w:sz="0" w:space="0" w:color="auto"/>
      </w:divBdr>
    </w:div>
    <w:div w:id="1650868212">
      <w:bodyDiv w:val="1"/>
      <w:marLeft w:val="0"/>
      <w:marRight w:val="0"/>
      <w:marTop w:val="0"/>
      <w:marBottom w:val="0"/>
      <w:divBdr>
        <w:top w:val="none" w:sz="0" w:space="0" w:color="auto"/>
        <w:left w:val="none" w:sz="0" w:space="0" w:color="auto"/>
        <w:bottom w:val="none" w:sz="0" w:space="0" w:color="auto"/>
        <w:right w:val="none" w:sz="0" w:space="0" w:color="auto"/>
      </w:divBdr>
    </w:div>
    <w:div w:id="1654797865">
      <w:bodyDiv w:val="1"/>
      <w:marLeft w:val="0"/>
      <w:marRight w:val="0"/>
      <w:marTop w:val="0"/>
      <w:marBottom w:val="0"/>
      <w:divBdr>
        <w:top w:val="none" w:sz="0" w:space="0" w:color="auto"/>
        <w:left w:val="none" w:sz="0" w:space="0" w:color="auto"/>
        <w:bottom w:val="none" w:sz="0" w:space="0" w:color="auto"/>
        <w:right w:val="none" w:sz="0" w:space="0" w:color="auto"/>
      </w:divBdr>
    </w:div>
    <w:div w:id="1655337642">
      <w:bodyDiv w:val="1"/>
      <w:marLeft w:val="0"/>
      <w:marRight w:val="0"/>
      <w:marTop w:val="0"/>
      <w:marBottom w:val="0"/>
      <w:divBdr>
        <w:top w:val="none" w:sz="0" w:space="0" w:color="auto"/>
        <w:left w:val="none" w:sz="0" w:space="0" w:color="auto"/>
        <w:bottom w:val="none" w:sz="0" w:space="0" w:color="auto"/>
        <w:right w:val="none" w:sz="0" w:space="0" w:color="auto"/>
      </w:divBdr>
    </w:div>
    <w:div w:id="1659648299">
      <w:bodyDiv w:val="1"/>
      <w:marLeft w:val="0"/>
      <w:marRight w:val="0"/>
      <w:marTop w:val="0"/>
      <w:marBottom w:val="0"/>
      <w:divBdr>
        <w:top w:val="none" w:sz="0" w:space="0" w:color="auto"/>
        <w:left w:val="none" w:sz="0" w:space="0" w:color="auto"/>
        <w:bottom w:val="none" w:sz="0" w:space="0" w:color="auto"/>
        <w:right w:val="none" w:sz="0" w:space="0" w:color="auto"/>
      </w:divBdr>
    </w:div>
    <w:div w:id="1659655443">
      <w:bodyDiv w:val="1"/>
      <w:marLeft w:val="0"/>
      <w:marRight w:val="0"/>
      <w:marTop w:val="0"/>
      <w:marBottom w:val="0"/>
      <w:divBdr>
        <w:top w:val="none" w:sz="0" w:space="0" w:color="auto"/>
        <w:left w:val="none" w:sz="0" w:space="0" w:color="auto"/>
        <w:bottom w:val="none" w:sz="0" w:space="0" w:color="auto"/>
        <w:right w:val="none" w:sz="0" w:space="0" w:color="auto"/>
      </w:divBdr>
    </w:div>
    <w:div w:id="1660689903">
      <w:bodyDiv w:val="1"/>
      <w:marLeft w:val="0"/>
      <w:marRight w:val="0"/>
      <w:marTop w:val="0"/>
      <w:marBottom w:val="0"/>
      <w:divBdr>
        <w:top w:val="none" w:sz="0" w:space="0" w:color="auto"/>
        <w:left w:val="none" w:sz="0" w:space="0" w:color="auto"/>
        <w:bottom w:val="none" w:sz="0" w:space="0" w:color="auto"/>
        <w:right w:val="none" w:sz="0" w:space="0" w:color="auto"/>
      </w:divBdr>
    </w:div>
    <w:div w:id="1668483669">
      <w:bodyDiv w:val="1"/>
      <w:marLeft w:val="0"/>
      <w:marRight w:val="0"/>
      <w:marTop w:val="0"/>
      <w:marBottom w:val="0"/>
      <w:divBdr>
        <w:top w:val="none" w:sz="0" w:space="0" w:color="auto"/>
        <w:left w:val="none" w:sz="0" w:space="0" w:color="auto"/>
        <w:bottom w:val="none" w:sz="0" w:space="0" w:color="auto"/>
        <w:right w:val="none" w:sz="0" w:space="0" w:color="auto"/>
      </w:divBdr>
    </w:div>
    <w:div w:id="1669167052">
      <w:bodyDiv w:val="1"/>
      <w:marLeft w:val="0"/>
      <w:marRight w:val="0"/>
      <w:marTop w:val="0"/>
      <w:marBottom w:val="0"/>
      <w:divBdr>
        <w:top w:val="none" w:sz="0" w:space="0" w:color="auto"/>
        <w:left w:val="none" w:sz="0" w:space="0" w:color="auto"/>
        <w:bottom w:val="none" w:sz="0" w:space="0" w:color="auto"/>
        <w:right w:val="none" w:sz="0" w:space="0" w:color="auto"/>
      </w:divBdr>
    </w:div>
    <w:div w:id="1669402098">
      <w:bodyDiv w:val="1"/>
      <w:marLeft w:val="0"/>
      <w:marRight w:val="0"/>
      <w:marTop w:val="0"/>
      <w:marBottom w:val="0"/>
      <w:divBdr>
        <w:top w:val="none" w:sz="0" w:space="0" w:color="auto"/>
        <w:left w:val="none" w:sz="0" w:space="0" w:color="auto"/>
        <w:bottom w:val="none" w:sz="0" w:space="0" w:color="auto"/>
        <w:right w:val="none" w:sz="0" w:space="0" w:color="auto"/>
      </w:divBdr>
    </w:div>
    <w:div w:id="1669554018">
      <w:bodyDiv w:val="1"/>
      <w:marLeft w:val="0"/>
      <w:marRight w:val="0"/>
      <w:marTop w:val="0"/>
      <w:marBottom w:val="0"/>
      <w:divBdr>
        <w:top w:val="none" w:sz="0" w:space="0" w:color="auto"/>
        <w:left w:val="none" w:sz="0" w:space="0" w:color="auto"/>
        <w:bottom w:val="none" w:sz="0" w:space="0" w:color="auto"/>
        <w:right w:val="none" w:sz="0" w:space="0" w:color="auto"/>
      </w:divBdr>
    </w:div>
    <w:div w:id="1670404582">
      <w:bodyDiv w:val="1"/>
      <w:marLeft w:val="0"/>
      <w:marRight w:val="0"/>
      <w:marTop w:val="0"/>
      <w:marBottom w:val="0"/>
      <w:divBdr>
        <w:top w:val="none" w:sz="0" w:space="0" w:color="auto"/>
        <w:left w:val="none" w:sz="0" w:space="0" w:color="auto"/>
        <w:bottom w:val="none" w:sz="0" w:space="0" w:color="auto"/>
        <w:right w:val="none" w:sz="0" w:space="0" w:color="auto"/>
      </w:divBdr>
    </w:div>
    <w:div w:id="1671299411">
      <w:bodyDiv w:val="1"/>
      <w:marLeft w:val="0"/>
      <w:marRight w:val="0"/>
      <w:marTop w:val="0"/>
      <w:marBottom w:val="0"/>
      <w:divBdr>
        <w:top w:val="none" w:sz="0" w:space="0" w:color="auto"/>
        <w:left w:val="none" w:sz="0" w:space="0" w:color="auto"/>
        <w:bottom w:val="none" w:sz="0" w:space="0" w:color="auto"/>
        <w:right w:val="none" w:sz="0" w:space="0" w:color="auto"/>
      </w:divBdr>
    </w:div>
    <w:div w:id="1671786928">
      <w:bodyDiv w:val="1"/>
      <w:marLeft w:val="0"/>
      <w:marRight w:val="0"/>
      <w:marTop w:val="0"/>
      <w:marBottom w:val="0"/>
      <w:divBdr>
        <w:top w:val="none" w:sz="0" w:space="0" w:color="auto"/>
        <w:left w:val="none" w:sz="0" w:space="0" w:color="auto"/>
        <w:bottom w:val="none" w:sz="0" w:space="0" w:color="auto"/>
        <w:right w:val="none" w:sz="0" w:space="0" w:color="auto"/>
      </w:divBdr>
    </w:div>
    <w:div w:id="1673289221">
      <w:bodyDiv w:val="1"/>
      <w:marLeft w:val="0"/>
      <w:marRight w:val="0"/>
      <w:marTop w:val="0"/>
      <w:marBottom w:val="0"/>
      <w:divBdr>
        <w:top w:val="none" w:sz="0" w:space="0" w:color="auto"/>
        <w:left w:val="none" w:sz="0" w:space="0" w:color="auto"/>
        <w:bottom w:val="none" w:sz="0" w:space="0" w:color="auto"/>
        <w:right w:val="none" w:sz="0" w:space="0" w:color="auto"/>
      </w:divBdr>
    </w:div>
    <w:div w:id="1676103854">
      <w:bodyDiv w:val="1"/>
      <w:marLeft w:val="0"/>
      <w:marRight w:val="0"/>
      <w:marTop w:val="0"/>
      <w:marBottom w:val="0"/>
      <w:divBdr>
        <w:top w:val="none" w:sz="0" w:space="0" w:color="auto"/>
        <w:left w:val="none" w:sz="0" w:space="0" w:color="auto"/>
        <w:bottom w:val="none" w:sz="0" w:space="0" w:color="auto"/>
        <w:right w:val="none" w:sz="0" w:space="0" w:color="auto"/>
      </w:divBdr>
    </w:div>
    <w:div w:id="1676568408">
      <w:bodyDiv w:val="1"/>
      <w:marLeft w:val="0"/>
      <w:marRight w:val="0"/>
      <w:marTop w:val="0"/>
      <w:marBottom w:val="0"/>
      <w:divBdr>
        <w:top w:val="none" w:sz="0" w:space="0" w:color="auto"/>
        <w:left w:val="none" w:sz="0" w:space="0" w:color="auto"/>
        <w:bottom w:val="none" w:sz="0" w:space="0" w:color="auto"/>
        <w:right w:val="none" w:sz="0" w:space="0" w:color="auto"/>
      </w:divBdr>
    </w:div>
    <w:div w:id="1679232883">
      <w:bodyDiv w:val="1"/>
      <w:marLeft w:val="0"/>
      <w:marRight w:val="0"/>
      <w:marTop w:val="0"/>
      <w:marBottom w:val="0"/>
      <w:divBdr>
        <w:top w:val="none" w:sz="0" w:space="0" w:color="auto"/>
        <w:left w:val="none" w:sz="0" w:space="0" w:color="auto"/>
        <w:bottom w:val="none" w:sz="0" w:space="0" w:color="auto"/>
        <w:right w:val="none" w:sz="0" w:space="0" w:color="auto"/>
      </w:divBdr>
    </w:div>
    <w:div w:id="1680426032">
      <w:bodyDiv w:val="1"/>
      <w:marLeft w:val="0"/>
      <w:marRight w:val="0"/>
      <w:marTop w:val="0"/>
      <w:marBottom w:val="0"/>
      <w:divBdr>
        <w:top w:val="none" w:sz="0" w:space="0" w:color="auto"/>
        <w:left w:val="none" w:sz="0" w:space="0" w:color="auto"/>
        <w:bottom w:val="none" w:sz="0" w:space="0" w:color="auto"/>
        <w:right w:val="none" w:sz="0" w:space="0" w:color="auto"/>
      </w:divBdr>
    </w:div>
    <w:div w:id="1682203386">
      <w:bodyDiv w:val="1"/>
      <w:marLeft w:val="0"/>
      <w:marRight w:val="0"/>
      <w:marTop w:val="0"/>
      <w:marBottom w:val="0"/>
      <w:divBdr>
        <w:top w:val="none" w:sz="0" w:space="0" w:color="auto"/>
        <w:left w:val="none" w:sz="0" w:space="0" w:color="auto"/>
        <w:bottom w:val="none" w:sz="0" w:space="0" w:color="auto"/>
        <w:right w:val="none" w:sz="0" w:space="0" w:color="auto"/>
      </w:divBdr>
    </w:div>
    <w:div w:id="1683626043">
      <w:bodyDiv w:val="1"/>
      <w:marLeft w:val="0"/>
      <w:marRight w:val="0"/>
      <w:marTop w:val="0"/>
      <w:marBottom w:val="0"/>
      <w:divBdr>
        <w:top w:val="none" w:sz="0" w:space="0" w:color="auto"/>
        <w:left w:val="none" w:sz="0" w:space="0" w:color="auto"/>
        <w:bottom w:val="none" w:sz="0" w:space="0" w:color="auto"/>
        <w:right w:val="none" w:sz="0" w:space="0" w:color="auto"/>
      </w:divBdr>
    </w:div>
    <w:div w:id="1684362587">
      <w:bodyDiv w:val="1"/>
      <w:marLeft w:val="0"/>
      <w:marRight w:val="0"/>
      <w:marTop w:val="0"/>
      <w:marBottom w:val="0"/>
      <w:divBdr>
        <w:top w:val="none" w:sz="0" w:space="0" w:color="auto"/>
        <w:left w:val="none" w:sz="0" w:space="0" w:color="auto"/>
        <w:bottom w:val="none" w:sz="0" w:space="0" w:color="auto"/>
        <w:right w:val="none" w:sz="0" w:space="0" w:color="auto"/>
      </w:divBdr>
    </w:div>
    <w:div w:id="1689870316">
      <w:bodyDiv w:val="1"/>
      <w:marLeft w:val="0"/>
      <w:marRight w:val="0"/>
      <w:marTop w:val="0"/>
      <w:marBottom w:val="0"/>
      <w:divBdr>
        <w:top w:val="none" w:sz="0" w:space="0" w:color="auto"/>
        <w:left w:val="none" w:sz="0" w:space="0" w:color="auto"/>
        <w:bottom w:val="none" w:sz="0" w:space="0" w:color="auto"/>
        <w:right w:val="none" w:sz="0" w:space="0" w:color="auto"/>
      </w:divBdr>
    </w:div>
    <w:div w:id="1692532752">
      <w:bodyDiv w:val="1"/>
      <w:marLeft w:val="0"/>
      <w:marRight w:val="0"/>
      <w:marTop w:val="0"/>
      <w:marBottom w:val="0"/>
      <w:divBdr>
        <w:top w:val="none" w:sz="0" w:space="0" w:color="auto"/>
        <w:left w:val="none" w:sz="0" w:space="0" w:color="auto"/>
        <w:bottom w:val="none" w:sz="0" w:space="0" w:color="auto"/>
        <w:right w:val="none" w:sz="0" w:space="0" w:color="auto"/>
      </w:divBdr>
    </w:div>
    <w:div w:id="1693650395">
      <w:bodyDiv w:val="1"/>
      <w:marLeft w:val="0"/>
      <w:marRight w:val="0"/>
      <w:marTop w:val="0"/>
      <w:marBottom w:val="0"/>
      <w:divBdr>
        <w:top w:val="none" w:sz="0" w:space="0" w:color="auto"/>
        <w:left w:val="none" w:sz="0" w:space="0" w:color="auto"/>
        <w:bottom w:val="none" w:sz="0" w:space="0" w:color="auto"/>
        <w:right w:val="none" w:sz="0" w:space="0" w:color="auto"/>
      </w:divBdr>
    </w:div>
    <w:div w:id="1694453449">
      <w:bodyDiv w:val="1"/>
      <w:marLeft w:val="0"/>
      <w:marRight w:val="0"/>
      <w:marTop w:val="0"/>
      <w:marBottom w:val="0"/>
      <w:divBdr>
        <w:top w:val="none" w:sz="0" w:space="0" w:color="auto"/>
        <w:left w:val="none" w:sz="0" w:space="0" w:color="auto"/>
        <w:bottom w:val="none" w:sz="0" w:space="0" w:color="auto"/>
        <w:right w:val="none" w:sz="0" w:space="0" w:color="auto"/>
      </w:divBdr>
    </w:div>
    <w:div w:id="1697921822">
      <w:bodyDiv w:val="1"/>
      <w:marLeft w:val="0"/>
      <w:marRight w:val="0"/>
      <w:marTop w:val="0"/>
      <w:marBottom w:val="0"/>
      <w:divBdr>
        <w:top w:val="none" w:sz="0" w:space="0" w:color="auto"/>
        <w:left w:val="none" w:sz="0" w:space="0" w:color="auto"/>
        <w:bottom w:val="none" w:sz="0" w:space="0" w:color="auto"/>
        <w:right w:val="none" w:sz="0" w:space="0" w:color="auto"/>
      </w:divBdr>
    </w:div>
    <w:div w:id="1700812752">
      <w:bodyDiv w:val="1"/>
      <w:marLeft w:val="0"/>
      <w:marRight w:val="0"/>
      <w:marTop w:val="0"/>
      <w:marBottom w:val="0"/>
      <w:divBdr>
        <w:top w:val="none" w:sz="0" w:space="0" w:color="auto"/>
        <w:left w:val="none" w:sz="0" w:space="0" w:color="auto"/>
        <w:bottom w:val="none" w:sz="0" w:space="0" w:color="auto"/>
        <w:right w:val="none" w:sz="0" w:space="0" w:color="auto"/>
      </w:divBdr>
    </w:div>
    <w:div w:id="1701052622">
      <w:bodyDiv w:val="1"/>
      <w:marLeft w:val="0"/>
      <w:marRight w:val="0"/>
      <w:marTop w:val="0"/>
      <w:marBottom w:val="0"/>
      <w:divBdr>
        <w:top w:val="none" w:sz="0" w:space="0" w:color="auto"/>
        <w:left w:val="none" w:sz="0" w:space="0" w:color="auto"/>
        <w:bottom w:val="none" w:sz="0" w:space="0" w:color="auto"/>
        <w:right w:val="none" w:sz="0" w:space="0" w:color="auto"/>
      </w:divBdr>
    </w:div>
    <w:div w:id="1702591411">
      <w:bodyDiv w:val="1"/>
      <w:marLeft w:val="0"/>
      <w:marRight w:val="0"/>
      <w:marTop w:val="0"/>
      <w:marBottom w:val="0"/>
      <w:divBdr>
        <w:top w:val="none" w:sz="0" w:space="0" w:color="auto"/>
        <w:left w:val="none" w:sz="0" w:space="0" w:color="auto"/>
        <w:bottom w:val="none" w:sz="0" w:space="0" w:color="auto"/>
        <w:right w:val="none" w:sz="0" w:space="0" w:color="auto"/>
      </w:divBdr>
    </w:div>
    <w:div w:id="1705443836">
      <w:bodyDiv w:val="1"/>
      <w:marLeft w:val="0"/>
      <w:marRight w:val="0"/>
      <w:marTop w:val="0"/>
      <w:marBottom w:val="0"/>
      <w:divBdr>
        <w:top w:val="none" w:sz="0" w:space="0" w:color="auto"/>
        <w:left w:val="none" w:sz="0" w:space="0" w:color="auto"/>
        <w:bottom w:val="none" w:sz="0" w:space="0" w:color="auto"/>
        <w:right w:val="none" w:sz="0" w:space="0" w:color="auto"/>
      </w:divBdr>
    </w:div>
    <w:div w:id="1706297693">
      <w:bodyDiv w:val="1"/>
      <w:marLeft w:val="0"/>
      <w:marRight w:val="0"/>
      <w:marTop w:val="0"/>
      <w:marBottom w:val="0"/>
      <w:divBdr>
        <w:top w:val="none" w:sz="0" w:space="0" w:color="auto"/>
        <w:left w:val="none" w:sz="0" w:space="0" w:color="auto"/>
        <w:bottom w:val="none" w:sz="0" w:space="0" w:color="auto"/>
        <w:right w:val="none" w:sz="0" w:space="0" w:color="auto"/>
      </w:divBdr>
    </w:div>
    <w:div w:id="1711028792">
      <w:bodyDiv w:val="1"/>
      <w:marLeft w:val="0"/>
      <w:marRight w:val="0"/>
      <w:marTop w:val="0"/>
      <w:marBottom w:val="0"/>
      <w:divBdr>
        <w:top w:val="none" w:sz="0" w:space="0" w:color="auto"/>
        <w:left w:val="none" w:sz="0" w:space="0" w:color="auto"/>
        <w:bottom w:val="none" w:sz="0" w:space="0" w:color="auto"/>
        <w:right w:val="none" w:sz="0" w:space="0" w:color="auto"/>
      </w:divBdr>
    </w:div>
    <w:div w:id="1714845801">
      <w:bodyDiv w:val="1"/>
      <w:marLeft w:val="0"/>
      <w:marRight w:val="0"/>
      <w:marTop w:val="0"/>
      <w:marBottom w:val="0"/>
      <w:divBdr>
        <w:top w:val="none" w:sz="0" w:space="0" w:color="auto"/>
        <w:left w:val="none" w:sz="0" w:space="0" w:color="auto"/>
        <w:bottom w:val="none" w:sz="0" w:space="0" w:color="auto"/>
        <w:right w:val="none" w:sz="0" w:space="0" w:color="auto"/>
      </w:divBdr>
    </w:div>
    <w:div w:id="1716924071">
      <w:bodyDiv w:val="1"/>
      <w:marLeft w:val="0"/>
      <w:marRight w:val="0"/>
      <w:marTop w:val="0"/>
      <w:marBottom w:val="0"/>
      <w:divBdr>
        <w:top w:val="none" w:sz="0" w:space="0" w:color="auto"/>
        <w:left w:val="none" w:sz="0" w:space="0" w:color="auto"/>
        <w:bottom w:val="none" w:sz="0" w:space="0" w:color="auto"/>
        <w:right w:val="none" w:sz="0" w:space="0" w:color="auto"/>
      </w:divBdr>
      <w:divsChild>
        <w:div w:id="1183974266">
          <w:marLeft w:val="0"/>
          <w:marRight w:val="0"/>
          <w:marTop w:val="0"/>
          <w:marBottom w:val="0"/>
          <w:divBdr>
            <w:top w:val="none" w:sz="0" w:space="0" w:color="auto"/>
            <w:left w:val="none" w:sz="0" w:space="0" w:color="auto"/>
            <w:bottom w:val="none" w:sz="0" w:space="0" w:color="auto"/>
            <w:right w:val="none" w:sz="0" w:space="0" w:color="auto"/>
          </w:divBdr>
          <w:divsChild>
            <w:div w:id="2121994530">
              <w:marLeft w:val="0"/>
              <w:marRight w:val="0"/>
              <w:marTop w:val="0"/>
              <w:marBottom w:val="0"/>
              <w:divBdr>
                <w:top w:val="none" w:sz="0" w:space="0" w:color="auto"/>
                <w:left w:val="none" w:sz="0" w:space="0" w:color="auto"/>
                <w:bottom w:val="none" w:sz="0" w:space="0" w:color="auto"/>
                <w:right w:val="none" w:sz="0" w:space="0" w:color="auto"/>
              </w:divBdr>
              <w:divsChild>
                <w:div w:id="1392995552">
                  <w:marLeft w:val="0"/>
                  <w:marRight w:val="0"/>
                  <w:marTop w:val="0"/>
                  <w:marBottom w:val="0"/>
                  <w:divBdr>
                    <w:top w:val="none" w:sz="0" w:space="0" w:color="auto"/>
                    <w:left w:val="none" w:sz="0" w:space="0" w:color="auto"/>
                    <w:bottom w:val="none" w:sz="0" w:space="0" w:color="auto"/>
                    <w:right w:val="none" w:sz="0" w:space="0" w:color="auto"/>
                  </w:divBdr>
                  <w:divsChild>
                    <w:div w:id="15185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7217">
      <w:bodyDiv w:val="1"/>
      <w:marLeft w:val="0"/>
      <w:marRight w:val="0"/>
      <w:marTop w:val="0"/>
      <w:marBottom w:val="0"/>
      <w:divBdr>
        <w:top w:val="none" w:sz="0" w:space="0" w:color="auto"/>
        <w:left w:val="none" w:sz="0" w:space="0" w:color="auto"/>
        <w:bottom w:val="none" w:sz="0" w:space="0" w:color="auto"/>
        <w:right w:val="none" w:sz="0" w:space="0" w:color="auto"/>
      </w:divBdr>
    </w:div>
    <w:div w:id="1726903463">
      <w:bodyDiv w:val="1"/>
      <w:marLeft w:val="0"/>
      <w:marRight w:val="0"/>
      <w:marTop w:val="0"/>
      <w:marBottom w:val="0"/>
      <w:divBdr>
        <w:top w:val="none" w:sz="0" w:space="0" w:color="auto"/>
        <w:left w:val="none" w:sz="0" w:space="0" w:color="auto"/>
        <w:bottom w:val="none" w:sz="0" w:space="0" w:color="auto"/>
        <w:right w:val="none" w:sz="0" w:space="0" w:color="auto"/>
      </w:divBdr>
    </w:div>
    <w:div w:id="1732583697">
      <w:bodyDiv w:val="1"/>
      <w:marLeft w:val="0"/>
      <w:marRight w:val="0"/>
      <w:marTop w:val="0"/>
      <w:marBottom w:val="0"/>
      <w:divBdr>
        <w:top w:val="none" w:sz="0" w:space="0" w:color="auto"/>
        <w:left w:val="none" w:sz="0" w:space="0" w:color="auto"/>
        <w:bottom w:val="none" w:sz="0" w:space="0" w:color="auto"/>
        <w:right w:val="none" w:sz="0" w:space="0" w:color="auto"/>
      </w:divBdr>
    </w:div>
    <w:div w:id="1732801412">
      <w:bodyDiv w:val="1"/>
      <w:marLeft w:val="0"/>
      <w:marRight w:val="0"/>
      <w:marTop w:val="0"/>
      <w:marBottom w:val="0"/>
      <w:divBdr>
        <w:top w:val="none" w:sz="0" w:space="0" w:color="auto"/>
        <w:left w:val="none" w:sz="0" w:space="0" w:color="auto"/>
        <w:bottom w:val="none" w:sz="0" w:space="0" w:color="auto"/>
        <w:right w:val="none" w:sz="0" w:space="0" w:color="auto"/>
      </w:divBdr>
    </w:div>
    <w:div w:id="1734964009">
      <w:bodyDiv w:val="1"/>
      <w:marLeft w:val="0"/>
      <w:marRight w:val="0"/>
      <w:marTop w:val="0"/>
      <w:marBottom w:val="0"/>
      <w:divBdr>
        <w:top w:val="none" w:sz="0" w:space="0" w:color="auto"/>
        <w:left w:val="none" w:sz="0" w:space="0" w:color="auto"/>
        <w:bottom w:val="none" w:sz="0" w:space="0" w:color="auto"/>
        <w:right w:val="none" w:sz="0" w:space="0" w:color="auto"/>
      </w:divBdr>
    </w:div>
    <w:div w:id="1735663459">
      <w:bodyDiv w:val="1"/>
      <w:marLeft w:val="0"/>
      <w:marRight w:val="0"/>
      <w:marTop w:val="0"/>
      <w:marBottom w:val="0"/>
      <w:divBdr>
        <w:top w:val="none" w:sz="0" w:space="0" w:color="auto"/>
        <w:left w:val="none" w:sz="0" w:space="0" w:color="auto"/>
        <w:bottom w:val="none" w:sz="0" w:space="0" w:color="auto"/>
        <w:right w:val="none" w:sz="0" w:space="0" w:color="auto"/>
      </w:divBdr>
    </w:div>
    <w:div w:id="1739329344">
      <w:bodyDiv w:val="1"/>
      <w:marLeft w:val="0"/>
      <w:marRight w:val="0"/>
      <w:marTop w:val="0"/>
      <w:marBottom w:val="0"/>
      <w:divBdr>
        <w:top w:val="none" w:sz="0" w:space="0" w:color="auto"/>
        <w:left w:val="none" w:sz="0" w:space="0" w:color="auto"/>
        <w:bottom w:val="none" w:sz="0" w:space="0" w:color="auto"/>
        <w:right w:val="none" w:sz="0" w:space="0" w:color="auto"/>
      </w:divBdr>
    </w:div>
    <w:div w:id="1743987695">
      <w:bodyDiv w:val="1"/>
      <w:marLeft w:val="0"/>
      <w:marRight w:val="0"/>
      <w:marTop w:val="0"/>
      <w:marBottom w:val="0"/>
      <w:divBdr>
        <w:top w:val="none" w:sz="0" w:space="0" w:color="auto"/>
        <w:left w:val="none" w:sz="0" w:space="0" w:color="auto"/>
        <w:bottom w:val="none" w:sz="0" w:space="0" w:color="auto"/>
        <w:right w:val="none" w:sz="0" w:space="0" w:color="auto"/>
      </w:divBdr>
    </w:div>
    <w:div w:id="1745031831">
      <w:bodyDiv w:val="1"/>
      <w:marLeft w:val="0"/>
      <w:marRight w:val="0"/>
      <w:marTop w:val="0"/>
      <w:marBottom w:val="0"/>
      <w:divBdr>
        <w:top w:val="none" w:sz="0" w:space="0" w:color="auto"/>
        <w:left w:val="none" w:sz="0" w:space="0" w:color="auto"/>
        <w:bottom w:val="none" w:sz="0" w:space="0" w:color="auto"/>
        <w:right w:val="none" w:sz="0" w:space="0" w:color="auto"/>
      </w:divBdr>
    </w:div>
    <w:div w:id="1748964359">
      <w:bodyDiv w:val="1"/>
      <w:marLeft w:val="0"/>
      <w:marRight w:val="0"/>
      <w:marTop w:val="0"/>
      <w:marBottom w:val="0"/>
      <w:divBdr>
        <w:top w:val="none" w:sz="0" w:space="0" w:color="auto"/>
        <w:left w:val="none" w:sz="0" w:space="0" w:color="auto"/>
        <w:bottom w:val="none" w:sz="0" w:space="0" w:color="auto"/>
        <w:right w:val="none" w:sz="0" w:space="0" w:color="auto"/>
      </w:divBdr>
    </w:div>
    <w:div w:id="1751384133">
      <w:bodyDiv w:val="1"/>
      <w:marLeft w:val="0"/>
      <w:marRight w:val="0"/>
      <w:marTop w:val="0"/>
      <w:marBottom w:val="0"/>
      <w:divBdr>
        <w:top w:val="none" w:sz="0" w:space="0" w:color="auto"/>
        <w:left w:val="none" w:sz="0" w:space="0" w:color="auto"/>
        <w:bottom w:val="none" w:sz="0" w:space="0" w:color="auto"/>
        <w:right w:val="none" w:sz="0" w:space="0" w:color="auto"/>
      </w:divBdr>
    </w:div>
    <w:div w:id="1754551579">
      <w:bodyDiv w:val="1"/>
      <w:marLeft w:val="0"/>
      <w:marRight w:val="0"/>
      <w:marTop w:val="0"/>
      <w:marBottom w:val="0"/>
      <w:divBdr>
        <w:top w:val="none" w:sz="0" w:space="0" w:color="auto"/>
        <w:left w:val="none" w:sz="0" w:space="0" w:color="auto"/>
        <w:bottom w:val="none" w:sz="0" w:space="0" w:color="auto"/>
        <w:right w:val="none" w:sz="0" w:space="0" w:color="auto"/>
      </w:divBdr>
    </w:div>
    <w:div w:id="1758287041">
      <w:bodyDiv w:val="1"/>
      <w:marLeft w:val="0"/>
      <w:marRight w:val="0"/>
      <w:marTop w:val="0"/>
      <w:marBottom w:val="0"/>
      <w:divBdr>
        <w:top w:val="none" w:sz="0" w:space="0" w:color="auto"/>
        <w:left w:val="none" w:sz="0" w:space="0" w:color="auto"/>
        <w:bottom w:val="none" w:sz="0" w:space="0" w:color="auto"/>
        <w:right w:val="none" w:sz="0" w:space="0" w:color="auto"/>
      </w:divBdr>
    </w:div>
    <w:div w:id="1758676564">
      <w:bodyDiv w:val="1"/>
      <w:marLeft w:val="0"/>
      <w:marRight w:val="0"/>
      <w:marTop w:val="0"/>
      <w:marBottom w:val="0"/>
      <w:divBdr>
        <w:top w:val="none" w:sz="0" w:space="0" w:color="auto"/>
        <w:left w:val="none" w:sz="0" w:space="0" w:color="auto"/>
        <w:bottom w:val="none" w:sz="0" w:space="0" w:color="auto"/>
        <w:right w:val="none" w:sz="0" w:space="0" w:color="auto"/>
      </w:divBdr>
    </w:div>
    <w:div w:id="1759206896">
      <w:bodyDiv w:val="1"/>
      <w:marLeft w:val="0"/>
      <w:marRight w:val="0"/>
      <w:marTop w:val="0"/>
      <w:marBottom w:val="0"/>
      <w:divBdr>
        <w:top w:val="none" w:sz="0" w:space="0" w:color="auto"/>
        <w:left w:val="none" w:sz="0" w:space="0" w:color="auto"/>
        <w:bottom w:val="none" w:sz="0" w:space="0" w:color="auto"/>
        <w:right w:val="none" w:sz="0" w:space="0" w:color="auto"/>
      </w:divBdr>
    </w:div>
    <w:div w:id="1759986967">
      <w:bodyDiv w:val="1"/>
      <w:marLeft w:val="0"/>
      <w:marRight w:val="0"/>
      <w:marTop w:val="0"/>
      <w:marBottom w:val="0"/>
      <w:divBdr>
        <w:top w:val="none" w:sz="0" w:space="0" w:color="auto"/>
        <w:left w:val="none" w:sz="0" w:space="0" w:color="auto"/>
        <w:bottom w:val="none" w:sz="0" w:space="0" w:color="auto"/>
        <w:right w:val="none" w:sz="0" w:space="0" w:color="auto"/>
      </w:divBdr>
    </w:div>
    <w:div w:id="1761222460">
      <w:bodyDiv w:val="1"/>
      <w:marLeft w:val="0"/>
      <w:marRight w:val="0"/>
      <w:marTop w:val="0"/>
      <w:marBottom w:val="0"/>
      <w:divBdr>
        <w:top w:val="none" w:sz="0" w:space="0" w:color="auto"/>
        <w:left w:val="none" w:sz="0" w:space="0" w:color="auto"/>
        <w:bottom w:val="none" w:sz="0" w:space="0" w:color="auto"/>
        <w:right w:val="none" w:sz="0" w:space="0" w:color="auto"/>
      </w:divBdr>
    </w:div>
    <w:div w:id="1766070092">
      <w:bodyDiv w:val="1"/>
      <w:marLeft w:val="0"/>
      <w:marRight w:val="0"/>
      <w:marTop w:val="0"/>
      <w:marBottom w:val="0"/>
      <w:divBdr>
        <w:top w:val="none" w:sz="0" w:space="0" w:color="auto"/>
        <w:left w:val="none" w:sz="0" w:space="0" w:color="auto"/>
        <w:bottom w:val="none" w:sz="0" w:space="0" w:color="auto"/>
        <w:right w:val="none" w:sz="0" w:space="0" w:color="auto"/>
      </w:divBdr>
    </w:div>
    <w:div w:id="1767263626">
      <w:bodyDiv w:val="1"/>
      <w:marLeft w:val="0"/>
      <w:marRight w:val="0"/>
      <w:marTop w:val="0"/>
      <w:marBottom w:val="0"/>
      <w:divBdr>
        <w:top w:val="none" w:sz="0" w:space="0" w:color="auto"/>
        <w:left w:val="none" w:sz="0" w:space="0" w:color="auto"/>
        <w:bottom w:val="none" w:sz="0" w:space="0" w:color="auto"/>
        <w:right w:val="none" w:sz="0" w:space="0" w:color="auto"/>
      </w:divBdr>
    </w:div>
    <w:div w:id="1767270048">
      <w:bodyDiv w:val="1"/>
      <w:marLeft w:val="0"/>
      <w:marRight w:val="0"/>
      <w:marTop w:val="0"/>
      <w:marBottom w:val="0"/>
      <w:divBdr>
        <w:top w:val="none" w:sz="0" w:space="0" w:color="auto"/>
        <w:left w:val="none" w:sz="0" w:space="0" w:color="auto"/>
        <w:bottom w:val="none" w:sz="0" w:space="0" w:color="auto"/>
        <w:right w:val="none" w:sz="0" w:space="0" w:color="auto"/>
      </w:divBdr>
    </w:div>
    <w:div w:id="1768385772">
      <w:bodyDiv w:val="1"/>
      <w:marLeft w:val="0"/>
      <w:marRight w:val="0"/>
      <w:marTop w:val="0"/>
      <w:marBottom w:val="0"/>
      <w:divBdr>
        <w:top w:val="none" w:sz="0" w:space="0" w:color="auto"/>
        <w:left w:val="none" w:sz="0" w:space="0" w:color="auto"/>
        <w:bottom w:val="none" w:sz="0" w:space="0" w:color="auto"/>
        <w:right w:val="none" w:sz="0" w:space="0" w:color="auto"/>
      </w:divBdr>
    </w:div>
    <w:div w:id="1773234064">
      <w:bodyDiv w:val="1"/>
      <w:marLeft w:val="0"/>
      <w:marRight w:val="0"/>
      <w:marTop w:val="0"/>
      <w:marBottom w:val="0"/>
      <w:divBdr>
        <w:top w:val="none" w:sz="0" w:space="0" w:color="auto"/>
        <w:left w:val="none" w:sz="0" w:space="0" w:color="auto"/>
        <w:bottom w:val="none" w:sz="0" w:space="0" w:color="auto"/>
        <w:right w:val="none" w:sz="0" w:space="0" w:color="auto"/>
      </w:divBdr>
    </w:div>
    <w:div w:id="1774864889">
      <w:bodyDiv w:val="1"/>
      <w:marLeft w:val="0"/>
      <w:marRight w:val="0"/>
      <w:marTop w:val="0"/>
      <w:marBottom w:val="0"/>
      <w:divBdr>
        <w:top w:val="none" w:sz="0" w:space="0" w:color="auto"/>
        <w:left w:val="none" w:sz="0" w:space="0" w:color="auto"/>
        <w:bottom w:val="none" w:sz="0" w:space="0" w:color="auto"/>
        <w:right w:val="none" w:sz="0" w:space="0" w:color="auto"/>
      </w:divBdr>
    </w:div>
    <w:div w:id="1775981969">
      <w:bodyDiv w:val="1"/>
      <w:marLeft w:val="0"/>
      <w:marRight w:val="0"/>
      <w:marTop w:val="0"/>
      <w:marBottom w:val="0"/>
      <w:divBdr>
        <w:top w:val="none" w:sz="0" w:space="0" w:color="auto"/>
        <w:left w:val="none" w:sz="0" w:space="0" w:color="auto"/>
        <w:bottom w:val="none" w:sz="0" w:space="0" w:color="auto"/>
        <w:right w:val="none" w:sz="0" w:space="0" w:color="auto"/>
      </w:divBdr>
    </w:div>
    <w:div w:id="1776246237">
      <w:bodyDiv w:val="1"/>
      <w:marLeft w:val="0"/>
      <w:marRight w:val="0"/>
      <w:marTop w:val="0"/>
      <w:marBottom w:val="0"/>
      <w:divBdr>
        <w:top w:val="none" w:sz="0" w:space="0" w:color="auto"/>
        <w:left w:val="none" w:sz="0" w:space="0" w:color="auto"/>
        <w:bottom w:val="none" w:sz="0" w:space="0" w:color="auto"/>
        <w:right w:val="none" w:sz="0" w:space="0" w:color="auto"/>
      </w:divBdr>
    </w:div>
    <w:div w:id="1776444011">
      <w:bodyDiv w:val="1"/>
      <w:marLeft w:val="0"/>
      <w:marRight w:val="0"/>
      <w:marTop w:val="0"/>
      <w:marBottom w:val="0"/>
      <w:divBdr>
        <w:top w:val="none" w:sz="0" w:space="0" w:color="auto"/>
        <w:left w:val="none" w:sz="0" w:space="0" w:color="auto"/>
        <w:bottom w:val="none" w:sz="0" w:space="0" w:color="auto"/>
        <w:right w:val="none" w:sz="0" w:space="0" w:color="auto"/>
      </w:divBdr>
    </w:div>
    <w:div w:id="1779174153">
      <w:bodyDiv w:val="1"/>
      <w:marLeft w:val="0"/>
      <w:marRight w:val="0"/>
      <w:marTop w:val="0"/>
      <w:marBottom w:val="0"/>
      <w:divBdr>
        <w:top w:val="none" w:sz="0" w:space="0" w:color="auto"/>
        <w:left w:val="none" w:sz="0" w:space="0" w:color="auto"/>
        <w:bottom w:val="none" w:sz="0" w:space="0" w:color="auto"/>
        <w:right w:val="none" w:sz="0" w:space="0" w:color="auto"/>
      </w:divBdr>
    </w:div>
    <w:div w:id="1779374930">
      <w:bodyDiv w:val="1"/>
      <w:marLeft w:val="0"/>
      <w:marRight w:val="0"/>
      <w:marTop w:val="0"/>
      <w:marBottom w:val="0"/>
      <w:divBdr>
        <w:top w:val="none" w:sz="0" w:space="0" w:color="auto"/>
        <w:left w:val="none" w:sz="0" w:space="0" w:color="auto"/>
        <w:bottom w:val="none" w:sz="0" w:space="0" w:color="auto"/>
        <w:right w:val="none" w:sz="0" w:space="0" w:color="auto"/>
      </w:divBdr>
    </w:div>
    <w:div w:id="1779596069">
      <w:bodyDiv w:val="1"/>
      <w:marLeft w:val="0"/>
      <w:marRight w:val="0"/>
      <w:marTop w:val="0"/>
      <w:marBottom w:val="0"/>
      <w:divBdr>
        <w:top w:val="none" w:sz="0" w:space="0" w:color="auto"/>
        <w:left w:val="none" w:sz="0" w:space="0" w:color="auto"/>
        <w:bottom w:val="none" w:sz="0" w:space="0" w:color="auto"/>
        <w:right w:val="none" w:sz="0" w:space="0" w:color="auto"/>
      </w:divBdr>
    </w:div>
    <w:div w:id="1782070983">
      <w:bodyDiv w:val="1"/>
      <w:marLeft w:val="0"/>
      <w:marRight w:val="0"/>
      <w:marTop w:val="0"/>
      <w:marBottom w:val="0"/>
      <w:divBdr>
        <w:top w:val="none" w:sz="0" w:space="0" w:color="auto"/>
        <w:left w:val="none" w:sz="0" w:space="0" w:color="auto"/>
        <w:bottom w:val="none" w:sz="0" w:space="0" w:color="auto"/>
        <w:right w:val="none" w:sz="0" w:space="0" w:color="auto"/>
      </w:divBdr>
    </w:div>
    <w:div w:id="1782991755">
      <w:bodyDiv w:val="1"/>
      <w:marLeft w:val="0"/>
      <w:marRight w:val="0"/>
      <w:marTop w:val="0"/>
      <w:marBottom w:val="0"/>
      <w:divBdr>
        <w:top w:val="none" w:sz="0" w:space="0" w:color="auto"/>
        <w:left w:val="none" w:sz="0" w:space="0" w:color="auto"/>
        <w:bottom w:val="none" w:sz="0" w:space="0" w:color="auto"/>
        <w:right w:val="none" w:sz="0" w:space="0" w:color="auto"/>
      </w:divBdr>
    </w:div>
    <w:div w:id="1783265366">
      <w:bodyDiv w:val="1"/>
      <w:marLeft w:val="0"/>
      <w:marRight w:val="0"/>
      <w:marTop w:val="0"/>
      <w:marBottom w:val="0"/>
      <w:divBdr>
        <w:top w:val="none" w:sz="0" w:space="0" w:color="auto"/>
        <w:left w:val="none" w:sz="0" w:space="0" w:color="auto"/>
        <w:bottom w:val="none" w:sz="0" w:space="0" w:color="auto"/>
        <w:right w:val="none" w:sz="0" w:space="0" w:color="auto"/>
      </w:divBdr>
    </w:div>
    <w:div w:id="1786002759">
      <w:bodyDiv w:val="1"/>
      <w:marLeft w:val="0"/>
      <w:marRight w:val="0"/>
      <w:marTop w:val="0"/>
      <w:marBottom w:val="0"/>
      <w:divBdr>
        <w:top w:val="none" w:sz="0" w:space="0" w:color="auto"/>
        <w:left w:val="none" w:sz="0" w:space="0" w:color="auto"/>
        <w:bottom w:val="none" w:sz="0" w:space="0" w:color="auto"/>
        <w:right w:val="none" w:sz="0" w:space="0" w:color="auto"/>
      </w:divBdr>
    </w:div>
    <w:div w:id="1786146711">
      <w:bodyDiv w:val="1"/>
      <w:marLeft w:val="0"/>
      <w:marRight w:val="0"/>
      <w:marTop w:val="0"/>
      <w:marBottom w:val="0"/>
      <w:divBdr>
        <w:top w:val="none" w:sz="0" w:space="0" w:color="auto"/>
        <w:left w:val="none" w:sz="0" w:space="0" w:color="auto"/>
        <w:bottom w:val="none" w:sz="0" w:space="0" w:color="auto"/>
        <w:right w:val="none" w:sz="0" w:space="0" w:color="auto"/>
      </w:divBdr>
    </w:div>
    <w:div w:id="1787046091">
      <w:bodyDiv w:val="1"/>
      <w:marLeft w:val="0"/>
      <w:marRight w:val="0"/>
      <w:marTop w:val="0"/>
      <w:marBottom w:val="0"/>
      <w:divBdr>
        <w:top w:val="none" w:sz="0" w:space="0" w:color="auto"/>
        <w:left w:val="none" w:sz="0" w:space="0" w:color="auto"/>
        <w:bottom w:val="none" w:sz="0" w:space="0" w:color="auto"/>
        <w:right w:val="none" w:sz="0" w:space="0" w:color="auto"/>
      </w:divBdr>
    </w:div>
    <w:div w:id="1787767927">
      <w:bodyDiv w:val="1"/>
      <w:marLeft w:val="0"/>
      <w:marRight w:val="0"/>
      <w:marTop w:val="0"/>
      <w:marBottom w:val="0"/>
      <w:divBdr>
        <w:top w:val="none" w:sz="0" w:space="0" w:color="auto"/>
        <w:left w:val="none" w:sz="0" w:space="0" w:color="auto"/>
        <w:bottom w:val="none" w:sz="0" w:space="0" w:color="auto"/>
        <w:right w:val="none" w:sz="0" w:space="0" w:color="auto"/>
      </w:divBdr>
    </w:div>
    <w:div w:id="1787852257">
      <w:bodyDiv w:val="1"/>
      <w:marLeft w:val="0"/>
      <w:marRight w:val="0"/>
      <w:marTop w:val="0"/>
      <w:marBottom w:val="0"/>
      <w:divBdr>
        <w:top w:val="none" w:sz="0" w:space="0" w:color="auto"/>
        <w:left w:val="none" w:sz="0" w:space="0" w:color="auto"/>
        <w:bottom w:val="none" w:sz="0" w:space="0" w:color="auto"/>
        <w:right w:val="none" w:sz="0" w:space="0" w:color="auto"/>
      </w:divBdr>
    </w:div>
    <w:div w:id="1789736147">
      <w:bodyDiv w:val="1"/>
      <w:marLeft w:val="0"/>
      <w:marRight w:val="0"/>
      <w:marTop w:val="0"/>
      <w:marBottom w:val="0"/>
      <w:divBdr>
        <w:top w:val="none" w:sz="0" w:space="0" w:color="auto"/>
        <w:left w:val="none" w:sz="0" w:space="0" w:color="auto"/>
        <w:bottom w:val="none" w:sz="0" w:space="0" w:color="auto"/>
        <w:right w:val="none" w:sz="0" w:space="0" w:color="auto"/>
      </w:divBdr>
    </w:div>
    <w:div w:id="1790470262">
      <w:bodyDiv w:val="1"/>
      <w:marLeft w:val="0"/>
      <w:marRight w:val="0"/>
      <w:marTop w:val="0"/>
      <w:marBottom w:val="0"/>
      <w:divBdr>
        <w:top w:val="none" w:sz="0" w:space="0" w:color="auto"/>
        <w:left w:val="none" w:sz="0" w:space="0" w:color="auto"/>
        <w:bottom w:val="none" w:sz="0" w:space="0" w:color="auto"/>
        <w:right w:val="none" w:sz="0" w:space="0" w:color="auto"/>
      </w:divBdr>
    </w:div>
    <w:div w:id="1793093781">
      <w:bodyDiv w:val="1"/>
      <w:marLeft w:val="0"/>
      <w:marRight w:val="0"/>
      <w:marTop w:val="0"/>
      <w:marBottom w:val="0"/>
      <w:divBdr>
        <w:top w:val="none" w:sz="0" w:space="0" w:color="auto"/>
        <w:left w:val="none" w:sz="0" w:space="0" w:color="auto"/>
        <w:bottom w:val="none" w:sz="0" w:space="0" w:color="auto"/>
        <w:right w:val="none" w:sz="0" w:space="0" w:color="auto"/>
      </w:divBdr>
    </w:div>
    <w:div w:id="1793285560">
      <w:bodyDiv w:val="1"/>
      <w:marLeft w:val="0"/>
      <w:marRight w:val="0"/>
      <w:marTop w:val="0"/>
      <w:marBottom w:val="0"/>
      <w:divBdr>
        <w:top w:val="none" w:sz="0" w:space="0" w:color="auto"/>
        <w:left w:val="none" w:sz="0" w:space="0" w:color="auto"/>
        <w:bottom w:val="none" w:sz="0" w:space="0" w:color="auto"/>
        <w:right w:val="none" w:sz="0" w:space="0" w:color="auto"/>
      </w:divBdr>
    </w:div>
    <w:div w:id="1795782192">
      <w:bodyDiv w:val="1"/>
      <w:marLeft w:val="0"/>
      <w:marRight w:val="0"/>
      <w:marTop w:val="0"/>
      <w:marBottom w:val="0"/>
      <w:divBdr>
        <w:top w:val="none" w:sz="0" w:space="0" w:color="auto"/>
        <w:left w:val="none" w:sz="0" w:space="0" w:color="auto"/>
        <w:bottom w:val="none" w:sz="0" w:space="0" w:color="auto"/>
        <w:right w:val="none" w:sz="0" w:space="0" w:color="auto"/>
      </w:divBdr>
    </w:div>
    <w:div w:id="1796100562">
      <w:bodyDiv w:val="1"/>
      <w:marLeft w:val="0"/>
      <w:marRight w:val="0"/>
      <w:marTop w:val="0"/>
      <w:marBottom w:val="0"/>
      <w:divBdr>
        <w:top w:val="none" w:sz="0" w:space="0" w:color="auto"/>
        <w:left w:val="none" w:sz="0" w:space="0" w:color="auto"/>
        <w:bottom w:val="none" w:sz="0" w:space="0" w:color="auto"/>
        <w:right w:val="none" w:sz="0" w:space="0" w:color="auto"/>
      </w:divBdr>
    </w:div>
    <w:div w:id="1799644868">
      <w:bodyDiv w:val="1"/>
      <w:marLeft w:val="0"/>
      <w:marRight w:val="0"/>
      <w:marTop w:val="0"/>
      <w:marBottom w:val="0"/>
      <w:divBdr>
        <w:top w:val="none" w:sz="0" w:space="0" w:color="auto"/>
        <w:left w:val="none" w:sz="0" w:space="0" w:color="auto"/>
        <w:bottom w:val="none" w:sz="0" w:space="0" w:color="auto"/>
        <w:right w:val="none" w:sz="0" w:space="0" w:color="auto"/>
      </w:divBdr>
    </w:div>
    <w:div w:id="1801267544">
      <w:bodyDiv w:val="1"/>
      <w:marLeft w:val="0"/>
      <w:marRight w:val="0"/>
      <w:marTop w:val="0"/>
      <w:marBottom w:val="0"/>
      <w:divBdr>
        <w:top w:val="none" w:sz="0" w:space="0" w:color="auto"/>
        <w:left w:val="none" w:sz="0" w:space="0" w:color="auto"/>
        <w:bottom w:val="none" w:sz="0" w:space="0" w:color="auto"/>
        <w:right w:val="none" w:sz="0" w:space="0" w:color="auto"/>
      </w:divBdr>
    </w:div>
    <w:div w:id="1802647422">
      <w:bodyDiv w:val="1"/>
      <w:marLeft w:val="0"/>
      <w:marRight w:val="0"/>
      <w:marTop w:val="0"/>
      <w:marBottom w:val="0"/>
      <w:divBdr>
        <w:top w:val="none" w:sz="0" w:space="0" w:color="auto"/>
        <w:left w:val="none" w:sz="0" w:space="0" w:color="auto"/>
        <w:bottom w:val="none" w:sz="0" w:space="0" w:color="auto"/>
        <w:right w:val="none" w:sz="0" w:space="0" w:color="auto"/>
      </w:divBdr>
    </w:div>
    <w:div w:id="1803229650">
      <w:bodyDiv w:val="1"/>
      <w:marLeft w:val="0"/>
      <w:marRight w:val="0"/>
      <w:marTop w:val="0"/>
      <w:marBottom w:val="0"/>
      <w:divBdr>
        <w:top w:val="none" w:sz="0" w:space="0" w:color="auto"/>
        <w:left w:val="none" w:sz="0" w:space="0" w:color="auto"/>
        <w:bottom w:val="none" w:sz="0" w:space="0" w:color="auto"/>
        <w:right w:val="none" w:sz="0" w:space="0" w:color="auto"/>
      </w:divBdr>
    </w:div>
    <w:div w:id="1803571839">
      <w:bodyDiv w:val="1"/>
      <w:marLeft w:val="0"/>
      <w:marRight w:val="0"/>
      <w:marTop w:val="0"/>
      <w:marBottom w:val="0"/>
      <w:divBdr>
        <w:top w:val="none" w:sz="0" w:space="0" w:color="auto"/>
        <w:left w:val="none" w:sz="0" w:space="0" w:color="auto"/>
        <w:bottom w:val="none" w:sz="0" w:space="0" w:color="auto"/>
        <w:right w:val="none" w:sz="0" w:space="0" w:color="auto"/>
      </w:divBdr>
    </w:div>
    <w:div w:id="1804038116">
      <w:bodyDiv w:val="1"/>
      <w:marLeft w:val="0"/>
      <w:marRight w:val="0"/>
      <w:marTop w:val="0"/>
      <w:marBottom w:val="0"/>
      <w:divBdr>
        <w:top w:val="none" w:sz="0" w:space="0" w:color="auto"/>
        <w:left w:val="none" w:sz="0" w:space="0" w:color="auto"/>
        <w:bottom w:val="none" w:sz="0" w:space="0" w:color="auto"/>
        <w:right w:val="none" w:sz="0" w:space="0" w:color="auto"/>
      </w:divBdr>
    </w:div>
    <w:div w:id="1809853715">
      <w:bodyDiv w:val="1"/>
      <w:marLeft w:val="0"/>
      <w:marRight w:val="0"/>
      <w:marTop w:val="0"/>
      <w:marBottom w:val="0"/>
      <w:divBdr>
        <w:top w:val="none" w:sz="0" w:space="0" w:color="auto"/>
        <w:left w:val="none" w:sz="0" w:space="0" w:color="auto"/>
        <w:bottom w:val="none" w:sz="0" w:space="0" w:color="auto"/>
        <w:right w:val="none" w:sz="0" w:space="0" w:color="auto"/>
      </w:divBdr>
    </w:div>
    <w:div w:id="1811556746">
      <w:bodyDiv w:val="1"/>
      <w:marLeft w:val="0"/>
      <w:marRight w:val="0"/>
      <w:marTop w:val="0"/>
      <w:marBottom w:val="0"/>
      <w:divBdr>
        <w:top w:val="none" w:sz="0" w:space="0" w:color="auto"/>
        <w:left w:val="none" w:sz="0" w:space="0" w:color="auto"/>
        <w:bottom w:val="none" w:sz="0" w:space="0" w:color="auto"/>
        <w:right w:val="none" w:sz="0" w:space="0" w:color="auto"/>
      </w:divBdr>
    </w:div>
    <w:div w:id="1812942532">
      <w:bodyDiv w:val="1"/>
      <w:marLeft w:val="0"/>
      <w:marRight w:val="0"/>
      <w:marTop w:val="0"/>
      <w:marBottom w:val="0"/>
      <w:divBdr>
        <w:top w:val="none" w:sz="0" w:space="0" w:color="auto"/>
        <w:left w:val="none" w:sz="0" w:space="0" w:color="auto"/>
        <w:bottom w:val="none" w:sz="0" w:space="0" w:color="auto"/>
        <w:right w:val="none" w:sz="0" w:space="0" w:color="auto"/>
      </w:divBdr>
    </w:div>
    <w:div w:id="1813716413">
      <w:bodyDiv w:val="1"/>
      <w:marLeft w:val="0"/>
      <w:marRight w:val="0"/>
      <w:marTop w:val="0"/>
      <w:marBottom w:val="0"/>
      <w:divBdr>
        <w:top w:val="none" w:sz="0" w:space="0" w:color="auto"/>
        <w:left w:val="none" w:sz="0" w:space="0" w:color="auto"/>
        <w:bottom w:val="none" w:sz="0" w:space="0" w:color="auto"/>
        <w:right w:val="none" w:sz="0" w:space="0" w:color="auto"/>
      </w:divBdr>
    </w:div>
    <w:div w:id="1814787083">
      <w:bodyDiv w:val="1"/>
      <w:marLeft w:val="0"/>
      <w:marRight w:val="0"/>
      <w:marTop w:val="0"/>
      <w:marBottom w:val="0"/>
      <w:divBdr>
        <w:top w:val="none" w:sz="0" w:space="0" w:color="auto"/>
        <w:left w:val="none" w:sz="0" w:space="0" w:color="auto"/>
        <w:bottom w:val="none" w:sz="0" w:space="0" w:color="auto"/>
        <w:right w:val="none" w:sz="0" w:space="0" w:color="auto"/>
      </w:divBdr>
    </w:div>
    <w:div w:id="1817989393">
      <w:bodyDiv w:val="1"/>
      <w:marLeft w:val="0"/>
      <w:marRight w:val="0"/>
      <w:marTop w:val="0"/>
      <w:marBottom w:val="0"/>
      <w:divBdr>
        <w:top w:val="none" w:sz="0" w:space="0" w:color="auto"/>
        <w:left w:val="none" w:sz="0" w:space="0" w:color="auto"/>
        <w:bottom w:val="none" w:sz="0" w:space="0" w:color="auto"/>
        <w:right w:val="none" w:sz="0" w:space="0" w:color="auto"/>
      </w:divBdr>
    </w:div>
    <w:div w:id="1820460365">
      <w:bodyDiv w:val="1"/>
      <w:marLeft w:val="0"/>
      <w:marRight w:val="0"/>
      <w:marTop w:val="0"/>
      <w:marBottom w:val="0"/>
      <w:divBdr>
        <w:top w:val="none" w:sz="0" w:space="0" w:color="auto"/>
        <w:left w:val="none" w:sz="0" w:space="0" w:color="auto"/>
        <w:bottom w:val="none" w:sz="0" w:space="0" w:color="auto"/>
        <w:right w:val="none" w:sz="0" w:space="0" w:color="auto"/>
      </w:divBdr>
    </w:div>
    <w:div w:id="1820489444">
      <w:bodyDiv w:val="1"/>
      <w:marLeft w:val="0"/>
      <w:marRight w:val="0"/>
      <w:marTop w:val="0"/>
      <w:marBottom w:val="0"/>
      <w:divBdr>
        <w:top w:val="none" w:sz="0" w:space="0" w:color="auto"/>
        <w:left w:val="none" w:sz="0" w:space="0" w:color="auto"/>
        <w:bottom w:val="none" w:sz="0" w:space="0" w:color="auto"/>
        <w:right w:val="none" w:sz="0" w:space="0" w:color="auto"/>
      </w:divBdr>
    </w:div>
    <w:div w:id="1823427517">
      <w:bodyDiv w:val="1"/>
      <w:marLeft w:val="0"/>
      <w:marRight w:val="0"/>
      <w:marTop w:val="0"/>
      <w:marBottom w:val="0"/>
      <w:divBdr>
        <w:top w:val="none" w:sz="0" w:space="0" w:color="auto"/>
        <w:left w:val="none" w:sz="0" w:space="0" w:color="auto"/>
        <w:bottom w:val="none" w:sz="0" w:space="0" w:color="auto"/>
        <w:right w:val="none" w:sz="0" w:space="0" w:color="auto"/>
      </w:divBdr>
    </w:div>
    <w:div w:id="1824156426">
      <w:bodyDiv w:val="1"/>
      <w:marLeft w:val="0"/>
      <w:marRight w:val="0"/>
      <w:marTop w:val="0"/>
      <w:marBottom w:val="0"/>
      <w:divBdr>
        <w:top w:val="none" w:sz="0" w:space="0" w:color="auto"/>
        <w:left w:val="none" w:sz="0" w:space="0" w:color="auto"/>
        <w:bottom w:val="none" w:sz="0" w:space="0" w:color="auto"/>
        <w:right w:val="none" w:sz="0" w:space="0" w:color="auto"/>
      </w:divBdr>
    </w:div>
    <w:div w:id="1824273535">
      <w:bodyDiv w:val="1"/>
      <w:marLeft w:val="0"/>
      <w:marRight w:val="0"/>
      <w:marTop w:val="0"/>
      <w:marBottom w:val="0"/>
      <w:divBdr>
        <w:top w:val="none" w:sz="0" w:space="0" w:color="auto"/>
        <w:left w:val="none" w:sz="0" w:space="0" w:color="auto"/>
        <w:bottom w:val="none" w:sz="0" w:space="0" w:color="auto"/>
        <w:right w:val="none" w:sz="0" w:space="0" w:color="auto"/>
      </w:divBdr>
    </w:div>
    <w:div w:id="1827240778">
      <w:bodyDiv w:val="1"/>
      <w:marLeft w:val="0"/>
      <w:marRight w:val="0"/>
      <w:marTop w:val="0"/>
      <w:marBottom w:val="0"/>
      <w:divBdr>
        <w:top w:val="none" w:sz="0" w:space="0" w:color="auto"/>
        <w:left w:val="none" w:sz="0" w:space="0" w:color="auto"/>
        <w:bottom w:val="none" w:sz="0" w:space="0" w:color="auto"/>
        <w:right w:val="none" w:sz="0" w:space="0" w:color="auto"/>
      </w:divBdr>
    </w:div>
    <w:div w:id="1829519479">
      <w:bodyDiv w:val="1"/>
      <w:marLeft w:val="0"/>
      <w:marRight w:val="0"/>
      <w:marTop w:val="0"/>
      <w:marBottom w:val="0"/>
      <w:divBdr>
        <w:top w:val="none" w:sz="0" w:space="0" w:color="auto"/>
        <w:left w:val="none" w:sz="0" w:space="0" w:color="auto"/>
        <w:bottom w:val="none" w:sz="0" w:space="0" w:color="auto"/>
        <w:right w:val="none" w:sz="0" w:space="0" w:color="auto"/>
      </w:divBdr>
    </w:div>
    <w:div w:id="1831293555">
      <w:bodyDiv w:val="1"/>
      <w:marLeft w:val="0"/>
      <w:marRight w:val="0"/>
      <w:marTop w:val="0"/>
      <w:marBottom w:val="0"/>
      <w:divBdr>
        <w:top w:val="none" w:sz="0" w:space="0" w:color="auto"/>
        <w:left w:val="none" w:sz="0" w:space="0" w:color="auto"/>
        <w:bottom w:val="none" w:sz="0" w:space="0" w:color="auto"/>
        <w:right w:val="none" w:sz="0" w:space="0" w:color="auto"/>
      </w:divBdr>
    </w:div>
    <w:div w:id="1832215436">
      <w:bodyDiv w:val="1"/>
      <w:marLeft w:val="0"/>
      <w:marRight w:val="0"/>
      <w:marTop w:val="0"/>
      <w:marBottom w:val="0"/>
      <w:divBdr>
        <w:top w:val="none" w:sz="0" w:space="0" w:color="auto"/>
        <w:left w:val="none" w:sz="0" w:space="0" w:color="auto"/>
        <w:bottom w:val="none" w:sz="0" w:space="0" w:color="auto"/>
        <w:right w:val="none" w:sz="0" w:space="0" w:color="auto"/>
      </w:divBdr>
    </w:div>
    <w:div w:id="1833640956">
      <w:bodyDiv w:val="1"/>
      <w:marLeft w:val="0"/>
      <w:marRight w:val="0"/>
      <w:marTop w:val="0"/>
      <w:marBottom w:val="0"/>
      <w:divBdr>
        <w:top w:val="none" w:sz="0" w:space="0" w:color="auto"/>
        <w:left w:val="none" w:sz="0" w:space="0" w:color="auto"/>
        <w:bottom w:val="none" w:sz="0" w:space="0" w:color="auto"/>
        <w:right w:val="none" w:sz="0" w:space="0" w:color="auto"/>
      </w:divBdr>
    </w:div>
    <w:div w:id="1833908149">
      <w:bodyDiv w:val="1"/>
      <w:marLeft w:val="0"/>
      <w:marRight w:val="0"/>
      <w:marTop w:val="0"/>
      <w:marBottom w:val="0"/>
      <w:divBdr>
        <w:top w:val="none" w:sz="0" w:space="0" w:color="auto"/>
        <w:left w:val="none" w:sz="0" w:space="0" w:color="auto"/>
        <w:bottom w:val="none" w:sz="0" w:space="0" w:color="auto"/>
        <w:right w:val="none" w:sz="0" w:space="0" w:color="auto"/>
      </w:divBdr>
    </w:div>
    <w:div w:id="1835758401">
      <w:bodyDiv w:val="1"/>
      <w:marLeft w:val="0"/>
      <w:marRight w:val="0"/>
      <w:marTop w:val="0"/>
      <w:marBottom w:val="0"/>
      <w:divBdr>
        <w:top w:val="none" w:sz="0" w:space="0" w:color="auto"/>
        <w:left w:val="none" w:sz="0" w:space="0" w:color="auto"/>
        <w:bottom w:val="none" w:sz="0" w:space="0" w:color="auto"/>
        <w:right w:val="none" w:sz="0" w:space="0" w:color="auto"/>
      </w:divBdr>
    </w:div>
    <w:div w:id="1836720434">
      <w:bodyDiv w:val="1"/>
      <w:marLeft w:val="0"/>
      <w:marRight w:val="0"/>
      <w:marTop w:val="0"/>
      <w:marBottom w:val="0"/>
      <w:divBdr>
        <w:top w:val="none" w:sz="0" w:space="0" w:color="auto"/>
        <w:left w:val="none" w:sz="0" w:space="0" w:color="auto"/>
        <w:bottom w:val="none" w:sz="0" w:space="0" w:color="auto"/>
        <w:right w:val="none" w:sz="0" w:space="0" w:color="auto"/>
      </w:divBdr>
    </w:div>
    <w:div w:id="1837259431">
      <w:bodyDiv w:val="1"/>
      <w:marLeft w:val="0"/>
      <w:marRight w:val="0"/>
      <w:marTop w:val="0"/>
      <w:marBottom w:val="0"/>
      <w:divBdr>
        <w:top w:val="none" w:sz="0" w:space="0" w:color="auto"/>
        <w:left w:val="none" w:sz="0" w:space="0" w:color="auto"/>
        <w:bottom w:val="none" w:sz="0" w:space="0" w:color="auto"/>
        <w:right w:val="none" w:sz="0" w:space="0" w:color="auto"/>
      </w:divBdr>
    </w:div>
    <w:div w:id="1838570273">
      <w:bodyDiv w:val="1"/>
      <w:marLeft w:val="0"/>
      <w:marRight w:val="0"/>
      <w:marTop w:val="0"/>
      <w:marBottom w:val="0"/>
      <w:divBdr>
        <w:top w:val="none" w:sz="0" w:space="0" w:color="auto"/>
        <w:left w:val="none" w:sz="0" w:space="0" w:color="auto"/>
        <w:bottom w:val="none" w:sz="0" w:space="0" w:color="auto"/>
        <w:right w:val="none" w:sz="0" w:space="0" w:color="auto"/>
      </w:divBdr>
    </w:div>
    <w:div w:id="1839927418">
      <w:bodyDiv w:val="1"/>
      <w:marLeft w:val="0"/>
      <w:marRight w:val="0"/>
      <w:marTop w:val="0"/>
      <w:marBottom w:val="0"/>
      <w:divBdr>
        <w:top w:val="none" w:sz="0" w:space="0" w:color="auto"/>
        <w:left w:val="none" w:sz="0" w:space="0" w:color="auto"/>
        <w:bottom w:val="none" w:sz="0" w:space="0" w:color="auto"/>
        <w:right w:val="none" w:sz="0" w:space="0" w:color="auto"/>
      </w:divBdr>
    </w:div>
    <w:div w:id="1840120373">
      <w:bodyDiv w:val="1"/>
      <w:marLeft w:val="0"/>
      <w:marRight w:val="0"/>
      <w:marTop w:val="0"/>
      <w:marBottom w:val="0"/>
      <w:divBdr>
        <w:top w:val="none" w:sz="0" w:space="0" w:color="auto"/>
        <w:left w:val="none" w:sz="0" w:space="0" w:color="auto"/>
        <w:bottom w:val="none" w:sz="0" w:space="0" w:color="auto"/>
        <w:right w:val="none" w:sz="0" w:space="0" w:color="auto"/>
      </w:divBdr>
    </w:div>
    <w:div w:id="1840609270">
      <w:bodyDiv w:val="1"/>
      <w:marLeft w:val="0"/>
      <w:marRight w:val="0"/>
      <w:marTop w:val="0"/>
      <w:marBottom w:val="0"/>
      <w:divBdr>
        <w:top w:val="none" w:sz="0" w:space="0" w:color="auto"/>
        <w:left w:val="none" w:sz="0" w:space="0" w:color="auto"/>
        <w:bottom w:val="none" w:sz="0" w:space="0" w:color="auto"/>
        <w:right w:val="none" w:sz="0" w:space="0" w:color="auto"/>
      </w:divBdr>
    </w:div>
    <w:div w:id="1842626465">
      <w:bodyDiv w:val="1"/>
      <w:marLeft w:val="0"/>
      <w:marRight w:val="0"/>
      <w:marTop w:val="0"/>
      <w:marBottom w:val="0"/>
      <w:divBdr>
        <w:top w:val="none" w:sz="0" w:space="0" w:color="auto"/>
        <w:left w:val="none" w:sz="0" w:space="0" w:color="auto"/>
        <w:bottom w:val="none" w:sz="0" w:space="0" w:color="auto"/>
        <w:right w:val="none" w:sz="0" w:space="0" w:color="auto"/>
      </w:divBdr>
    </w:div>
    <w:div w:id="1845825351">
      <w:bodyDiv w:val="1"/>
      <w:marLeft w:val="0"/>
      <w:marRight w:val="0"/>
      <w:marTop w:val="0"/>
      <w:marBottom w:val="0"/>
      <w:divBdr>
        <w:top w:val="none" w:sz="0" w:space="0" w:color="auto"/>
        <w:left w:val="none" w:sz="0" w:space="0" w:color="auto"/>
        <w:bottom w:val="none" w:sz="0" w:space="0" w:color="auto"/>
        <w:right w:val="none" w:sz="0" w:space="0" w:color="auto"/>
      </w:divBdr>
    </w:div>
    <w:div w:id="1846821909">
      <w:bodyDiv w:val="1"/>
      <w:marLeft w:val="0"/>
      <w:marRight w:val="0"/>
      <w:marTop w:val="0"/>
      <w:marBottom w:val="0"/>
      <w:divBdr>
        <w:top w:val="none" w:sz="0" w:space="0" w:color="auto"/>
        <w:left w:val="none" w:sz="0" w:space="0" w:color="auto"/>
        <w:bottom w:val="none" w:sz="0" w:space="0" w:color="auto"/>
        <w:right w:val="none" w:sz="0" w:space="0" w:color="auto"/>
      </w:divBdr>
    </w:div>
    <w:div w:id="1846900292">
      <w:bodyDiv w:val="1"/>
      <w:marLeft w:val="0"/>
      <w:marRight w:val="0"/>
      <w:marTop w:val="0"/>
      <w:marBottom w:val="0"/>
      <w:divBdr>
        <w:top w:val="none" w:sz="0" w:space="0" w:color="auto"/>
        <w:left w:val="none" w:sz="0" w:space="0" w:color="auto"/>
        <w:bottom w:val="none" w:sz="0" w:space="0" w:color="auto"/>
        <w:right w:val="none" w:sz="0" w:space="0" w:color="auto"/>
      </w:divBdr>
    </w:div>
    <w:div w:id="1847355818">
      <w:bodyDiv w:val="1"/>
      <w:marLeft w:val="0"/>
      <w:marRight w:val="0"/>
      <w:marTop w:val="0"/>
      <w:marBottom w:val="0"/>
      <w:divBdr>
        <w:top w:val="none" w:sz="0" w:space="0" w:color="auto"/>
        <w:left w:val="none" w:sz="0" w:space="0" w:color="auto"/>
        <w:bottom w:val="none" w:sz="0" w:space="0" w:color="auto"/>
        <w:right w:val="none" w:sz="0" w:space="0" w:color="auto"/>
      </w:divBdr>
    </w:div>
    <w:div w:id="1847673362">
      <w:bodyDiv w:val="1"/>
      <w:marLeft w:val="0"/>
      <w:marRight w:val="0"/>
      <w:marTop w:val="0"/>
      <w:marBottom w:val="0"/>
      <w:divBdr>
        <w:top w:val="none" w:sz="0" w:space="0" w:color="auto"/>
        <w:left w:val="none" w:sz="0" w:space="0" w:color="auto"/>
        <w:bottom w:val="none" w:sz="0" w:space="0" w:color="auto"/>
        <w:right w:val="none" w:sz="0" w:space="0" w:color="auto"/>
      </w:divBdr>
      <w:divsChild>
        <w:div w:id="1394961224">
          <w:marLeft w:val="480"/>
          <w:marRight w:val="0"/>
          <w:marTop w:val="0"/>
          <w:marBottom w:val="0"/>
          <w:divBdr>
            <w:top w:val="none" w:sz="0" w:space="0" w:color="auto"/>
            <w:left w:val="none" w:sz="0" w:space="0" w:color="auto"/>
            <w:bottom w:val="none" w:sz="0" w:space="0" w:color="auto"/>
            <w:right w:val="none" w:sz="0" w:space="0" w:color="auto"/>
          </w:divBdr>
        </w:div>
        <w:div w:id="2046171967">
          <w:marLeft w:val="480"/>
          <w:marRight w:val="0"/>
          <w:marTop w:val="0"/>
          <w:marBottom w:val="0"/>
          <w:divBdr>
            <w:top w:val="none" w:sz="0" w:space="0" w:color="auto"/>
            <w:left w:val="none" w:sz="0" w:space="0" w:color="auto"/>
            <w:bottom w:val="none" w:sz="0" w:space="0" w:color="auto"/>
            <w:right w:val="none" w:sz="0" w:space="0" w:color="auto"/>
          </w:divBdr>
        </w:div>
        <w:div w:id="1503743014">
          <w:marLeft w:val="480"/>
          <w:marRight w:val="0"/>
          <w:marTop w:val="0"/>
          <w:marBottom w:val="0"/>
          <w:divBdr>
            <w:top w:val="none" w:sz="0" w:space="0" w:color="auto"/>
            <w:left w:val="none" w:sz="0" w:space="0" w:color="auto"/>
            <w:bottom w:val="none" w:sz="0" w:space="0" w:color="auto"/>
            <w:right w:val="none" w:sz="0" w:space="0" w:color="auto"/>
          </w:divBdr>
        </w:div>
        <w:div w:id="811023876">
          <w:marLeft w:val="480"/>
          <w:marRight w:val="0"/>
          <w:marTop w:val="0"/>
          <w:marBottom w:val="0"/>
          <w:divBdr>
            <w:top w:val="none" w:sz="0" w:space="0" w:color="auto"/>
            <w:left w:val="none" w:sz="0" w:space="0" w:color="auto"/>
            <w:bottom w:val="none" w:sz="0" w:space="0" w:color="auto"/>
            <w:right w:val="none" w:sz="0" w:space="0" w:color="auto"/>
          </w:divBdr>
        </w:div>
        <w:div w:id="1890995165">
          <w:marLeft w:val="480"/>
          <w:marRight w:val="0"/>
          <w:marTop w:val="0"/>
          <w:marBottom w:val="0"/>
          <w:divBdr>
            <w:top w:val="none" w:sz="0" w:space="0" w:color="auto"/>
            <w:left w:val="none" w:sz="0" w:space="0" w:color="auto"/>
            <w:bottom w:val="none" w:sz="0" w:space="0" w:color="auto"/>
            <w:right w:val="none" w:sz="0" w:space="0" w:color="auto"/>
          </w:divBdr>
        </w:div>
        <w:div w:id="1775787128">
          <w:marLeft w:val="480"/>
          <w:marRight w:val="0"/>
          <w:marTop w:val="0"/>
          <w:marBottom w:val="0"/>
          <w:divBdr>
            <w:top w:val="none" w:sz="0" w:space="0" w:color="auto"/>
            <w:left w:val="none" w:sz="0" w:space="0" w:color="auto"/>
            <w:bottom w:val="none" w:sz="0" w:space="0" w:color="auto"/>
            <w:right w:val="none" w:sz="0" w:space="0" w:color="auto"/>
          </w:divBdr>
        </w:div>
        <w:div w:id="1464347907">
          <w:marLeft w:val="480"/>
          <w:marRight w:val="0"/>
          <w:marTop w:val="0"/>
          <w:marBottom w:val="0"/>
          <w:divBdr>
            <w:top w:val="none" w:sz="0" w:space="0" w:color="auto"/>
            <w:left w:val="none" w:sz="0" w:space="0" w:color="auto"/>
            <w:bottom w:val="none" w:sz="0" w:space="0" w:color="auto"/>
            <w:right w:val="none" w:sz="0" w:space="0" w:color="auto"/>
          </w:divBdr>
        </w:div>
        <w:div w:id="270820951">
          <w:marLeft w:val="480"/>
          <w:marRight w:val="0"/>
          <w:marTop w:val="0"/>
          <w:marBottom w:val="0"/>
          <w:divBdr>
            <w:top w:val="none" w:sz="0" w:space="0" w:color="auto"/>
            <w:left w:val="none" w:sz="0" w:space="0" w:color="auto"/>
            <w:bottom w:val="none" w:sz="0" w:space="0" w:color="auto"/>
            <w:right w:val="none" w:sz="0" w:space="0" w:color="auto"/>
          </w:divBdr>
        </w:div>
        <w:div w:id="217593497">
          <w:marLeft w:val="480"/>
          <w:marRight w:val="0"/>
          <w:marTop w:val="0"/>
          <w:marBottom w:val="0"/>
          <w:divBdr>
            <w:top w:val="none" w:sz="0" w:space="0" w:color="auto"/>
            <w:left w:val="none" w:sz="0" w:space="0" w:color="auto"/>
            <w:bottom w:val="none" w:sz="0" w:space="0" w:color="auto"/>
            <w:right w:val="none" w:sz="0" w:space="0" w:color="auto"/>
          </w:divBdr>
        </w:div>
        <w:div w:id="1383402825">
          <w:marLeft w:val="480"/>
          <w:marRight w:val="0"/>
          <w:marTop w:val="0"/>
          <w:marBottom w:val="0"/>
          <w:divBdr>
            <w:top w:val="none" w:sz="0" w:space="0" w:color="auto"/>
            <w:left w:val="none" w:sz="0" w:space="0" w:color="auto"/>
            <w:bottom w:val="none" w:sz="0" w:space="0" w:color="auto"/>
            <w:right w:val="none" w:sz="0" w:space="0" w:color="auto"/>
          </w:divBdr>
        </w:div>
        <w:div w:id="167866902">
          <w:marLeft w:val="480"/>
          <w:marRight w:val="0"/>
          <w:marTop w:val="0"/>
          <w:marBottom w:val="0"/>
          <w:divBdr>
            <w:top w:val="none" w:sz="0" w:space="0" w:color="auto"/>
            <w:left w:val="none" w:sz="0" w:space="0" w:color="auto"/>
            <w:bottom w:val="none" w:sz="0" w:space="0" w:color="auto"/>
            <w:right w:val="none" w:sz="0" w:space="0" w:color="auto"/>
          </w:divBdr>
        </w:div>
        <w:div w:id="1351028522">
          <w:marLeft w:val="480"/>
          <w:marRight w:val="0"/>
          <w:marTop w:val="0"/>
          <w:marBottom w:val="0"/>
          <w:divBdr>
            <w:top w:val="none" w:sz="0" w:space="0" w:color="auto"/>
            <w:left w:val="none" w:sz="0" w:space="0" w:color="auto"/>
            <w:bottom w:val="none" w:sz="0" w:space="0" w:color="auto"/>
            <w:right w:val="none" w:sz="0" w:space="0" w:color="auto"/>
          </w:divBdr>
        </w:div>
        <w:div w:id="888801230">
          <w:marLeft w:val="480"/>
          <w:marRight w:val="0"/>
          <w:marTop w:val="0"/>
          <w:marBottom w:val="0"/>
          <w:divBdr>
            <w:top w:val="none" w:sz="0" w:space="0" w:color="auto"/>
            <w:left w:val="none" w:sz="0" w:space="0" w:color="auto"/>
            <w:bottom w:val="none" w:sz="0" w:space="0" w:color="auto"/>
            <w:right w:val="none" w:sz="0" w:space="0" w:color="auto"/>
          </w:divBdr>
        </w:div>
        <w:div w:id="318310813">
          <w:marLeft w:val="480"/>
          <w:marRight w:val="0"/>
          <w:marTop w:val="0"/>
          <w:marBottom w:val="0"/>
          <w:divBdr>
            <w:top w:val="none" w:sz="0" w:space="0" w:color="auto"/>
            <w:left w:val="none" w:sz="0" w:space="0" w:color="auto"/>
            <w:bottom w:val="none" w:sz="0" w:space="0" w:color="auto"/>
            <w:right w:val="none" w:sz="0" w:space="0" w:color="auto"/>
          </w:divBdr>
        </w:div>
        <w:div w:id="1554265997">
          <w:marLeft w:val="480"/>
          <w:marRight w:val="0"/>
          <w:marTop w:val="0"/>
          <w:marBottom w:val="0"/>
          <w:divBdr>
            <w:top w:val="none" w:sz="0" w:space="0" w:color="auto"/>
            <w:left w:val="none" w:sz="0" w:space="0" w:color="auto"/>
            <w:bottom w:val="none" w:sz="0" w:space="0" w:color="auto"/>
            <w:right w:val="none" w:sz="0" w:space="0" w:color="auto"/>
          </w:divBdr>
        </w:div>
        <w:div w:id="182787473">
          <w:marLeft w:val="480"/>
          <w:marRight w:val="0"/>
          <w:marTop w:val="0"/>
          <w:marBottom w:val="0"/>
          <w:divBdr>
            <w:top w:val="none" w:sz="0" w:space="0" w:color="auto"/>
            <w:left w:val="none" w:sz="0" w:space="0" w:color="auto"/>
            <w:bottom w:val="none" w:sz="0" w:space="0" w:color="auto"/>
            <w:right w:val="none" w:sz="0" w:space="0" w:color="auto"/>
          </w:divBdr>
        </w:div>
        <w:div w:id="1182861677">
          <w:marLeft w:val="480"/>
          <w:marRight w:val="0"/>
          <w:marTop w:val="0"/>
          <w:marBottom w:val="0"/>
          <w:divBdr>
            <w:top w:val="none" w:sz="0" w:space="0" w:color="auto"/>
            <w:left w:val="none" w:sz="0" w:space="0" w:color="auto"/>
            <w:bottom w:val="none" w:sz="0" w:space="0" w:color="auto"/>
            <w:right w:val="none" w:sz="0" w:space="0" w:color="auto"/>
          </w:divBdr>
        </w:div>
        <w:div w:id="1694382534">
          <w:marLeft w:val="480"/>
          <w:marRight w:val="0"/>
          <w:marTop w:val="0"/>
          <w:marBottom w:val="0"/>
          <w:divBdr>
            <w:top w:val="none" w:sz="0" w:space="0" w:color="auto"/>
            <w:left w:val="none" w:sz="0" w:space="0" w:color="auto"/>
            <w:bottom w:val="none" w:sz="0" w:space="0" w:color="auto"/>
            <w:right w:val="none" w:sz="0" w:space="0" w:color="auto"/>
          </w:divBdr>
        </w:div>
        <w:div w:id="1737774764">
          <w:marLeft w:val="480"/>
          <w:marRight w:val="0"/>
          <w:marTop w:val="0"/>
          <w:marBottom w:val="0"/>
          <w:divBdr>
            <w:top w:val="none" w:sz="0" w:space="0" w:color="auto"/>
            <w:left w:val="none" w:sz="0" w:space="0" w:color="auto"/>
            <w:bottom w:val="none" w:sz="0" w:space="0" w:color="auto"/>
            <w:right w:val="none" w:sz="0" w:space="0" w:color="auto"/>
          </w:divBdr>
        </w:div>
        <w:div w:id="1941526917">
          <w:marLeft w:val="480"/>
          <w:marRight w:val="0"/>
          <w:marTop w:val="0"/>
          <w:marBottom w:val="0"/>
          <w:divBdr>
            <w:top w:val="none" w:sz="0" w:space="0" w:color="auto"/>
            <w:left w:val="none" w:sz="0" w:space="0" w:color="auto"/>
            <w:bottom w:val="none" w:sz="0" w:space="0" w:color="auto"/>
            <w:right w:val="none" w:sz="0" w:space="0" w:color="auto"/>
          </w:divBdr>
        </w:div>
        <w:div w:id="1736662500">
          <w:marLeft w:val="480"/>
          <w:marRight w:val="0"/>
          <w:marTop w:val="0"/>
          <w:marBottom w:val="0"/>
          <w:divBdr>
            <w:top w:val="none" w:sz="0" w:space="0" w:color="auto"/>
            <w:left w:val="none" w:sz="0" w:space="0" w:color="auto"/>
            <w:bottom w:val="none" w:sz="0" w:space="0" w:color="auto"/>
            <w:right w:val="none" w:sz="0" w:space="0" w:color="auto"/>
          </w:divBdr>
        </w:div>
        <w:div w:id="711267487">
          <w:marLeft w:val="480"/>
          <w:marRight w:val="0"/>
          <w:marTop w:val="0"/>
          <w:marBottom w:val="0"/>
          <w:divBdr>
            <w:top w:val="none" w:sz="0" w:space="0" w:color="auto"/>
            <w:left w:val="none" w:sz="0" w:space="0" w:color="auto"/>
            <w:bottom w:val="none" w:sz="0" w:space="0" w:color="auto"/>
            <w:right w:val="none" w:sz="0" w:space="0" w:color="auto"/>
          </w:divBdr>
        </w:div>
        <w:div w:id="589193127">
          <w:marLeft w:val="480"/>
          <w:marRight w:val="0"/>
          <w:marTop w:val="0"/>
          <w:marBottom w:val="0"/>
          <w:divBdr>
            <w:top w:val="none" w:sz="0" w:space="0" w:color="auto"/>
            <w:left w:val="none" w:sz="0" w:space="0" w:color="auto"/>
            <w:bottom w:val="none" w:sz="0" w:space="0" w:color="auto"/>
            <w:right w:val="none" w:sz="0" w:space="0" w:color="auto"/>
          </w:divBdr>
        </w:div>
        <w:div w:id="26880822">
          <w:marLeft w:val="480"/>
          <w:marRight w:val="0"/>
          <w:marTop w:val="0"/>
          <w:marBottom w:val="0"/>
          <w:divBdr>
            <w:top w:val="none" w:sz="0" w:space="0" w:color="auto"/>
            <w:left w:val="none" w:sz="0" w:space="0" w:color="auto"/>
            <w:bottom w:val="none" w:sz="0" w:space="0" w:color="auto"/>
            <w:right w:val="none" w:sz="0" w:space="0" w:color="auto"/>
          </w:divBdr>
        </w:div>
        <w:div w:id="1814254497">
          <w:marLeft w:val="480"/>
          <w:marRight w:val="0"/>
          <w:marTop w:val="0"/>
          <w:marBottom w:val="0"/>
          <w:divBdr>
            <w:top w:val="none" w:sz="0" w:space="0" w:color="auto"/>
            <w:left w:val="none" w:sz="0" w:space="0" w:color="auto"/>
            <w:bottom w:val="none" w:sz="0" w:space="0" w:color="auto"/>
            <w:right w:val="none" w:sz="0" w:space="0" w:color="auto"/>
          </w:divBdr>
        </w:div>
        <w:div w:id="2037272172">
          <w:marLeft w:val="480"/>
          <w:marRight w:val="0"/>
          <w:marTop w:val="0"/>
          <w:marBottom w:val="0"/>
          <w:divBdr>
            <w:top w:val="none" w:sz="0" w:space="0" w:color="auto"/>
            <w:left w:val="none" w:sz="0" w:space="0" w:color="auto"/>
            <w:bottom w:val="none" w:sz="0" w:space="0" w:color="auto"/>
            <w:right w:val="none" w:sz="0" w:space="0" w:color="auto"/>
          </w:divBdr>
        </w:div>
        <w:div w:id="904029143">
          <w:marLeft w:val="480"/>
          <w:marRight w:val="0"/>
          <w:marTop w:val="0"/>
          <w:marBottom w:val="0"/>
          <w:divBdr>
            <w:top w:val="none" w:sz="0" w:space="0" w:color="auto"/>
            <w:left w:val="none" w:sz="0" w:space="0" w:color="auto"/>
            <w:bottom w:val="none" w:sz="0" w:space="0" w:color="auto"/>
            <w:right w:val="none" w:sz="0" w:space="0" w:color="auto"/>
          </w:divBdr>
        </w:div>
        <w:div w:id="1665862239">
          <w:marLeft w:val="480"/>
          <w:marRight w:val="0"/>
          <w:marTop w:val="0"/>
          <w:marBottom w:val="0"/>
          <w:divBdr>
            <w:top w:val="none" w:sz="0" w:space="0" w:color="auto"/>
            <w:left w:val="none" w:sz="0" w:space="0" w:color="auto"/>
            <w:bottom w:val="none" w:sz="0" w:space="0" w:color="auto"/>
            <w:right w:val="none" w:sz="0" w:space="0" w:color="auto"/>
          </w:divBdr>
        </w:div>
        <w:div w:id="1882279898">
          <w:marLeft w:val="480"/>
          <w:marRight w:val="0"/>
          <w:marTop w:val="0"/>
          <w:marBottom w:val="0"/>
          <w:divBdr>
            <w:top w:val="none" w:sz="0" w:space="0" w:color="auto"/>
            <w:left w:val="none" w:sz="0" w:space="0" w:color="auto"/>
            <w:bottom w:val="none" w:sz="0" w:space="0" w:color="auto"/>
            <w:right w:val="none" w:sz="0" w:space="0" w:color="auto"/>
          </w:divBdr>
        </w:div>
        <w:div w:id="430785872">
          <w:marLeft w:val="480"/>
          <w:marRight w:val="0"/>
          <w:marTop w:val="0"/>
          <w:marBottom w:val="0"/>
          <w:divBdr>
            <w:top w:val="none" w:sz="0" w:space="0" w:color="auto"/>
            <w:left w:val="none" w:sz="0" w:space="0" w:color="auto"/>
            <w:bottom w:val="none" w:sz="0" w:space="0" w:color="auto"/>
            <w:right w:val="none" w:sz="0" w:space="0" w:color="auto"/>
          </w:divBdr>
        </w:div>
        <w:div w:id="552230639">
          <w:marLeft w:val="480"/>
          <w:marRight w:val="0"/>
          <w:marTop w:val="0"/>
          <w:marBottom w:val="0"/>
          <w:divBdr>
            <w:top w:val="none" w:sz="0" w:space="0" w:color="auto"/>
            <w:left w:val="none" w:sz="0" w:space="0" w:color="auto"/>
            <w:bottom w:val="none" w:sz="0" w:space="0" w:color="auto"/>
            <w:right w:val="none" w:sz="0" w:space="0" w:color="auto"/>
          </w:divBdr>
        </w:div>
        <w:div w:id="316615059">
          <w:marLeft w:val="480"/>
          <w:marRight w:val="0"/>
          <w:marTop w:val="0"/>
          <w:marBottom w:val="0"/>
          <w:divBdr>
            <w:top w:val="none" w:sz="0" w:space="0" w:color="auto"/>
            <w:left w:val="none" w:sz="0" w:space="0" w:color="auto"/>
            <w:bottom w:val="none" w:sz="0" w:space="0" w:color="auto"/>
            <w:right w:val="none" w:sz="0" w:space="0" w:color="auto"/>
          </w:divBdr>
        </w:div>
        <w:div w:id="2024355245">
          <w:marLeft w:val="480"/>
          <w:marRight w:val="0"/>
          <w:marTop w:val="0"/>
          <w:marBottom w:val="0"/>
          <w:divBdr>
            <w:top w:val="none" w:sz="0" w:space="0" w:color="auto"/>
            <w:left w:val="none" w:sz="0" w:space="0" w:color="auto"/>
            <w:bottom w:val="none" w:sz="0" w:space="0" w:color="auto"/>
            <w:right w:val="none" w:sz="0" w:space="0" w:color="auto"/>
          </w:divBdr>
        </w:div>
        <w:div w:id="1899317509">
          <w:marLeft w:val="480"/>
          <w:marRight w:val="0"/>
          <w:marTop w:val="0"/>
          <w:marBottom w:val="0"/>
          <w:divBdr>
            <w:top w:val="none" w:sz="0" w:space="0" w:color="auto"/>
            <w:left w:val="none" w:sz="0" w:space="0" w:color="auto"/>
            <w:bottom w:val="none" w:sz="0" w:space="0" w:color="auto"/>
            <w:right w:val="none" w:sz="0" w:space="0" w:color="auto"/>
          </w:divBdr>
        </w:div>
        <w:div w:id="1101100536">
          <w:marLeft w:val="480"/>
          <w:marRight w:val="0"/>
          <w:marTop w:val="0"/>
          <w:marBottom w:val="0"/>
          <w:divBdr>
            <w:top w:val="none" w:sz="0" w:space="0" w:color="auto"/>
            <w:left w:val="none" w:sz="0" w:space="0" w:color="auto"/>
            <w:bottom w:val="none" w:sz="0" w:space="0" w:color="auto"/>
            <w:right w:val="none" w:sz="0" w:space="0" w:color="auto"/>
          </w:divBdr>
        </w:div>
        <w:div w:id="2023579403">
          <w:marLeft w:val="480"/>
          <w:marRight w:val="0"/>
          <w:marTop w:val="0"/>
          <w:marBottom w:val="0"/>
          <w:divBdr>
            <w:top w:val="none" w:sz="0" w:space="0" w:color="auto"/>
            <w:left w:val="none" w:sz="0" w:space="0" w:color="auto"/>
            <w:bottom w:val="none" w:sz="0" w:space="0" w:color="auto"/>
            <w:right w:val="none" w:sz="0" w:space="0" w:color="auto"/>
          </w:divBdr>
        </w:div>
        <w:div w:id="294794490">
          <w:marLeft w:val="480"/>
          <w:marRight w:val="0"/>
          <w:marTop w:val="0"/>
          <w:marBottom w:val="0"/>
          <w:divBdr>
            <w:top w:val="none" w:sz="0" w:space="0" w:color="auto"/>
            <w:left w:val="none" w:sz="0" w:space="0" w:color="auto"/>
            <w:bottom w:val="none" w:sz="0" w:space="0" w:color="auto"/>
            <w:right w:val="none" w:sz="0" w:space="0" w:color="auto"/>
          </w:divBdr>
        </w:div>
        <w:div w:id="780297138">
          <w:marLeft w:val="480"/>
          <w:marRight w:val="0"/>
          <w:marTop w:val="0"/>
          <w:marBottom w:val="0"/>
          <w:divBdr>
            <w:top w:val="none" w:sz="0" w:space="0" w:color="auto"/>
            <w:left w:val="none" w:sz="0" w:space="0" w:color="auto"/>
            <w:bottom w:val="none" w:sz="0" w:space="0" w:color="auto"/>
            <w:right w:val="none" w:sz="0" w:space="0" w:color="auto"/>
          </w:divBdr>
        </w:div>
        <w:div w:id="288128414">
          <w:marLeft w:val="480"/>
          <w:marRight w:val="0"/>
          <w:marTop w:val="0"/>
          <w:marBottom w:val="0"/>
          <w:divBdr>
            <w:top w:val="none" w:sz="0" w:space="0" w:color="auto"/>
            <w:left w:val="none" w:sz="0" w:space="0" w:color="auto"/>
            <w:bottom w:val="none" w:sz="0" w:space="0" w:color="auto"/>
            <w:right w:val="none" w:sz="0" w:space="0" w:color="auto"/>
          </w:divBdr>
        </w:div>
        <w:div w:id="1476603720">
          <w:marLeft w:val="480"/>
          <w:marRight w:val="0"/>
          <w:marTop w:val="0"/>
          <w:marBottom w:val="0"/>
          <w:divBdr>
            <w:top w:val="none" w:sz="0" w:space="0" w:color="auto"/>
            <w:left w:val="none" w:sz="0" w:space="0" w:color="auto"/>
            <w:bottom w:val="none" w:sz="0" w:space="0" w:color="auto"/>
            <w:right w:val="none" w:sz="0" w:space="0" w:color="auto"/>
          </w:divBdr>
        </w:div>
        <w:div w:id="1934969253">
          <w:marLeft w:val="480"/>
          <w:marRight w:val="0"/>
          <w:marTop w:val="0"/>
          <w:marBottom w:val="0"/>
          <w:divBdr>
            <w:top w:val="none" w:sz="0" w:space="0" w:color="auto"/>
            <w:left w:val="none" w:sz="0" w:space="0" w:color="auto"/>
            <w:bottom w:val="none" w:sz="0" w:space="0" w:color="auto"/>
            <w:right w:val="none" w:sz="0" w:space="0" w:color="auto"/>
          </w:divBdr>
        </w:div>
        <w:div w:id="148640170">
          <w:marLeft w:val="480"/>
          <w:marRight w:val="0"/>
          <w:marTop w:val="0"/>
          <w:marBottom w:val="0"/>
          <w:divBdr>
            <w:top w:val="none" w:sz="0" w:space="0" w:color="auto"/>
            <w:left w:val="none" w:sz="0" w:space="0" w:color="auto"/>
            <w:bottom w:val="none" w:sz="0" w:space="0" w:color="auto"/>
            <w:right w:val="none" w:sz="0" w:space="0" w:color="auto"/>
          </w:divBdr>
        </w:div>
        <w:div w:id="160975152">
          <w:marLeft w:val="480"/>
          <w:marRight w:val="0"/>
          <w:marTop w:val="0"/>
          <w:marBottom w:val="0"/>
          <w:divBdr>
            <w:top w:val="none" w:sz="0" w:space="0" w:color="auto"/>
            <w:left w:val="none" w:sz="0" w:space="0" w:color="auto"/>
            <w:bottom w:val="none" w:sz="0" w:space="0" w:color="auto"/>
            <w:right w:val="none" w:sz="0" w:space="0" w:color="auto"/>
          </w:divBdr>
        </w:div>
        <w:div w:id="134102293">
          <w:marLeft w:val="480"/>
          <w:marRight w:val="0"/>
          <w:marTop w:val="0"/>
          <w:marBottom w:val="0"/>
          <w:divBdr>
            <w:top w:val="none" w:sz="0" w:space="0" w:color="auto"/>
            <w:left w:val="none" w:sz="0" w:space="0" w:color="auto"/>
            <w:bottom w:val="none" w:sz="0" w:space="0" w:color="auto"/>
            <w:right w:val="none" w:sz="0" w:space="0" w:color="auto"/>
          </w:divBdr>
        </w:div>
        <w:div w:id="1199659538">
          <w:marLeft w:val="480"/>
          <w:marRight w:val="0"/>
          <w:marTop w:val="0"/>
          <w:marBottom w:val="0"/>
          <w:divBdr>
            <w:top w:val="none" w:sz="0" w:space="0" w:color="auto"/>
            <w:left w:val="none" w:sz="0" w:space="0" w:color="auto"/>
            <w:bottom w:val="none" w:sz="0" w:space="0" w:color="auto"/>
            <w:right w:val="none" w:sz="0" w:space="0" w:color="auto"/>
          </w:divBdr>
        </w:div>
        <w:div w:id="1964267675">
          <w:marLeft w:val="480"/>
          <w:marRight w:val="0"/>
          <w:marTop w:val="0"/>
          <w:marBottom w:val="0"/>
          <w:divBdr>
            <w:top w:val="none" w:sz="0" w:space="0" w:color="auto"/>
            <w:left w:val="none" w:sz="0" w:space="0" w:color="auto"/>
            <w:bottom w:val="none" w:sz="0" w:space="0" w:color="auto"/>
            <w:right w:val="none" w:sz="0" w:space="0" w:color="auto"/>
          </w:divBdr>
        </w:div>
        <w:div w:id="1725173489">
          <w:marLeft w:val="480"/>
          <w:marRight w:val="0"/>
          <w:marTop w:val="0"/>
          <w:marBottom w:val="0"/>
          <w:divBdr>
            <w:top w:val="none" w:sz="0" w:space="0" w:color="auto"/>
            <w:left w:val="none" w:sz="0" w:space="0" w:color="auto"/>
            <w:bottom w:val="none" w:sz="0" w:space="0" w:color="auto"/>
            <w:right w:val="none" w:sz="0" w:space="0" w:color="auto"/>
          </w:divBdr>
        </w:div>
        <w:div w:id="456072471">
          <w:marLeft w:val="480"/>
          <w:marRight w:val="0"/>
          <w:marTop w:val="0"/>
          <w:marBottom w:val="0"/>
          <w:divBdr>
            <w:top w:val="none" w:sz="0" w:space="0" w:color="auto"/>
            <w:left w:val="none" w:sz="0" w:space="0" w:color="auto"/>
            <w:bottom w:val="none" w:sz="0" w:space="0" w:color="auto"/>
            <w:right w:val="none" w:sz="0" w:space="0" w:color="auto"/>
          </w:divBdr>
        </w:div>
        <w:div w:id="880246767">
          <w:marLeft w:val="480"/>
          <w:marRight w:val="0"/>
          <w:marTop w:val="0"/>
          <w:marBottom w:val="0"/>
          <w:divBdr>
            <w:top w:val="none" w:sz="0" w:space="0" w:color="auto"/>
            <w:left w:val="none" w:sz="0" w:space="0" w:color="auto"/>
            <w:bottom w:val="none" w:sz="0" w:space="0" w:color="auto"/>
            <w:right w:val="none" w:sz="0" w:space="0" w:color="auto"/>
          </w:divBdr>
        </w:div>
        <w:div w:id="1692221085">
          <w:marLeft w:val="480"/>
          <w:marRight w:val="0"/>
          <w:marTop w:val="0"/>
          <w:marBottom w:val="0"/>
          <w:divBdr>
            <w:top w:val="none" w:sz="0" w:space="0" w:color="auto"/>
            <w:left w:val="none" w:sz="0" w:space="0" w:color="auto"/>
            <w:bottom w:val="none" w:sz="0" w:space="0" w:color="auto"/>
            <w:right w:val="none" w:sz="0" w:space="0" w:color="auto"/>
          </w:divBdr>
        </w:div>
        <w:div w:id="61416930">
          <w:marLeft w:val="480"/>
          <w:marRight w:val="0"/>
          <w:marTop w:val="0"/>
          <w:marBottom w:val="0"/>
          <w:divBdr>
            <w:top w:val="none" w:sz="0" w:space="0" w:color="auto"/>
            <w:left w:val="none" w:sz="0" w:space="0" w:color="auto"/>
            <w:bottom w:val="none" w:sz="0" w:space="0" w:color="auto"/>
            <w:right w:val="none" w:sz="0" w:space="0" w:color="auto"/>
          </w:divBdr>
        </w:div>
        <w:div w:id="226843311">
          <w:marLeft w:val="480"/>
          <w:marRight w:val="0"/>
          <w:marTop w:val="0"/>
          <w:marBottom w:val="0"/>
          <w:divBdr>
            <w:top w:val="none" w:sz="0" w:space="0" w:color="auto"/>
            <w:left w:val="none" w:sz="0" w:space="0" w:color="auto"/>
            <w:bottom w:val="none" w:sz="0" w:space="0" w:color="auto"/>
            <w:right w:val="none" w:sz="0" w:space="0" w:color="auto"/>
          </w:divBdr>
        </w:div>
        <w:div w:id="340089190">
          <w:marLeft w:val="480"/>
          <w:marRight w:val="0"/>
          <w:marTop w:val="0"/>
          <w:marBottom w:val="0"/>
          <w:divBdr>
            <w:top w:val="none" w:sz="0" w:space="0" w:color="auto"/>
            <w:left w:val="none" w:sz="0" w:space="0" w:color="auto"/>
            <w:bottom w:val="none" w:sz="0" w:space="0" w:color="auto"/>
            <w:right w:val="none" w:sz="0" w:space="0" w:color="auto"/>
          </w:divBdr>
        </w:div>
        <w:div w:id="861743193">
          <w:marLeft w:val="480"/>
          <w:marRight w:val="0"/>
          <w:marTop w:val="0"/>
          <w:marBottom w:val="0"/>
          <w:divBdr>
            <w:top w:val="none" w:sz="0" w:space="0" w:color="auto"/>
            <w:left w:val="none" w:sz="0" w:space="0" w:color="auto"/>
            <w:bottom w:val="none" w:sz="0" w:space="0" w:color="auto"/>
            <w:right w:val="none" w:sz="0" w:space="0" w:color="auto"/>
          </w:divBdr>
        </w:div>
        <w:div w:id="570237349">
          <w:marLeft w:val="480"/>
          <w:marRight w:val="0"/>
          <w:marTop w:val="0"/>
          <w:marBottom w:val="0"/>
          <w:divBdr>
            <w:top w:val="none" w:sz="0" w:space="0" w:color="auto"/>
            <w:left w:val="none" w:sz="0" w:space="0" w:color="auto"/>
            <w:bottom w:val="none" w:sz="0" w:space="0" w:color="auto"/>
            <w:right w:val="none" w:sz="0" w:space="0" w:color="auto"/>
          </w:divBdr>
        </w:div>
        <w:div w:id="1657562599">
          <w:marLeft w:val="480"/>
          <w:marRight w:val="0"/>
          <w:marTop w:val="0"/>
          <w:marBottom w:val="0"/>
          <w:divBdr>
            <w:top w:val="none" w:sz="0" w:space="0" w:color="auto"/>
            <w:left w:val="none" w:sz="0" w:space="0" w:color="auto"/>
            <w:bottom w:val="none" w:sz="0" w:space="0" w:color="auto"/>
            <w:right w:val="none" w:sz="0" w:space="0" w:color="auto"/>
          </w:divBdr>
        </w:div>
        <w:div w:id="1774476948">
          <w:marLeft w:val="480"/>
          <w:marRight w:val="0"/>
          <w:marTop w:val="0"/>
          <w:marBottom w:val="0"/>
          <w:divBdr>
            <w:top w:val="none" w:sz="0" w:space="0" w:color="auto"/>
            <w:left w:val="none" w:sz="0" w:space="0" w:color="auto"/>
            <w:bottom w:val="none" w:sz="0" w:space="0" w:color="auto"/>
            <w:right w:val="none" w:sz="0" w:space="0" w:color="auto"/>
          </w:divBdr>
        </w:div>
        <w:div w:id="1595897734">
          <w:marLeft w:val="480"/>
          <w:marRight w:val="0"/>
          <w:marTop w:val="0"/>
          <w:marBottom w:val="0"/>
          <w:divBdr>
            <w:top w:val="none" w:sz="0" w:space="0" w:color="auto"/>
            <w:left w:val="none" w:sz="0" w:space="0" w:color="auto"/>
            <w:bottom w:val="none" w:sz="0" w:space="0" w:color="auto"/>
            <w:right w:val="none" w:sz="0" w:space="0" w:color="auto"/>
          </w:divBdr>
        </w:div>
        <w:div w:id="530607171">
          <w:marLeft w:val="480"/>
          <w:marRight w:val="0"/>
          <w:marTop w:val="0"/>
          <w:marBottom w:val="0"/>
          <w:divBdr>
            <w:top w:val="none" w:sz="0" w:space="0" w:color="auto"/>
            <w:left w:val="none" w:sz="0" w:space="0" w:color="auto"/>
            <w:bottom w:val="none" w:sz="0" w:space="0" w:color="auto"/>
            <w:right w:val="none" w:sz="0" w:space="0" w:color="auto"/>
          </w:divBdr>
        </w:div>
        <w:div w:id="683559523">
          <w:marLeft w:val="480"/>
          <w:marRight w:val="0"/>
          <w:marTop w:val="0"/>
          <w:marBottom w:val="0"/>
          <w:divBdr>
            <w:top w:val="none" w:sz="0" w:space="0" w:color="auto"/>
            <w:left w:val="none" w:sz="0" w:space="0" w:color="auto"/>
            <w:bottom w:val="none" w:sz="0" w:space="0" w:color="auto"/>
            <w:right w:val="none" w:sz="0" w:space="0" w:color="auto"/>
          </w:divBdr>
        </w:div>
        <w:div w:id="28378231">
          <w:marLeft w:val="480"/>
          <w:marRight w:val="0"/>
          <w:marTop w:val="0"/>
          <w:marBottom w:val="0"/>
          <w:divBdr>
            <w:top w:val="none" w:sz="0" w:space="0" w:color="auto"/>
            <w:left w:val="none" w:sz="0" w:space="0" w:color="auto"/>
            <w:bottom w:val="none" w:sz="0" w:space="0" w:color="auto"/>
            <w:right w:val="none" w:sz="0" w:space="0" w:color="auto"/>
          </w:divBdr>
        </w:div>
        <w:div w:id="1869879271">
          <w:marLeft w:val="480"/>
          <w:marRight w:val="0"/>
          <w:marTop w:val="0"/>
          <w:marBottom w:val="0"/>
          <w:divBdr>
            <w:top w:val="none" w:sz="0" w:space="0" w:color="auto"/>
            <w:left w:val="none" w:sz="0" w:space="0" w:color="auto"/>
            <w:bottom w:val="none" w:sz="0" w:space="0" w:color="auto"/>
            <w:right w:val="none" w:sz="0" w:space="0" w:color="auto"/>
          </w:divBdr>
        </w:div>
        <w:div w:id="1329601161">
          <w:marLeft w:val="480"/>
          <w:marRight w:val="0"/>
          <w:marTop w:val="0"/>
          <w:marBottom w:val="0"/>
          <w:divBdr>
            <w:top w:val="none" w:sz="0" w:space="0" w:color="auto"/>
            <w:left w:val="none" w:sz="0" w:space="0" w:color="auto"/>
            <w:bottom w:val="none" w:sz="0" w:space="0" w:color="auto"/>
            <w:right w:val="none" w:sz="0" w:space="0" w:color="auto"/>
          </w:divBdr>
        </w:div>
        <w:div w:id="1504391728">
          <w:marLeft w:val="480"/>
          <w:marRight w:val="0"/>
          <w:marTop w:val="0"/>
          <w:marBottom w:val="0"/>
          <w:divBdr>
            <w:top w:val="none" w:sz="0" w:space="0" w:color="auto"/>
            <w:left w:val="none" w:sz="0" w:space="0" w:color="auto"/>
            <w:bottom w:val="none" w:sz="0" w:space="0" w:color="auto"/>
            <w:right w:val="none" w:sz="0" w:space="0" w:color="auto"/>
          </w:divBdr>
        </w:div>
        <w:div w:id="1145316476">
          <w:marLeft w:val="480"/>
          <w:marRight w:val="0"/>
          <w:marTop w:val="0"/>
          <w:marBottom w:val="0"/>
          <w:divBdr>
            <w:top w:val="none" w:sz="0" w:space="0" w:color="auto"/>
            <w:left w:val="none" w:sz="0" w:space="0" w:color="auto"/>
            <w:bottom w:val="none" w:sz="0" w:space="0" w:color="auto"/>
            <w:right w:val="none" w:sz="0" w:space="0" w:color="auto"/>
          </w:divBdr>
        </w:div>
        <w:div w:id="578102397">
          <w:marLeft w:val="480"/>
          <w:marRight w:val="0"/>
          <w:marTop w:val="0"/>
          <w:marBottom w:val="0"/>
          <w:divBdr>
            <w:top w:val="none" w:sz="0" w:space="0" w:color="auto"/>
            <w:left w:val="none" w:sz="0" w:space="0" w:color="auto"/>
            <w:bottom w:val="none" w:sz="0" w:space="0" w:color="auto"/>
            <w:right w:val="none" w:sz="0" w:space="0" w:color="auto"/>
          </w:divBdr>
        </w:div>
        <w:div w:id="1875654278">
          <w:marLeft w:val="480"/>
          <w:marRight w:val="0"/>
          <w:marTop w:val="0"/>
          <w:marBottom w:val="0"/>
          <w:divBdr>
            <w:top w:val="none" w:sz="0" w:space="0" w:color="auto"/>
            <w:left w:val="none" w:sz="0" w:space="0" w:color="auto"/>
            <w:bottom w:val="none" w:sz="0" w:space="0" w:color="auto"/>
            <w:right w:val="none" w:sz="0" w:space="0" w:color="auto"/>
          </w:divBdr>
        </w:div>
        <w:div w:id="197738294">
          <w:marLeft w:val="480"/>
          <w:marRight w:val="0"/>
          <w:marTop w:val="0"/>
          <w:marBottom w:val="0"/>
          <w:divBdr>
            <w:top w:val="none" w:sz="0" w:space="0" w:color="auto"/>
            <w:left w:val="none" w:sz="0" w:space="0" w:color="auto"/>
            <w:bottom w:val="none" w:sz="0" w:space="0" w:color="auto"/>
            <w:right w:val="none" w:sz="0" w:space="0" w:color="auto"/>
          </w:divBdr>
        </w:div>
        <w:div w:id="1970933333">
          <w:marLeft w:val="480"/>
          <w:marRight w:val="0"/>
          <w:marTop w:val="0"/>
          <w:marBottom w:val="0"/>
          <w:divBdr>
            <w:top w:val="none" w:sz="0" w:space="0" w:color="auto"/>
            <w:left w:val="none" w:sz="0" w:space="0" w:color="auto"/>
            <w:bottom w:val="none" w:sz="0" w:space="0" w:color="auto"/>
            <w:right w:val="none" w:sz="0" w:space="0" w:color="auto"/>
          </w:divBdr>
        </w:div>
        <w:div w:id="1503010855">
          <w:marLeft w:val="480"/>
          <w:marRight w:val="0"/>
          <w:marTop w:val="0"/>
          <w:marBottom w:val="0"/>
          <w:divBdr>
            <w:top w:val="none" w:sz="0" w:space="0" w:color="auto"/>
            <w:left w:val="none" w:sz="0" w:space="0" w:color="auto"/>
            <w:bottom w:val="none" w:sz="0" w:space="0" w:color="auto"/>
            <w:right w:val="none" w:sz="0" w:space="0" w:color="auto"/>
          </w:divBdr>
        </w:div>
        <w:div w:id="175733536">
          <w:marLeft w:val="480"/>
          <w:marRight w:val="0"/>
          <w:marTop w:val="0"/>
          <w:marBottom w:val="0"/>
          <w:divBdr>
            <w:top w:val="none" w:sz="0" w:space="0" w:color="auto"/>
            <w:left w:val="none" w:sz="0" w:space="0" w:color="auto"/>
            <w:bottom w:val="none" w:sz="0" w:space="0" w:color="auto"/>
            <w:right w:val="none" w:sz="0" w:space="0" w:color="auto"/>
          </w:divBdr>
        </w:div>
        <w:div w:id="707998041">
          <w:marLeft w:val="480"/>
          <w:marRight w:val="0"/>
          <w:marTop w:val="0"/>
          <w:marBottom w:val="0"/>
          <w:divBdr>
            <w:top w:val="none" w:sz="0" w:space="0" w:color="auto"/>
            <w:left w:val="none" w:sz="0" w:space="0" w:color="auto"/>
            <w:bottom w:val="none" w:sz="0" w:space="0" w:color="auto"/>
            <w:right w:val="none" w:sz="0" w:space="0" w:color="auto"/>
          </w:divBdr>
        </w:div>
        <w:div w:id="1786994696">
          <w:marLeft w:val="480"/>
          <w:marRight w:val="0"/>
          <w:marTop w:val="0"/>
          <w:marBottom w:val="0"/>
          <w:divBdr>
            <w:top w:val="none" w:sz="0" w:space="0" w:color="auto"/>
            <w:left w:val="none" w:sz="0" w:space="0" w:color="auto"/>
            <w:bottom w:val="none" w:sz="0" w:space="0" w:color="auto"/>
            <w:right w:val="none" w:sz="0" w:space="0" w:color="auto"/>
          </w:divBdr>
        </w:div>
        <w:div w:id="1878657420">
          <w:marLeft w:val="480"/>
          <w:marRight w:val="0"/>
          <w:marTop w:val="0"/>
          <w:marBottom w:val="0"/>
          <w:divBdr>
            <w:top w:val="none" w:sz="0" w:space="0" w:color="auto"/>
            <w:left w:val="none" w:sz="0" w:space="0" w:color="auto"/>
            <w:bottom w:val="none" w:sz="0" w:space="0" w:color="auto"/>
            <w:right w:val="none" w:sz="0" w:space="0" w:color="auto"/>
          </w:divBdr>
        </w:div>
        <w:div w:id="2025355959">
          <w:marLeft w:val="480"/>
          <w:marRight w:val="0"/>
          <w:marTop w:val="0"/>
          <w:marBottom w:val="0"/>
          <w:divBdr>
            <w:top w:val="none" w:sz="0" w:space="0" w:color="auto"/>
            <w:left w:val="none" w:sz="0" w:space="0" w:color="auto"/>
            <w:bottom w:val="none" w:sz="0" w:space="0" w:color="auto"/>
            <w:right w:val="none" w:sz="0" w:space="0" w:color="auto"/>
          </w:divBdr>
        </w:div>
        <w:div w:id="724986156">
          <w:marLeft w:val="480"/>
          <w:marRight w:val="0"/>
          <w:marTop w:val="0"/>
          <w:marBottom w:val="0"/>
          <w:divBdr>
            <w:top w:val="none" w:sz="0" w:space="0" w:color="auto"/>
            <w:left w:val="none" w:sz="0" w:space="0" w:color="auto"/>
            <w:bottom w:val="none" w:sz="0" w:space="0" w:color="auto"/>
            <w:right w:val="none" w:sz="0" w:space="0" w:color="auto"/>
          </w:divBdr>
        </w:div>
        <w:div w:id="137959828">
          <w:marLeft w:val="480"/>
          <w:marRight w:val="0"/>
          <w:marTop w:val="0"/>
          <w:marBottom w:val="0"/>
          <w:divBdr>
            <w:top w:val="none" w:sz="0" w:space="0" w:color="auto"/>
            <w:left w:val="none" w:sz="0" w:space="0" w:color="auto"/>
            <w:bottom w:val="none" w:sz="0" w:space="0" w:color="auto"/>
            <w:right w:val="none" w:sz="0" w:space="0" w:color="auto"/>
          </w:divBdr>
        </w:div>
        <w:div w:id="1128668844">
          <w:marLeft w:val="480"/>
          <w:marRight w:val="0"/>
          <w:marTop w:val="0"/>
          <w:marBottom w:val="0"/>
          <w:divBdr>
            <w:top w:val="none" w:sz="0" w:space="0" w:color="auto"/>
            <w:left w:val="none" w:sz="0" w:space="0" w:color="auto"/>
            <w:bottom w:val="none" w:sz="0" w:space="0" w:color="auto"/>
            <w:right w:val="none" w:sz="0" w:space="0" w:color="auto"/>
          </w:divBdr>
        </w:div>
        <w:div w:id="1876772120">
          <w:marLeft w:val="480"/>
          <w:marRight w:val="0"/>
          <w:marTop w:val="0"/>
          <w:marBottom w:val="0"/>
          <w:divBdr>
            <w:top w:val="none" w:sz="0" w:space="0" w:color="auto"/>
            <w:left w:val="none" w:sz="0" w:space="0" w:color="auto"/>
            <w:bottom w:val="none" w:sz="0" w:space="0" w:color="auto"/>
            <w:right w:val="none" w:sz="0" w:space="0" w:color="auto"/>
          </w:divBdr>
        </w:div>
        <w:div w:id="68312815">
          <w:marLeft w:val="480"/>
          <w:marRight w:val="0"/>
          <w:marTop w:val="0"/>
          <w:marBottom w:val="0"/>
          <w:divBdr>
            <w:top w:val="none" w:sz="0" w:space="0" w:color="auto"/>
            <w:left w:val="none" w:sz="0" w:space="0" w:color="auto"/>
            <w:bottom w:val="none" w:sz="0" w:space="0" w:color="auto"/>
            <w:right w:val="none" w:sz="0" w:space="0" w:color="auto"/>
          </w:divBdr>
        </w:div>
        <w:div w:id="1508448146">
          <w:marLeft w:val="480"/>
          <w:marRight w:val="0"/>
          <w:marTop w:val="0"/>
          <w:marBottom w:val="0"/>
          <w:divBdr>
            <w:top w:val="none" w:sz="0" w:space="0" w:color="auto"/>
            <w:left w:val="none" w:sz="0" w:space="0" w:color="auto"/>
            <w:bottom w:val="none" w:sz="0" w:space="0" w:color="auto"/>
            <w:right w:val="none" w:sz="0" w:space="0" w:color="auto"/>
          </w:divBdr>
        </w:div>
        <w:div w:id="2088308901">
          <w:marLeft w:val="480"/>
          <w:marRight w:val="0"/>
          <w:marTop w:val="0"/>
          <w:marBottom w:val="0"/>
          <w:divBdr>
            <w:top w:val="none" w:sz="0" w:space="0" w:color="auto"/>
            <w:left w:val="none" w:sz="0" w:space="0" w:color="auto"/>
            <w:bottom w:val="none" w:sz="0" w:space="0" w:color="auto"/>
            <w:right w:val="none" w:sz="0" w:space="0" w:color="auto"/>
          </w:divBdr>
        </w:div>
        <w:div w:id="1088767067">
          <w:marLeft w:val="480"/>
          <w:marRight w:val="0"/>
          <w:marTop w:val="0"/>
          <w:marBottom w:val="0"/>
          <w:divBdr>
            <w:top w:val="none" w:sz="0" w:space="0" w:color="auto"/>
            <w:left w:val="none" w:sz="0" w:space="0" w:color="auto"/>
            <w:bottom w:val="none" w:sz="0" w:space="0" w:color="auto"/>
            <w:right w:val="none" w:sz="0" w:space="0" w:color="auto"/>
          </w:divBdr>
        </w:div>
        <w:div w:id="548108082">
          <w:marLeft w:val="480"/>
          <w:marRight w:val="0"/>
          <w:marTop w:val="0"/>
          <w:marBottom w:val="0"/>
          <w:divBdr>
            <w:top w:val="none" w:sz="0" w:space="0" w:color="auto"/>
            <w:left w:val="none" w:sz="0" w:space="0" w:color="auto"/>
            <w:bottom w:val="none" w:sz="0" w:space="0" w:color="auto"/>
            <w:right w:val="none" w:sz="0" w:space="0" w:color="auto"/>
          </w:divBdr>
        </w:div>
        <w:div w:id="1982150813">
          <w:marLeft w:val="480"/>
          <w:marRight w:val="0"/>
          <w:marTop w:val="0"/>
          <w:marBottom w:val="0"/>
          <w:divBdr>
            <w:top w:val="none" w:sz="0" w:space="0" w:color="auto"/>
            <w:left w:val="none" w:sz="0" w:space="0" w:color="auto"/>
            <w:bottom w:val="none" w:sz="0" w:space="0" w:color="auto"/>
            <w:right w:val="none" w:sz="0" w:space="0" w:color="auto"/>
          </w:divBdr>
        </w:div>
        <w:div w:id="1238978239">
          <w:marLeft w:val="480"/>
          <w:marRight w:val="0"/>
          <w:marTop w:val="0"/>
          <w:marBottom w:val="0"/>
          <w:divBdr>
            <w:top w:val="none" w:sz="0" w:space="0" w:color="auto"/>
            <w:left w:val="none" w:sz="0" w:space="0" w:color="auto"/>
            <w:bottom w:val="none" w:sz="0" w:space="0" w:color="auto"/>
            <w:right w:val="none" w:sz="0" w:space="0" w:color="auto"/>
          </w:divBdr>
        </w:div>
        <w:div w:id="607464383">
          <w:marLeft w:val="480"/>
          <w:marRight w:val="0"/>
          <w:marTop w:val="0"/>
          <w:marBottom w:val="0"/>
          <w:divBdr>
            <w:top w:val="none" w:sz="0" w:space="0" w:color="auto"/>
            <w:left w:val="none" w:sz="0" w:space="0" w:color="auto"/>
            <w:bottom w:val="none" w:sz="0" w:space="0" w:color="auto"/>
            <w:right w:val="none" w:sz="0" w:space="0" w:color="auto"/>
          </w:divBdr>
        </w:div>
        <w:div w:id="1033386261">
          <w:marLeft w:val="480"/>
          <w:marRight w:val="0"/>
          <w:marTop w:val="0"/>
          <w:marBottom w:val="0"/>
          <w:divBdr>
            <w:top w:val="none" w:sz="0" w:space="0" w:color="auto"/>
            <w:left w:val="none" w:sz="0" w:space="0" w:color="auto"/>
            <w:bottom w:val="none" w:sz="0" w:space="0" w:color="auto"/>
            <w:right w:val="none" w:sz="0" w:space="0" w:color="auto"/>
          </w:divBdr>
        </w:div>
        <w:div w:id="1995647219">
          <w:marLeft w:val="480"/>
          <w:marRight w:val="0"/>
          <w:marTop w:val="0"/>
          <w:marBottom w:val="0"/>
          <w:divBdr>
            <w:top w:val="none" w:sz="0" w:space="0" w:color="auto"/>
            <w:left w:val="none" w:sz="0" w:space="0" w:color="auto"/>
            <w:bottom w:val="none" w:sz="0" w:space="0" w:color="auto"/>
            <w:right w:val="none" w:sz="0" w:space="0" w:color="auto"/>
          </w:divBdr>
        </w:div>
        <w:div w:id="1649703679">
          <w:marLeft w:val="480"/>
          <w:marRight w:val="0"/>
          <w:marTop w:val="0"/>
          <w:marBottom w:val="0"/>
          <w:divBdr>
            <w:top w:val="none" w:sz="0" w:space="0" w:color="auto"/>
            <w:left w:val="none" w:sz="0" w:space="0" w:color="auto"/>
            <w:bottom w:val="none" w:sz="0" w:space="0" w:color="auto"/>
            <w:right w:val="none" w:sz="0" w:space="0" w:color="auto"/>
          </w:divBdr>
        </w:div>
        <w:div w:id="1873683903">
          <w:marLeft w:val="480"/>
          <w:marRight w:val="0"/>
          <w:marTop w:val="0"/>
          <w:marBottom w:val="0"/>
          <w:divBdr>
            <w:top w:val="none" w:sz="0" w:space="0" w:color="auto"/>
            <w:left w:val="none" w:sz="0" w:space="0" w:color="auto"/>
            <w:bottom w:val="none" w:sz="0" w:space="0" w:color="auto"/>
            <w:right w:val="none" w:sz="0" w:space="0" w:color="auto"/>
          </w:divBdr>
        </w:div>
        <w:div w:id="25638494">
          <w:marLeft w:val="480"/>
          <w:marRight w:val="0"/>
          <w:marTop w:val="0"/>
          <w:marBottom w:val="0"/>
          <w:divBdr>
            <w:top w:val="none" w:sz="0" w:space="0" w:color="auto"/>
            <w:left w:val="none" w:sz="0" w:space="0" w:color="auto"/>
            <w:bottom w:val="none" w:sz="0" w:space="0" w:color="auto"/>
            <w:right w:val="none" w:sz="0" w:space="0" w:color="auto"/>
          </w:divBdr>
        </w:div>
        <w:div w:id="1258175510">
          <w:marLeft w:val="480"/>
          <w:marRight w:val="0"/>
          <w:marTop w:val="0"/>
          <w:marBottom w:val="0"/>
          <w:divBdr>
            <w:top w:val="none" w:sz="0" w:space="0" w:color="auto"/>
            <w:left w:val="none" w:sz="0" w:space="0" w:color="auto"/>
            <w:bottom w:val="none" w:sz="0" w:space="0" w:color="auto"/>
            <w:right w:val="none" w:sz="0" w:space="0" w:color="auto"/>
          </w:divBdr>
        </w:div>
        <w:div w:id="149753873">
          <w:marLeft w:val="480"/>
          <w:marRight w:val="0"/>
          <w:marTop w:val="0"/>
          <w:marBottom w:val="0"/>
          <w:divBdr>
            <w:top w:val="none" w:sz="0" w:space="0" w:color="auto"/>
            <w:left w:val="none" w:sz="0" w:space="0" w:color="auto"/>
            <w:bottom w:val="none" w:sz="0" w:space="0" w:color="auto"/>
            <w:right w:val="none" w:sz="0" w:space="0" w:color="auto"/>
          </w:divBdr>
        </w:div>
        <w:div w:id="1385256722">
          <w:marLeft w:val="480"/>
          <w:marRight w:val="0"/>
          <w:marTop w:val="0"/>
          <w:marBottom w:val="0"/>
          <w:divBdr>
            <w:top w:val="none" w:sz="0" w:space="0" w:color="auto"/>
            <w:left w:val="none" w:sz="0" w:space="0" w:color="auto"/>
            <w:bottom w:val="none" w:sz="0" w:space="0" w:color="auto"/>
            <w:right w:val="none" w:sz="0" w:space="0" w:color="auto"/>
          </w:divBdr>
        </w:div>
        <w:div w:id="1796634560">
          <w:marLeft w:val="480"/>
          <w:marRight w:val="0"/>
          <w:marTop w:val="0"/>
          <w:marBottom w:val="0"/>
          <w:divBdr>
            <w:top w:val="none" w:sz="0" w:space="0" w:color="auto"/>
            <w:left w:val="none" w:sz="0" w:space="0" w:color="auto"/>
            <w:bottom w:val="none" w:sz="0" w:space="0" w:color="auto"/>
            <w:right w:val="none" w:sz="0" w:space="0" w:color="auto"/>
          </w:divBdr>
        </w:div>
        <w:div w:id="2022120496">
          <w:marLeft w:val="480"/>
          <w:marRight w:val="0"/>
          <w:marTop w:val="0"/>
          <w:marBottom w:val="0"/>
          <w:divBdr>
            <w:top w:val="none" w:sz="0" w:space="0" w:color="auto"/>
            <w:left w:val="none" w:sz="0" w:space="0" w:color="auto"/>
            <w:bottom w:val="none" w:sz="0" w:space="0" w:color="auto"/>
            <w:right w:val="none" w:sz="0" w:space="0" w:color="auto"/>
          </w:divBdr>
        </w:div>
        <w:div w:id="16660767">
          <w:marLeft w:val="480"/>
          <w:marRight w:val="0"/>
          <w:marTop w:val="0"/>
          <w:marBottom w:val="0"/>
          <w:divBdr>
            <w:top w:val="none" w:sz="0" w:space="0" w:color="auto"/>
            <w:left w:val="none" w:sz="0" w:space="0" w:color="auto"/>
            <w:bottom w:val="none" w:sz="0" w:space="0" w:color="auto"/>
            <w:right w:val="none" w:sz="0" w:space="0" w:color="auto"/>
          </w:divBdr>
        </w:div>
        <w:div w:id="1521508439">
          <w:marLeft w:val="480"/>
          <w:marRight w:val="0"/>
          <w:marTop w:val="0"/>
          <w:marBottom w:val="0"/>
          <w:divBdr>
            <w:top w:val="none" w:sz="0" w:space="0" w:color="auto"/>
            <w:left w:val="none" w:sz="0" w:space="0" w:color="auto"/>
            <w:bottom w:val="none" w:sz="0" w:space="0" w:color="auto"/>
            <w:right w:val="none" w:sz="0" w:space="0" w:color="auto"/>
          </w:divBdr>
        </w:div>
      </w:divsChild>
    </w:div>
    <w:div w:id="1849826057">
      <w:bodyDiv w:val="1"/>
      <w:marLeft w:val="0"/>
      <w:marRight w:val="0"/>
      <w:marTop w:val="0"/>
      <w:marBottom w:val="0"/>
      <w:divBdr>
        <w:top w:val="none" w:sz="0" w:space="0" w:color="auto"/>
        <w:left w:val="none" w:sz="0" w:space="0" w:color="auto"/>
        <w:bottom w:val="none" w:sz="0" w:space="0" w:color="auto"/>
        <w:right w:val="none" w:sz="0" w:space="0" w:color="auto"/>
      </w:divBdr>
    </w:div>
    <w:div w:id="1850365151">
      <w:bodyDiv w:val="1"/>
      <w:marLeft w:val="0"/>
      <w:marRight w:val="0"/>
      <w:marTop w:val="0"/>
      <w:marBottom w:val="0"/>
      <w:divBdr>
        <w:top w:val="none" w:sz="0" w:space="0" w:color="auto"/>
        <w:left w:val="none" w:sz="0" w:space="0" w:color="auto"/>
        <w:bottom w:val="none" w:sz="0" w:space="0" w:color="auto"/>
        <w:right w:val="none" w:sz="0" w:space="0" w:color="auto"/>
      </w:divBdr>
    </w:div>
    <w:div w:id="1850561102">
      <w:bodyDiv w:val="1"/>
      <w:marLeft w:val="0"/>
      <w:marRight w:val="0"/>
      <w:marTop w:val="0"/>
      <w:marBottom w:val="0"/>
      <w:divBdr>
        <w:top w:val="none" w:sz="0" w:space="0" w:color="auto"/>
        <w:left w:val="none" w:sz="0" w:space="0" w:color="auto"/>
        <w:bottom w:val="none" w:sz="0" w:space="0" w:color="auto"/>
        <w:right w:val="none" w:sz="0" w:space="0" w:color="auto"/>
      </w:divBdr>
    </w:div>
    <w:div w:id="1854344285">
      <w:bodyDiv w:val="1"/>
      <w:marLeft w:val="0"/>
      <w:marRight w:val="0"/>
      <w:marTop w:val="0"/>
      <w:marBottom w:val="0"/>
      <w:divBdr>
        <w:top w:val="none" w:sz="0" w:space="0" w:color="auto"/>
        <w:left w:val="none" w:sz="0" w:space="0" w:color="auto"/>
        <w:bottom w:val="none" w:sz="0" w:space="0" w:color="auto"/>
        <w:right w:val="none" w:sz="0" w:space="0" w:color="auto"/>
      </w:divBdr>
    </w:div>
    <w:div w:id="1855339049">
      <w:bodyDiv w:val="1"/>
      <w:marLeft w:val="0"/>
      <w:marRight w:val="0"/>
      <w:marTop w:val="0"/>
      <w:marBottom w:val="0"/>
      <w:divBdr>
        <w:top w:val="none" w:sz="0" w:space="0" w:color="auto"/>
        <w:left w:val="none" w:sz="0" w:space="0" w:color="auto"/>
        <w:bottom w:val="none" w:sz="0" w:space="0" w:color="auto"/>
        <w:right w:val="none" w:sz="0" w:space="0" w:color="auto"/>
      </w:divBdr>
    </w:div>
    <w:div w:id="1855731578">
      <w:bodyDiv w:val="1"/>
      <w:marLeft w:val="0"/>
      <w:marRight w:val="0"/>
      <w:marTop w:val="0"/>
      <w:marBottom w:val="0"/>
      <w:divBdr>
        <w:top w:val="none" w:sz="0" w:space="0" w:color="auto"/>
        <w:left w:val="none" w:sz="0" w:space="0" w:color="auto"/>
        <w:bottom w:val="none" w:sz="0" w:space="0" w:color="auto"/>
        <w:right w:val="none" w:sz="0" w:space="0" w:color="auto"/>
      </w:divBdr>
    </w:div>
    <w:div w:id="1855921273">
      <w:bodyDiv w:val="1"/>
      <w:marLeft w:val="0"/>
      <w:marRight w:val="0"/>
      <w:marTop w:val="0"/>
      <w:marBottom w:val="0"/>
      <w:divBdr>
        <w:top w:val="none" w:sz="0" w:space="0" w:color="auto"/>
        <w:left w:val="none" w:sz="0" w:space="0" w:color="auto"/>
        <w:bottom w:val="none" w:sz="0" w:space="0" w:color="auto"/>
        <w:right w:val="none" w:sz="0" w:space="0" w:color="auto"/>
      </w:divBdr>
    </w:div>
    <w:div w:id="1857649462">
      <w:bodyDiv w:val="1"/>
      <w:marLeft w:val="0"/>
      <w:marRight w:val="0"/>
      <w:marTop w:val="0"/>
      <w:marBottom w:val="0"/>
      <w:divBdr>
        <w:top w:val="none" w:sz="0" w:space="0" w:color="auto"/>
        <w:left w:val="none" w:sz="0" w:space="0" w:color="auto"/>
        <w:bottom w:val="none" w:sz="0" w:space="0" w:color="auto"/>
        <w:right w:val="none" w:sz="0" w:space="0" w:color="auto"/>
      </w:divBdr>
    </w:div>
    <w:div w:id="1860662220">
      <w:bodyDiv w:val="1"/>
      <w:marLeft w:val="0"/>
      <w:marRight w:val="0"/>
      <w:marTop w:val="0"/>
      <w:marBottom w:val="0"/>
      <w:divBdr>
        <w:top w:val="none" w:sz="0" w:space="0" w:color="auto"/>
        <w:left w:val="none" w:sz="0" w:space="0" w:color="auto"/>
        <w:bottom w:val="none" w:sz="0" w:space="0" w:color="auto"/>
        <w:right w:val="none" w:sz="0" w:space="0" w:color="auto"/>
      </w:divBdr>
    </w:div>
    <w:div w:id="1863128471">
      <w:bodyDiv w:val="1"/>
      <w:marLeft w:val="0"/>
      <w:marRight w:val="0"/>
      <w:marTop w:val="0"/>
      <w:marBottom w:val="0"/>
      <w:divBdr>
        <w:top w:val="none" w:sz="0" w:space="0" w:color="auto"/>
        <w:left w:val="none" w:sz="0" w:space="0" w:color="auto"/>
        <w:bottom w:val="none" w:sz="0" w:space="0" w:color="auto"/>
        <w:right w:val="none" w:sz="0" w:space="0" w:color="auto"/>
      </w:divBdr>
    </w:div>
    <w:div w:id="1863779020">
      <w:bodyDiv w:val="1"/>
      <w:marLeft w:val="0"/>
      <w:marRight w:val="0"/>
      <w:marTop w:val="0"/>
      <w:marBottom w:val="0"/>
      <w:divBdr>
        <w:top w:val="none" w:sz="0" w:space="0" w:color="auto"/>
        <w:left w:val="none" w:sz="0" w:space="0" w:color="auto"/>
        <w:bottom w:val="none" w:sz="0" w:space="0" w:color="auto"/>
        <w:right w:val="none" w:sz="0" w:space="0" w:color="auto"/>
      </w:divBdr>
    </w:div>
    <w:div w:id="1864708997">
      <w:bodyDiv w:val="1"/>
      <w:marLeft w:val="0"/>
      <w:marRight w:val="0"/>
      <w:marTop w:val="0"/>
      <w:marBottom w:val="0"/>
      <w:divBdr>
        <w:top w:val="none" w:sz="0" w:space="0" w:color="auto"/>
        <w:left w:val="none" w:sz="0" w:space="0" w:color="auto"/>
        <w:bottom w:val="none" w:sz="0" w:space="0" w:color="auto"/>
        <w:right w:val="none" w:sz="0" w:space="0" w:color="auto"/>
      </w:divBdr>
    </w:div>
    <w:div w:id="1868445499">
      <w:bodyDiv w:val="1"/>
      <w:marLeft w:val="0"/>
      <w:marRight w:val="0"/>
      <w:marTop w:val="0"/>
      <w:marBottom w:val="0"/>
      <w:divBdr>
        <w:top w:val="none" w:sz="0" w:space="0" w:color="auto"/>
        <w:left w:val="none" w:sz="0" w:space="0" w:color="auto"/>
        <w:bottom w:val="none" w:sz="0" w:space="0" w:color="auto"/>
        <w:right w:val="none" w:sz="0" w:space="0" w:color="auto"/>
      </w:divBdr>
    </w:div>
    <w:div w:id="1871409209">
      <w:bodyDiv w:val="1"/>
      <w:marLeft w:val="0"/>
      <w:marRight w:val="0"/>
      <w:marTop w:val="0"/>
      <w:marBottom w:val="0"/>
      <w:divBdr>
        <w:top w:val="none" w:sz="0" w:space="0" w:color="auto"/>
        <w:left w:val="none" w:sz="0" w:space="0" w:color="auto"/>
        <w:bottom w:val="none" w:sz="0" w:space="0" w:color="auto"/>
        <w:right w:val="none" w:sz="0" w:space="0" w:color="auto"/>
      </w:divBdr>
    </w:div>
    <w:div w:id="1874924939">
      <w:bodyDiv w:val="1"/>
      <w:marLeft w:val="0"/>
      <w:marRight w:val="0"/>
      <w:marTop w:val="0"/>
      <w:marBottom w:val="0"/>
      <w:divBdr>
        <w:top w:val="none" w:sz="0" w:space="0" w:color="auto"/>
        <w:left w:val="none" w:sz="0" w:space="0" w:color="auto"/>
        <w:bottom w:val="none" w:sz="0" w:space="0" w:color="auto"/>
        <w:right w:val="none" w:sz="0" w:space="0" w:color="auto"/>
      </w:divBdr>
    </w:div>
    <w:div w:id="1875074729">
      <w:bodyDiv w:val="1"/>
      <w:marLeft w:val="0"/>
      <w:marRight w:val="0"/>
      <w:marTop w:val="0"/>
      <w:marBottom w:val="0"/>
      <w:divBdr>
        <w:top w:val="none" w:sz="0" w:space="0" w:color="auto"/>
        <w:left w:val="none" w:sz="0" w:space="0" w:color="auto"/>
        <w:bottom w:val="none" w:sz="0" w:space="0" w:color="auto"/>
        <w:right w:val="none" w:sz="0" w:space="0" w:color="auto"/>
      </w:divBdr>
    </w:div>
    <w:div w:id="1877161720">
      <w:bodyDiv w:val="1"/>
      <w:marLeft w:val="0"/>
      <w:marRight w:val="0"/>
      <w:marTop w:val="0"/>
      <w:marBottom w:val="0"/>
      <w:divBdr>
        <w:top w:val="none" w:sz="0" w:space="0" w:color="auto"/>
        <w:left w:val="none" w:sz="0" w:space="0" w:color="auto"/>
        <w:bottom w:val="none" w:sz="0" w:space="0" w:color="auto"/>
        <w:right w:val="none" w:sz="0" w:space="0" w:color="auto"/>
      </w:divBdr>
    </w:div>
    <w:div w:id="1879078742">
      <w:bodyDiv w:val="1"/>
      <w:marLeft w:val="0"/>
      <w:marRight w:val="0"/>
      <w:marTop w:val="0"/>
      <w:marBottom w:val="0"/>
      <w:divBdr>
        <w:top w:val="none" w:sz="0" w:space="0" w:color="auto"/>
        <w:left w:val="none" w:sz="0" w:space="0" w:color="auto"/>
        <w:bottom w:val="none" w:sz="0" w:space="0" w:color="auto"/>
        <w:right w:val="none" w:sz="0" w:space="0" w:color="auto"/>
      </w:divBdr>
    </w:div>
    <w:div w:id="1882131702">
      <w:bodyDiv w:val="1"/>
      <w:marLeft w:val="0"/>
      <w:marRight w:val="0"/>
      <w:marTop w:val="0"/>
      <w:marBottom w:val="0"/>
      <w:divBdr>
        <w:top w:val="none" w:sz="0" w:space="0" w:color="auto"/>
        <w:left w:val="none" w:sz="0" w:space="0" w:color="auto"/>
        <w:bottom w:val="none" w:sz="0" w:space="0" w:color="auto"/>
        <w:right w:val="none" w:sz="0" w:space="0" w:color="auto"/>
      </w:divBdr>
    </w:div>
    <w:div w:id="1883007824">
      <w:bodyDiv w:val="1"/>
      <w:marLeft w:val="0"/>
      <w:marRight w:val="0"/>
      <w:marTop w:val="0"/>
      <w:marBottom w:val="0"/>
      <w:divBdr>
        <w:top w:val="none" w:sz="0" w:space="0" w:color="auto"/>
        <w:left w:val="none" w:sz="0" w:space="0" w:color="auto"/>
        <w:bottom w:val="none" w:sz="0" w:space="0" w:color="auto"/>
        <w:right w:val="none" w:sz="0" w:space="0" w:color="auto"/>
      </w:divBdr>
    </w:div>
    <w:div w:id="1884052610">
      <w:bodyDiv w:val="1"/>
      <w:marLeft w:val="0"/>
      <w:marRight w:val="0"/>
      <w:marTop w:val="0"/>
      <w:marBottom w:val="0"/>
      <w:divBdr>
        <w:top w:val="none" w:sz="0" w:space="0" w:color="auto"/>
        <w:left w:val="none" w:sz="0" w:space="0" w:color="auto"/>
        <w:bottom w:val="none" w:sz="0" w:space="0" w:color="auto"/>
        <w:right w:val="none" w:sz="0" w:space="0" w:color="auto"/>
      </w:divBdr>
    </w:div>
    <w:div w:id="1885369469">
      <w:bodyDiv w:val="1"/>
      <w:marLeft w:val="0"/>
      <w:marRight w:val="0"/>
      <w:marTop w:val="0"/>
      <w:marBottom w:val="0"/>
      <w:divBdr>
        <w:top w:val="none" w:sz="0" w:space="0" w:color="auto"/>
        <w:left w:val="none" w:sz="0" w:space="0" w:color="auto"/>
        <w:bottom w:val="none" w:sz="0" w:space="0" w:color="auto"/>
        <w:right w:val="none" w:sz="0" w:space="0" w:color="auto"/>
      </w:divBdr>
    </w:div>
    <w:div w:id="1887182648">
      <w:bodyDiv w:val="1"/>
      <w:marLeft w:val="0"/>
      <w:marRight w:val="0"/>
      <w:marTop w:val="0"/>
      <w:marBottom w:val="0"/>
      <w:divBdr>
        <w:top w:val="none" w:sz="0" w:space="0" w:color="auto"/>
        <w:left w:val="none" w:sz="0" w:space="0" w:color="auto"/>
        <w:bottom w:val="none" w:sz="0" w:space="0" w:color="auto"/>
        <w:right w:val="none" w:sz="0" w:space="0" w:color="auto"/>
      </w:divBdr>
    </w:div>
    <w:div w:id="1887983801">
      <w:bodyDiv w:val="1"/>
      <w:marLeft w:val="0"/>
      <w:marRight w:val="0"/>
      <w:marTop w:val="0"/>
      <w:marBottom w:val="0"/>
      <w:divBdr>
        <w:top w:val="none" w:sz="0" w:space="0" w:color="auto"/>
        <w:left w:val="none" w:sz="0" w:space="0" w:color="auto"/>
        <w:bottom w:val="none" w:sz="0" w:space="0" w:color="auto"/>
        <w:right w:val="none" w:sz="0" w:space="0" w:color="auto"/>
      </w:divBdr>
    </w:div>
    <w:div w:id="1888371583">
      <w:bodyDiv w:val="1"/>
      <w:marLeft w:val="0"/>
      <w:marRight w:val="0"/>
      <w:marTop w:val="0"/>
      <w:marBottom w:val="0"/>
      <w:divBdr>
        <w:top w:val="none" w:sz="0" w:space="0" w:color="auto"/>
        <w:left w:val="none" w:sz="0" w:space="0" w:color="auto"/>
        <w:bottom w:val="none" w:sz="0" w:space="0" w:color="auto"/>
        <w:right w:val="none" w:sz="0" w:space="0" w:color="auto"/>
      </w:divBdr>
    </w:div>
    <w:div w:id="1889493314">
      <w:bodyDiv w:val="1"/>
      <w:marLeft w:val="0"/>
      <w:marRight w:val="0"/>
      <w:marTop w:val="0"/>
      <w:marBottom w:val="0"/>
      <w:divBdr>
        <w:top w:val="none" w:sz="0" w:space="0" w:color="auto"/>
        <w:left w:val="none" w:sz="0" w:space="0" w:color="auto"/>
        <w:bottom w:val="none" w:sz="0" w:space="0" w:color="auto"/>
        <w:right w:val="none" w:sz="0" w:space="0" w:color="auto"/>
      </w:divBdr>
    </w:div>
    <w:div w:id="1890456555">
      <w:bodyDiv w:val="1"/>
      <w:marLeft w:val="0"/>
      <w:marRight w:val="0"/>
      <w:marTop w:val="0"/>
      <w:marBottom w:val="0"/>
      <w:divBdr>
        <w:top w:val="none" w:sz="0" w:space="0" w:color="auto"/>
        <w:left w:val="none" w:sz="0" w:space="0" w:color="auto"/>
        <w:bottom w:val="none" w:sz="0" w:space="0" w:color="auto"/>
        <w:right w:val="none" w:sz="0" w:space="0" w:color="auto"/>
      </w:divBdr>
    </w:div>
    <w:div w:id="1892184803">
      <w:bodyDiv w:val="1"/>
      <w:marLeft w:val="0"/>
      <w:marRight w:val="0"/>
      <w:marTop w:val="0"/>
      <w:marBottom w:val="0"/>
      <w:divBdr>
        <w:top w:val="none" w:sz="0" w:space="0" w:color="auto"/>
        <w:left w:val="none" w:sz="0" w:space="0" w:color="auto"/>
        <w:bottom w:val="none" w:sz="0" w:space="0" w:color="auto"/>
        <w:right w:val="none" w:sz="0" w:space="0" w:color="auto"/>
      </w:divBdr>
    </w:div>
    <w:div w:id="1893466620">
      <w:bodyDiv w:val="1"/>
      <w:marLeft w:val="0"/>
      <w:marRight w:val="0"/>
      <w:marTop w:val="0"/>
      <w:marBottom w:val="0"/>
      <w:divBdr>
        <w:top w:val="none" w:sz="0" w:space="0" w:color="auto"/>
        <w:left w:val="none" w:sz="0" w:space="0" w:color="auto"/>
        <w:bottom w:val="none" w:sz="0" w:space="0" w:color="auto"/>
        <w:right w:val="none" w:sz="0" w:space="0" w:color="auto"/>
      </w:divBdr>
    </w:div>
    <w:div w:id="1894273133">
      <w:bodyDiv w:val="1"/>
      <w:marLeft w:val="0"/>
      <w:marRight w:val="0"/>
      <w:marTop w:val="0"/>
      <w:marBottom w:val="0"/>
      <w:divBdr>
        <w:top w:val="none" w:sz="0" w:space="0" w:color="auto"/>
        <w:left w:val="none" w:sz="0" w:space="0" w:color="auto"/>
        <w:bottom w:val="none" w:sz="0" w:space="0" w:color="auto"/>
        <w:right w:val="none" w:sz="0" w:space="0" w:color="auto"/>
      </w:divBdr>
    </w:div>
    <w:div w:id="1896500107">
      <w:bodyDiv w:val="1"/>
      <w:marLeft w:val="0"/>
      <w:marRight w:val="0"/>
      <w:marTop w:val="0"/>
      <w:marBottom w:val="0"/>
      <w:divBdr>
        <w:top w:val="none" w:sz="0" w:space="0" w:color="auto"/>
        <w:left w:val="none" w:sz="0" w:space="0" w:color="auto"/>
        <w:bottom w:val="none" w:sz="0" w:space="0" w:color="auto"/>
        <w:right w:val="none" w:sz="0" w:space="0" w:color="auto"/>
      </w:divBdr>
    </w:div>
    <w:div w:id="1899583743">
      <w:bodyDiv w:val="1"/>
      <w:marLeft w:val="0"/>
      <w:marRight w:val="0"/>
      <w:marTop w:val="0"/>
      <w:marBottom w:val="0"/>
      <w:divBdr>
        <w:top w:val="none" w:sz="0" w:space="0" w:color="auto"/>
        <w:left w:val="none" w:sz="0" w:space="0" w:color="auto"/>
        <w:bottom w:val="none" w:sz="0" w:space="0" w:color="auto"/>
        <w:right w:val="none" w:sz="0" w:space="0" w:color="auto"/>
      </w:divBdr>
    </w:div>
    <w:div w:id="1900634077">
      <w:bodyDiv w:val="1"/>
      <w:marLeft w:val="0"/>
      <w:marRight w:val="0"/>
      <w:marTop w:val="0"/>
      <w:marBottom w:val="0"/>
      <w:divBdr>
        <w:top w:val="none" w:sz="0" w:space="0" w:color="auto"/>
        <w:left w:val="none" w:sz="0" w:space="0" w:color="auto"/>
        <w:bottom w:val="none" w:sz="0" w:space="0" w:color="auto"/>
        <w:right w:val="none" w:sz="0" w:space="0" w:color="auto"/>
      </w:divBdr>
    </w:div>
    <w:div w:id="1902861265">
      <w:bodyDiv w:val="1"/>
      <w:marLeft w:val="0"/>
      <w:marRight w:val="0"/>
      <w:marTop w:val="0"/>
      <w:marBottom w:val="0"/>
      <w:divBdr>
        <w:top w:val="none" w:sz="0" w:space="0" w:color="auto"/>
        <w:left w:val="none" w:sz="0" w:space="0" w:color="auto"/>
        <w:bottom w:val="none" w:sz="0" w:space="0" w:color="auto"/>
        <w:right w:val="none" w:sz="0" w:space="0" w:color="auto"/>
      </w:divBdr>
    </w:div>
    <w:div w:id="1905411606">
      <w:bodyDiv w:val="1"/>
      <w:marLeft w:val="0"/>
      <w:marRight w:val="0"/>
      <w:marTop w:val="0"/>
      <w:marBottom w:val="0"/>
      <w:divBdr>
        <w:top w:val="none" w:sz="0" w:space="0" w:color="auto"/>
        <w:left w:val="none" w:sz="0" w:space="0" w:color="auto"/>
        <w:bottom w:val="none" w:sz="0" w:space="0" w:color="auto"/>
        <w:right w:val="none" w:sz="0" w:space="0" w:color="auto"/>
      </w:divBdr>
    </w:div>
    <w:div w:id="1905486963">
      <w:bodyDiv w:val="1"/>
      <w:marLeft w:val="0"/>
      <w:marRight w:val="0"/>
      <w:marTop w:val="0"/>
      <w:marBottom w:val="0"/>
      <w:divBdr>
        <w:top w:val="none" w:sz="0" w:space="0" w:color="auto"/>
        <w:left w:val="none" w:sz="0" w:space="0" w:color="auto"/>
        <w:bottom w:val="none" w:sz="0" w:space="0" w:color="auto"/>
        <w:right w:val="none" w:sz="0" w:space="0" w:color="auto"/>
      </w:divBdr>
      <w:divsChild>
        <w:div w:id="970591743">
          <w:marLeft w:val="0"/>
          <w:marRight w:val="0"/>
          <w:marTop w:val="0"/>
          <w:marBottom w:val="0"/>
          <w:divBdr>
            <w:top w:val="none" w:sz="0" w:space="0" w:color="auto"/>
            <w:left w:val="none" w:sz="0" w:space="0" w:color="auto"/>
            <w:bottom w:val="none" w:sz="0" w:space="0" w:color="auto"/>
            <w:right w:val="none" w:sz="0" w:space="0" w:color="auto"/>
          </w:divBdr>
          <w:divsChild>
            <w:div w:id="51926921">
              <w:marLeft w:val="0"/>
              <w:marRight w:val="0"/>
              <w:marTop w:val="0"/>
              <w:marBottom w:val="0"/>
              <w:divBdr>
                <w:top w:val="none" w:sz="0" w:space="0" w:color="auto"/>
                <w:left w:val="none" w:sz="0" w:space="0" w:color="auto"/>
                <w:bottom w:val="none" w:sz="0" w:space="0" w:color="auto"/>
                <w:right w:val="none" w:sz="0" w:space="0" w:color="auto"/>
              </w:divBdr>
              <w:divsChild>
                <w:div w:id="454712527">
                  <w:marLeft w:val="0"/>
                  <w:marRight w:val="0"/>
                  <w:marTop w:val="0"/>
                  <w:marBottom w:val="0"/>
                  <w:divBdr>
                    <w:top w:val="none" w:sz="0" w:space="0" w:color="auto"/>
                    <w:left w:val="none" w:sz="0" w:space="0" w:color="auto"/>
                    <w:bottom w:val="none" w:sz="0" w:space="0" w:color="auto"/>
                    <w:right w:val="none" w:sz="0" w:space="0" w:color="auto"/>
                  </w:divBdr>
                  <w:divsChild>
                    <w:div w:id="11026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381948">
      <w:bodyDiv w:val="1"/>
      <w:marLeft w:val="0"/>
      <w:marRight w:val="0"/>
      <w:marTop w:val="0"/>
      <w:marBottom w:val="0"/>
      <w:divBdr>
        <w:top w:val="none" w:sz="0" w:space="0" w:color="auto"/>
        <w:left w:val="none" w:sz="0" w:space="0" w:color="auto"/>
        <w:bottom w:val="none" w:sz="0" w:space="0" w:color="auto"/>
        <w:right w:val="none" w:sz="0" w:space="0" w:color="auto"/>
      </w:divBdr>
    </w:div>
    <w:div w:id="1911621595">
      <w:bodyDiv w:val="1"/>
      <w:marLeft w:val="0"/>
      <w:marRight w:val="0"/>
      <w:marTop w:val="0"/>
      <w:marBottom w:val="0"/>
      <w:divBdr>
        <w:top w:val="none" w:sz="0" w:space="0" w:color="auto"/>
        <w:left w:val="none" w:sz="0" w:space="0" w:color="auto"/>
        <w:bottom w:val="none" w:sz="0" w:space="0" w:color="auto"/>
        <w:right w:val="none" w:sz="0" w:space="0" w:color="auto"/>
      </w:divBdr>
    </w:div>
    <w:div w:id="1912233756">
      <w:bodyDiv w:val="1"/>
      <w:marLeft w:val="0"/>
      <w:marRight w:val="0"/>
      <w:marTop w:val="0"/>
      <w:marBottom w:val="0"/>
      <w:divBdr>
        <w:top w:val="none" w:sz="0" w:space="0" w:color="auto"/>
        <w:left w:val="none" w:sz="0" w:space="0" w:color="auto"/>
        <w:bottom w:val="none" w:sz="0" w:space="0" w:color="auto"/>
        <w:right w:val="none" w:sz="0" w:space="0" w:color="auto"/>
      </w:divBdr>
    </w:div>
    <w:div w:id="1917591191">
      <w:bodyDiv w:val="1"/>
      <w:marLeft w:val="0"/>
      <w:marRight w:val="0"/>
      <w:marTop w:val="0"/>
      <w:marBottom w:val="0"/>
      <w:divBdr>
        <w:top w:val="none" w:sz="0" w:space="0" w:color="auto"/>
        <w:left w:val="none" w:sz="0" w:space="0" w:color="auto"/>
        <w:bottom w:val="none" w:sz="0" w:space="0" w:color="auto"/>
        <w:right w:val="none" w:sz="0" w:space="0" w:color="auto"/>
      </w:divBdr>
    </w:div>
    <w:div w:id="1923760659">
      <w:bodyDiv w:val="1"/>
      <w:marLeft w:val="0"/>
      <w:marRight w:val="0"/>
      <w:marTop w:val="0"/>
      <w:marBottom w:val="0"/>
      <w:divBdr>
        <w:top w:val="none" w:sz="0" w:space="0" w:color="auto"/>
        <w:left w:val="none" w:sz="0" w:space="0" w:color="auto"/>
        <w:bottom w:val="none" w:sz="0" w:space="0" w:color="auto"/>
        <w:right w:val="none" w:sz="0" w:space="0" w:color="auto"/>
      </w:divBdr>
    </w:div>
    <w:div w:id="1930968391">
      <w:bodyDiv w:val="1"/>
      <w:marLeft w:val="0"/>
      <w:marRight w:val="0"/>
      <w:marTop w:val="0"/>
      <w:marBottom w:val="0"/>
      <w:divBdr>
        <w:top w:val="none" w:sz="0" w:space="0" w:color="auto"/>
        <w:left w:val="none" w:sz="0" w:space="0" w:color="auto"/>
        <w:bottom w:val="none" w:sz="0" w:space="0" w:color="auto"/>
        <w:right w:val="none" w:sz="0" w:space="0" w:color="auto"/>
      </w:divBdr>
    </w:div>
    <w:div w:id="1931086426">
      <w:bodyDiv w:val="1"/>
      <w:marLeft w:val="0"/>
      <w:marRight w:val="0"/>
      <w:marTop w:val="0"/>
      <w:marBottom w:val="0"/>
      <w:divBdr>
        <w:top w:val="none" w:sz="0" w:space="0" w:color="auto"/>
        <w:left w:val="none" w:sz="0" w:space="0" w:color="auto"/>
        <w:bottom w:val="none" w:sz="0" w:space="0" w:color="auto"/>
        <w:right w:val="none" w:sz="0" w:space="0" w:color="auto"/>
      </w:divBdr>
    </w:div>
    <w:div w:id="1932661634">
      <w:bodyDiv w:val="1"/>
      <w:marLeft w:val="0"/>
      <w:marRight w:val="0"/>
      <w:marTop w:val="0"/>
      <w:marBottom w:val="0"/>
      <w:divBdr>
        <w:top w:val="none" w:sz="0" w:space="0" w:color="auto"/>
        <w:left w:val="none" w:sz="0" w:space="0" w:color="auto"/>
        <w:bottom w:val="none" w:sz="0" w:space="0" w:color="auto"/>
        <w:right w:val="none" w:sz="0" w:space="0" w:color="auto"/>
      </w:divBdr>
    </w:div>
    <w:div w:id="1935160905">
      <w:bodyDiv w:val="1"/>
      <w:marLeft w:val="0"/>
      <w:marRight w:val="0"/>
      <w:marTop w:val="0"/>
      <w:marBottom w:val="0"/>
      <w:divBdr>
        <w:top w:val="none" w:sz="0" w:space="0" w:color="auto"/>
        <w:left w:val="none" w:sz="0" w:space="0" w:color="auto"/>
        <w:bottom w:val="none" w:sz="0" w:space="0" w:color="auto"/>
        <w:right w:val="none" w:sz="0" w:space="0" w:color="auto"/>
      </w:divBdr>
    </w:div>
    <w:div w:id="1936283199">
      <w:bodyDiv w:val="1"/>
      <w:marLeft w:val="0"/>
      <w:marRight w:val="0"/>
      <w:marTop w:val="0"/>
      <w:marBottom w:val="0"/>
      <w:divBdr>
        <w:top w:val="none" w:sz="0" w:space="0" w:color="auto"/>
        <w:left w:val="none" w:sz="0" w:space="0" w:color="auto"/>
        <w:bottom w:val="none" w:sz="0" w:space="0" w:color="auto"/>
        <w:right w:val="none" w:sz="0" w:space="0" w:color="auto"/>
      </w:divBdr>
    </w:div>
    <w:div w:id="1937862204">
      <w:bodyDiv w:val="1"/>
      <w:marLeft w:val="0"/>
      <w:marRight w:val="0"/>
      <w:marTop w:val="0"/>
      <w:marBottom w:val="0"/>
      <w:divBdr>
        <w:top w:val="none" w:sz="0" w:space="0" w:color="auto"/>
        <w:left w:val="none" w:sz="0" w:space="0" w:color="auto"/>
        <w:bottom w:val="none" w:sz="0" w:space="0" w:color="auto"/>
        <w:right w:val="none" w:sz="0" w:space="0" w:color="auto"/>
      </w:divBdr>
    </w:div>
    <w:div w:id="1942494234">
      <w:bodyDiv w:val="1"/>
      <w:marLeft w:val="0"/>
      <w:marRight w:val="0"/>
      <w:marTop w:val="0"/>
      <w:marBottom w:val="0"/>
      <w:divBdr>
        <w:top w:val="none" w:sz="0" w:space="0" w:color="auto"/>
        <w:left w:val="none" w:sz="0" w:space="0" w:color="auto"/>
        <w:bottom w:val="none" w:sz="0" w:space="0" w:color="auto"/>
        <w:right w:val="none" w:sz="0" w:space="0" w:color="auto"/>
      </w:divBdr>
    </w:div>
    <w:div w:id="1943222824">
      <w:bodyDiv w:val="1"/>
      <w:marLeft w:val="0"/>
      <w:marRight w:val="0"/>
      <w:marTop w:val="0"/>
      <w:marBottom w:val="0"/>
      <w:divBdr>
        <w:top w:val="none" w:sz="0" w:space="0" w:color="auto"/>
        <w:left w:val="none" w:sz="0" w:space="0" w:color="auto"/>
        <w:bottom w:val="none" w:sz="0" w:space="0" w:color="auto"/>
        <w:right w:val="none" w:sz="0" w:space="0" w:color="auto"/>
      </w:divBdr>
    </w:div>
    <w:div w:id="1943414164">
      <w:bodyDiv w:val="1"/>
      <w:marLeft w:val="0"/>
      <w:marRight w:val="0"/>
      <w:marTop w:val="0"/>
      <w:marBottom w:val="0"/>
      <w:divBdr>
        <w:top w:val="none" w:sz="0" w:space="0" w:color="auto"/>
        <w:left w:val="none" w:sz="0" w:space="0" w:color="auto"/>
        <w:bottom w:val="none" w:sz="0" w:space="0" w:color="auto"/>
        <w:right w:val="none" w:sz="0" w:space="0" w:color="auto"/>
      </w:divBdr>
    </w:div>
    <w:div w:id="1944457610">
      <w:bodyDiv w:val="1"/>
      <w:marLeft w:val="0"/>
      <w:marRight w:val="0"/>
      <w:marTop w:val="0"/>
      <w:marBottom w:val="0"/>
      <w:divBdr>
        <w:top w:val="none" w:sz="0" w:space="0" w:color="auto"/>
        <w:left w:val="none" w:sz="0" w:space="0" w:color="auto"/>
        <w:bottom w:val="none" w:sz="0" w:space="0" w:color="auto"/>
        <w:right w:val="none" w:sz="0" w:space="0" w:color="auto"/>
      </w:divBdr>
    </w:div>
    <w:div w:id="1946495682">
      <w:bodyDiv w:val="1"/>
      <w:marLeft w:val="0"/>
      <w:marRight w:val="0"/>
      <w:marTop w:val="0"/>
      <w:marBottom w:val="0"/>
      <w:divBdr>
        <w:top w:val="none" w:sz="0" w:space="0" w:color="auto"/>
        <w:left w:val="none" w:sz="0" w:space="0" w:color="auto"/>
        <w:bottom w:val="none" w:sz="0" w:space="0" w:color="auto"/>
        <w:right w:val="none" w:sz="0" w:space="0" w:color="auto"/>
      </w:divBdr>
    </w:div>
    <w:div w:id="1947882214">
      <w:bodyDiv w:val="1"/>
      <w:marLeft w:val="0"/>
      <w:marRight w:val="0"/>
      <w:marTop w:val="0"/>
      <w:marBottom w:val="0"/>
      <w:divBdr>
        <w:top w:val="none" w:sz="0" w:space="0" w:color="auto"/>
        <w:left w:val="none" w:sz="0" w:space="0" w:color="auto"/>
        <w:bottom w:val="none" w:sz="0" w:space="0" w:color="auto"/>
        <w:right w:val="none" w:sz="0" w:space="0" w:color="auto"/>
      </w:divBdr>
    </w:div>
    <w:div w:id="1957909242">
      <w:bodyDiv w:val="1"/>
      <w:marLeft w:val="0"/>
      <w:marRight w:val="0"/>
      <w:marTop w:val="0"/>
      <w:marBottom w:val="0"/>
      <w:divBdr>
        <w:top w:val="none" w:sz="0" w:space="0" w:color="auto"/>
        <w:left w:val="none" w:sz="0" w:space="0" w:color="auto"/>
        <w:bottom w:val="none" w:sz="0" w:space="0" w:color="auto"/>
        <w:right w:val="none" w:sz="0" w:space="0" w:color="auto"/>
      </w:divBdr>
    </w:div>
    <w:div w:id="1958675770">
      <w:bodyDiv w:val="1"/>
      <w:marLeft w:val="0"/>
      <w:marRight w:val="0"/>
      <w:marTop w:val="0"/>
      <w:marBottom w:val="0"/>
      <w:divBdr>
        <w:top w:val="none" w:sz="0" w:space="0" w:color="auto"/>
        <w:left w:val="none" w:sz="0" w:space="0" w:color="auto"/>
        <w:bottom w:val="none" w:sz="0" w:space="0" w:color="auto"/>
        <w:right w:val="none" w:sz="0" w:space="0" w:color="auto"/>
      </w:divBdr>
    </w:div>
    <w:div w:id="1961716231">
      <w:bodyDiv w:val="1"/>
      <w:marLeft w:val="0"/>
      <w:marRight w:val="0"/>
      <w:marTop w:val="0"/>
      <w:marBottom w:val="0"/>
      <w:divBdr>
        <w:top w:val="none" w:sz="0" w:space="0" w:color="auto"/>
        <w:left w:val="none" w:sz="0" w:space="0" w:color="auto"/>
        <w:bottom w:val="none" w:sz="0" w:space="0" w:color="auto"/>
        <w:right w:val="none" w:sz="0" w:space="0" w:color="auto"/>
      </w:divBdr>
    </w:div>
    <w:div w:id="1962418083">
      <w:bodyDiv w:val="1"/>
      <w:marLeft w:val="0"/>
      <w:marRight w:val="0"/>
      <w:marTop w:val="0"/>
      <w:marBottom w:val="0"/>
      <w:divBdr>
        <w:top w:val="none" w:sz="0" w:space="0" w:color="auto"/>
        <w:left w:val="none" w:sz="0" w:space="0" w:color="auto"/>
        <w:bottom w:val="none" w:sz="0" w:space="0" w:color="auto"/>
        <w:right w:val="none" w:sz="0" w:space="0" w:color="auto"/>
      </w:divBdr>
    </w:div>
    <w:div w:id="1964072198">
      <w:bodyDiv w:val="1"/>
      <w:marLeft w:val="0"/>
      <w:marRight w:val="0"/>
      <w:marTop w:val="0"/>
      <w:marBottom w:val="0"/>
      <w:divBdr>
        <w:top w:val="none" w:sz="0" w:space="0" w:color="auto"/>
        <w:left w:val="none" w:sz="0" w:space="0" w:color="auto"/>
        <w:bottom w:val="none" w:sz="0" w:space="0" w:color="auto"/>
        <w:right w:val="none" w:sz="0" w:space="0" w:color="auto"/>
      </w:divBdr>
    </w:div>
    <w:div w:id="1964387861">
      <w:bodyDiv w:val="1"/>
      <w:marLeft w:val="0"/>
      <w:marRight w:val="0"/>
      <w:marTop w:val="0"/>
      <w:marBottom w:val="0"/>
      <w:divBdr>
        <w:top w:val="none" w:sz="0" w:space="0" w:color="auto"/>
        <w:left w:val="none" w:sz="0" w:space="0" w:color="auto"/>
        <w:bottom w:val="none" w:sz="0" w:space="0" w:color="auto"/>
        <w:right w:val="none" w:sz="0" w:space="0" w:color="auto"/>
      </w:divBdr>
    </w:div>
    <w:div w:id="1964849837">
      <w:bodyDiv w:val="1"/>
      <w:marLeft w:val="0"/>
      <w:marRight w:val="0"/>
      <w:marTop w:val="0"/>
      <w:marBottom w:val="0"/>
      <w:divBdr>
        <w:top w:val="none" w:sz="0" w:space="0" w:color="auto"/>
        <w:left w:val="none" w:sz="0" w:space="0" w:color="auto"/>
        <w:bottom w:val="none" w:sz="0" w:space="0" w:color="auto"/>
        <w:right w:val="none" w:sz="0" w:space="0" w:color="auto"/>
      </w:divBdr>
    </w:div>
    <w:div w:id="1965768279">
      <w:bodyDiv w:val="1"/>
      <w:marLeft w:val="0"/>
      <w:marRight w:val="0"/>
      <w:marTop w:val="0"/>
      <w:marBottom w:val="0"/>
      <w:divBdr>
        <w:top w:val="none" w:sz="0" w:space="0" w:color="auto"/>
        <w:left w:val="none" w:sz="0" w:space="0" w:color="auto"/>
        <w:bottom w:val="none" w:sz="0" w:space="0" w:color="auto"/>
        <w:right w:val="none" w:sz="0" w:space="0" w:color="auto"/>
      </w:divBdr>
    </w:div>
    <w:div w:id="1966692545">
      <w:bodyDiv w:val="1"/>
      <w:marLeft w:val="0"/>
      <w:marRight w:val="0"/>
      <w:marTop w:val="0"/>
      <w:marBottom w:val="0"/>
      <w:divBdr>
        <w:top w:val="none" w:sz="0" w:space="0" w:color="auto"/>
        <w:left w:val="none" w:sz="0" w:space="0" w:color="auto"/>
        <w:bottom w:val="none" w:sz="0" w:space="0" w:color="auto"/>
        <w:right w:val="none" w:sz="0" w:space="0" w:color="auto"/>
      </w:divBdr>
    </w:div>
    <w:div w:id="1968119779">
      <w:bodyDiv w:val="1"/>
      <w:marLeft w:val="0"/>
      <w:marRight w:val="0"/>
      <w:marTop w:val="0"/>
      <w:marBottom w:val="0"/>
      <w:divBdr>
        <w:top w:val="none" w:sz="0" w:space="0" w:color="auto"/>
        <w:left w:val="none" w:sz="0" w:space="0" w:color="auto"/>
        <w:bottom w:val="none" w:sz="0" w:space="0" w:color="auto"/>
        <w:right w:val="none" w:sz="0" w:space="0" w:color="auto"/>
      </w:divBdr>
    </w:div>
    <w:div w:id="1972979253">
      <w:bodyDiv w:val="1"/>
      <w:marLeft w:val="0"/>
      <w:marRight w:val="0"/>
      <w:marTop w:val="0"/>
      <w:marBottom w:val="0"/>
      <w:divBdr>
        <w:top w:val="none" w:sz="0" w:space="0" w:color="auto"/>
        <w:left w:val="none" w:sz="0" w:space="0" w:color="auto"/>
        <w:bottom w:val="none" w:sz="0" w:space="0" w:color="auto"/>
        <w:right w:val="none" w:sz="0" w:space="0" w:color="auto"/>
      </w:divBdr>
    </w:div>
    <w:div w:id="1973485630">
      <w:bodyDiv w:val="1"/>
      <w:marLeft w:val="0"/>
      <w:marRight w:val="0"/>
      <w:marTop w:val="0"/>
      <w:marBottom w:val="0"/>
      <w:divBdr>
        <w:top w:val="none" w:sz="0" w:space="0" w:color="auto"/>
        <w:left w:val="none" w:sz="0" w:space="0" w:color="auto"/>
        <w:bottom w:val="none" w:sz="0" w:space="0" w:color="auto"/>
        <w:right w:val="none" w:sz="0" w:space="0" w:color="auto"/>
      </w:divBdr>
    </w:div>
    <w:div w:id="1987390225">
      <w:bodyDiv w:val="1"/>
      <w:marLeft w:val="0"/>
      <w:marRight w:val="0"/>
      <w:marTop w:val="0"/>
      <w:marBottom w:val="0"/>
      <w:divBdr>
        <w:top w:val="none" w:sz="0" w:space="0" w:color="auto"/>
        <w:left w:val="none" w:sz="0" w:space="0" w:color="auto"/>
        <w:bottom w:val="none" w:sz="0" w:space="0" w:color="auto"/>
        <w:right w:val="none" w:sz="0" w:space="0" w:color="auto"/>
      </w:divBdr>
    </w:div>
    <w:div w:id="1987708022">
      <w:bodyDiv w:val="1"/>
      <w:marLeft w:val="0"/>
      <w:marRight w:val="0"/>
      <w:marTop w:val="0"/>
      <w:marBottom w:val="0"/>
      <w:divBdr>
        <w:top w:val="none" w:sz="0" w:space="0" w:color="auto"/>
        <w:left w:val="none" w:sz="0" w:space="0" w:color="auto"/>
        <w:bottom w:val="none" w:sz="0" w:space="0" w:color="auto"/>
        <w:right w:val="none" w:sz="0" w:space="0" w:color="auto"/>
      </w:divBdr>
    </w:div>
    <w:div w:id="1988824736">
      <w:bodyDiv w:val="1"/>
      <w:marLeft w:val="0"/>
      <w:marRight w:val="0"/>
      <w:marTop w:val="0"/>
      <w:marBottom w:val="0"/>
      <w:divBdr>
        <w:top w:val="none" w:sz="0" w:space="0" w:color="auto"/>
        <w:left w:val="none" w:sz="0" w:space="0" w:color="auto"/>
        <w:bottom w:val="none" w:sz="0" w:space="0" w:color="auto"/>
        <w:right w:val="none" w:sz="0" w:space="0" w:color="auto"/>
      </w:divBdr>
    </w:div>
    <w:div w:id="1989437224">
      <w:bodyDiv w:val="1"/>
      <w:marLeft w:val="0"/>
      <w:marRight w:val="0"/>
      <w:marTop w:val="0"/>
      <w:marBottom w:val="0"/>
      <w:divBdr>
        <w:top w:val="none" w:sz="0" w:space="0" w:color="auto"/>
        <w:left w:val="none" w:sz="0" w:space="0" w:color="auto"/>
        <w:bottom w:val="none" w:sz="0" w:space="0" w:color="auto"/>
        <w:right w:val="none" w:sz="0" w:space="0" w:color="auto"/>
      </w:divBdr>
    </w:div>
    <w:div w:id="1989967632">
      <w:bodyDiv w:val="1"/>
      <w:marLeft w:val="0"/>
      <w:marRight w:val="0"/>
      <w:marTop w:val="0"/>
      <w:marBottom w:val="0"/>
      <w:divBdr>
        <w:top w:val="none" w:sz="0" w:space="0" w:color="auto"/>
        <w:left w:val="none" w:sz="0" w:space="0" w:color="auto"/>
        <w:bottom w:val="none" w:sz="0" w:space="0" w:color="auto"/>
        <w:right w:val="none" w:sz="0" w:space="0" w:color="auto"/>
      </w:divBdr>
    </w:div>
    <w:div w:id="1990204788">
      <w:bodyDiv w:val="1"/>
      <w:marLeft w:val="0"/>
      <w:marRight w:val="0"/>
      <w:marTop w:val="0"/>
      <w:marBottom w:val="0"/>
      <w:divBdr>
        <w:top w:val="none" w:sz="0" w:space="0" w:color="auto"/>
        <w:left w:val="none" w:sz="0" w:space="0" w:color="auto"/>
        <w:bottom w:val="none" w:sz="0" w:space="0" w:color="auto"/>
        <w:right w:val="none" w:sz="0" w:space="0" w:color="auto"/>
      </w:divBdr>
    </w:div>
    <w:div w:id="1992248959">
      <w:bodyDiv w:val="1"/>
      <w:marLeft w:val="0"/>
      <w:marRight w:val="0"/>
      <w:marTop w:val="0"/>
      <w:marBottom w:val="0"/>
      <w:divBdr>
        <w:top w:val="none" w:sz="0" w:space="0" w:color="auto"/>
        <w:left w:val="none" w:sz="0" w:space="0" w:color="auto"/>
        <w:bottom w:val="none" w:sz="0" w:space="0" w:color="auto"/>
        <w:right w:val="none" w:sz="0" w:space="0" w:color="auto"/>
      </w:divBdr>
    </w:div>
    <w:div w:id="1993869905">
      <w:bodyDiv w:val="1"/>
      <w:marLeft w:val="0"/>
      <w:marRight w:val="0"/>
      <w:marTop w:val="0"/>
      <w:marBottom w:val="0"/>
      <w:divBdr>
        <w:top w:val="none" w:sz="0" w:space="0" w:color="auto"/>
        <w:left w:val="none" w:sz="0" w:space="0" w:color="auto"/>
        <w:bottom w:val="none" w:sz="0" w:space="0" w:color="auto"/>
        <w:right w:val="none" w:sz="0" w:space="0" w:color="auto"/>
      </w:divBdr>
    </w:div>
    <w:div w:id="1994527628">
      <w:bodyDiv w:val="1"/>
      <w:marLeft w:val="0"/>
      <w:marRight w:val="0"/>
      <w:marTop w:val="0"/>
      <w:marBottom w:val="0"/>
      <w:divBdr>
        <w:top w:val="none" w:sz="0" w:space="0" w:color="auto"/>
        <w:left w:val="none" w:sz="0" w:space="0" w:color="auto"/>
        <w:bottom w:val="none" w:sz="0" w:space="0" w:color="auto"/>
        <w:right w:val="none" w:sz="0" w:space="0" w:color="auto"/>
      </w:divBdr>
    </w:div>
    <w:div w:id="1995376188">
      <w:bodyDiv w:val="1"/>
      <w:marLeft w:val="0"/>
      <w:marRight w:val="0"/>
      <w:marTop w:val="0"/>
      <w:marBottom w:val="0"/>
      <w:divBdr>
        <w:top w:val="none" w:sz="0" w:space="0" w:color="auto"/>
        <w:left w:val="none" w:sz="0" w:space="0" w:color="auto"/>
        <w:bottom w:val="none" w:sz="0" w:space="0" w:color="auto"/>
        <w:right w:val="none" w:sz="0" w:space="0" w:color="auto"/>
      </w:divBdr>
    </w:div>
    <w:div w:id="1995448632">
      <w:bodyDiv w:val="1"/>
      <w:marLeft w:val="0"/>
      <w:marRight w:val="0"/>
      <w:marTop w:val="0"/>
      <w:marBottom w:val="0"/>
      <w:divBdr>
        <w:top w:val="none" w:sz="0" w:space="0" w:color="auto"/>
        <w:left w:val="none" w:sz="0" w:space="0" w:color="auto"/>
        <w:bottom w:val="none" w:sz="0" w:space="0" w:color="auto"/>
        <w:right w:val="none" w:sz="0" w:space="0" w:color="auto"/>
      </w:divBdr>
    </w:div>
    <w:div w:id="1996372679">
      <w:bodyDiv w:val="1"/>
      <w:marLeft w:val="0"/>
      <w:marRight w:val="0"/>
      <w:marTop w:val="0"/>
      <w:marBottom w:val="0"/>
      <w:divBdr>
        <w:top w:val="none" w:sz="0" w:space="0" w:color="auto"/>
        <w:left w:val="none" w:sz="0" w:space="0" w:color="auto"/>
        <w:bottom w:val="none" w:sz="0" w:space="0" w:color="auto"/>
        <w:right w:val="none" w:sz="0" w:space="0" w:color="auto"/>
      </w:divBdr>
    </w:div>
    <w:div w:id="1999186109">
      <w:bodyDiv w:val="1"/>
      <w:marLeft w:val="0"/>
      <w:marRight w:val="0"/>
      <w:marTop w:val="0"/>
      <w:marBottom w:val="0"/>
      <w:divBdr>
        <w:top w:val="none" w:sz="0" w:space="0" w:color="auto"/>
        <w:left w:val="none" w:sz="0" w:space="0" w:color="auto"/>
        <w:bottom w:val="none" w:sz="0" w:space="0" w:color="auto"/>
        <w:right w:val="none" w:sz="0" w:space="0" w:color="auto"/>
      </w:divBdr>
    </w:div>
    <w:div w:id="2001230775">
      <w:bodyDiv w:val="1"/>
      <w:marLeft w:val="0"/>
      <w:marRight w:val="0"/>
      <w:marTop w:val="0"/>
      <w:marBottom w:val="0"/>
      <w:divBdr>
        <w:top w:val="none" w:sz="0" w:space="0" w:color="auto"/>
        <w:left w:val="none" w:sz="0" w:space="0" w:color="auto"/>
        <w:bottom w:val="none" w:sz="0" w:space="0" w:color="auto"/>
        <w:right w:val="none" w:sz="0" w:space="0" w:color="auto"/>
      </w:divBdr>
    </w:div>
    <w:div w:id="2001736516">
      <w:bodyDiv w:val="1"/>
      <w:marLeft w:val="0"/>
      <w:marRight w:val="0"/>
      <w:marTop w:val="0"/>
      <w:marBottom w:val="0"/>
      <w:divBdr>
        <w:top w:val="none" w:sz="0" w:space="0" w:color="auto"/>
        <w:left w:val="none" w:sz="0" w:space="0" w:color="auto"/>
        <w:bottom w:val="none" w:sz="0" w:space="0" w:color="auto"/>
        <w:right w:val="none" w:sz="0" w:space="0" w:color="auto"/>
      </w:divBdr>
    </w:div>
    <w:div w:id="2007046911">
      <w:bodyDiv w:val="1"/>
      <w:marLeft w:val="0"/>
      <w:marRight w:val="0"/>
      <w:marTop w:val="0"/>
      <w:marBottom w:val="0"/>
      <w:divBdr>
        <w:top w:val="none" w:sz="0" w:space="0" w:color="auto"/>
        <w:left w:val="none" w:sz="0" w:space="0" w:color="auto"/>
        <w:bottom w:val="none" w:sz="0" w:space="0" w:color="auto"/>
        <w:right w:val="none" w:sz="0" w:space="0" w:color="auto"/>
      </w:divBdr>
      <w:divsChild>
        <w:div w:id="1679455220">
          <w:marLeft w:val="0"/>
          <w:marRight w:val="0"/>
          <w:marTop w:val="0"/>
          <w:marBottom w:val="0"/>
          <w:divBdr>
            <w:top w:val="none" w:sz="0" w:space="0" w:color="auto"/>
            <w:left w:val="none" w:sz="0" w:space="0" w:color="auto"/>
            <w:bottom w:val="none" w:sz="0" w:space="0" w:color="auto"/>
            <w:right w:val="none" w:sz="0" w:space="0" w:color="auto"/>
          </w:divBdr>
          <w:divsChild>
            <w:div w:id="263271420">
              <w:marLeft w:val="0"/>
              <w:marRight w:val="0"/>
              <w:marTop w:val="0"/>
              <w:marBottom w:val="0"/>
              <w:divBdr>
                <w:top w:val="none" w:sz="0" w:space="0" w:color="auto"/>
                <w:left w:val="none" w:sz="0" w:space="0" w:color="auto"/>
                <w:bottom w:val="none" w:sz="0" w:space="0" w:color="auto"/>
                <w:right w:val="none" w:sz="0" w:space="0" w:color="auto"/>
              </w:divBdr>
              <w:divsChild>
                <w:div w:id="468979557">
                  <w:marLeft w:val="0"/>
                  <w:marRight w:val="0"/>
                  <w:marTop w:val="0"/>
                  <w:marBottom w:val="0"/>
                  <w:divBdr>
                    <w:top w:val="none" w:sz="0" w:space="0" w:color="auto"/>
                    <w:left w:val="none" w:sz="0" w:space="0" w:color="auto"/>
                    <w:bottom w:val="none" w:sz="0" w:space="0" w:color="auto"/>
                    <w:right w:val="none" w:sz="0" w:space="0" w:color="auto"/>
                  </w:divBdr>
                  <w:divsChild>
                    <w:div w:id="155858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634262">
      <w:bodyDiv w:val="1"/>
      <w:marLeft w:val="0"/>
      <w:marRight w:val="0"/>
      <w:marTop w:val="0"/>
      <w:marBottom w:val="0"/>
      <w:divBdr>
        <w:top w:val="none" w:sz="0" w:space="0" w:color="auto"/>
        <w:left w:val="none" w:sz="0" w:space="0" w:color="auto"/>
        <w:bottom w:val="none" w:sz="0" w:space="0" w:color="auto"/>
        <w:right w:val="none" w:sz="0" w:space="0" w:color="auto"/>
      </w:divBdr>
    </w:div>
    <w:div w:id="2009091161">
      <w:bodyDiv w:val="1"/>
      <w:marLeft w:val="0"/>
      <w:marRight w:val="0"/>
      <w:marTop w:val="0"/>
      <w:marBottom w:val="0"/>
      <w:divBdr>
        <w:top w:val="none" w:sz="0" w:space="0" w:color="auto"/>
        <w:left w:val="none" w:sz="0" w:space="0" w:color="auto"/>
        <w:bottom w:val="none" w:sz="0" w:space="0" w:color="auto"/>
        <w:right w:val="none" w:sz="0" w:space="0" w:color="auto"/>
      </w:divBdr>
    </w:div>
    <w:div w:id="2009671321">
      <w:bodyDiv w:val="1"/>
      <w:marLeft w:val="0"/>
      <w:marRight w:val="0"/>
      <w:marTop w:val="0"/>
      <w:marBottom w:val="0"/>
      <w:divBdr>
        <w:top w:val="none" w:sz="0" w:space="0" w:color="auto"/>
        <w:left w:val="none" w:sz="0" w:space="0" w:color="auto"/>
        <w:bottom w:val="none" w:sz="0" w:space="0" w:color="auto"/>
        <w:right w:val="none" w:sz="0" w:space="0" w:color="auto"/>
      </w:divBdr>
    </w:div>
    <w:div w:id="2010449731">
      <w:bodyDiv w:val="1"/>
      <w:marLeft w:val="0"/>
      <w:marRight w:val="0"/>
      <w:marTop w:val="0"/>
      <w:marBottom w:val="0"/>
      <w:divBdr>
        <w:top w:val="none" w:sz="0" w:space="0" w:color="auto"/>
        <w:left w:val="none" w:sz="0" w:space="0" w:color="auto"/>
        <w:bottom w:val="none" w:sz="0" w:space="0" w:color="auto"/>
        <w:right w:val="none" w:sz="0" w:space="0" w:color="auto"/>
      </w:divBdr>
    </w:div>
    <w:div w:id="2011373443">
      <w:bodyDiv w:val="1"/>
      <w:marLeft w:val="0"/>
      <w:marRight w:val="0"/>
      <w:marTop w:val="0"/>
      <w:marBottom w:val="0"/>
      <w:divBdr>
        <w:top w:val="none" w:sz="0" w:space="0" w:color="auto"/>
        <w:left w:val="none" w:sz="0" w:space="0" w:color="auto"/>
        <w:bottom w:val="none" w:sz="0" w:space="0" w:color="auto"/>
        <w:right w:val="none" w:sz="0" w:space="0" w:color="auto"/>
      </w:divBdr>
    </w:div>
    <w:div w:id="2018918963">
      <w:bodyDiv w:val="1"/>
      <w:marLeft w:val="0"/>
      <w:marRight w:val="0"/>
      <w:marTop w:val="0"/>
      <w:marBottom w:val="0"/>
      <w:divBdr>
        <w:top w:val="none" w:sz="0" w:space="0" w:color="auto"/>
        <w:left w:val="none" w:sz="0" w:space="0" w:color="auto"/>
        <w:bottom w:val="none" w:sz="0" w:space="0" w:color="auto"/>
        <w:right w:val="none" w:sz="0" w:space="0" w:color="auto"/>
      </w:divBdr>
    </w:div>
    <w:div w:id="2021158953">
      <w:bodyDiv w:val="1"/>
      <w:marLeft w:val="0"/>
      <w:marRight w:val="0"/>
      <w:marTop w:val="0"/>
      <w:marBottom w:val="0"/>
      <w:divBdr>
        <w:top w:val="none" w:sz="0" w:space="0" w:color="auto"/>
        <w:left w:val="none" w:sz="0" w:space="0" w:color="auto"/>
        <w:bottom w:val="none" w:sz="0" w:space="0" w:color="auto"/>
        <w:right w:val="none" w:sz="0" w:space="0" w:color="auto"/>
      </w:divBdr>
    </w:div>
    <w:div w:id="2024821893">
      <w:bodyDiv w:val="1"/>
      <w:marLeft w:val="0"/>
      <w:marRight w:val="0"/>
      <w:marTop w:val="0"/>
      <w:marBottom w:val="0"/>
      <w:divBdr>
        <w:top w:val="none" w:sz="0" w:space="0" w:color="auto"/>
        <w:left w:val="none" w:sz="0" w:space="0" w:color="auto"/>
        <w:bottom w:val="none" w:sz="0" w:space="0" w:color="auto"/>
        <w:right w:val="none" w:sz="0" w:space="0" w:color="auto"/>
      </w:divBdr>
    </w:div>
    <w:div w:id="2026785898">
      <w:bodyDiv w:val="1"/>
      <w:marLeft w:val="0"/>
      <w:marRight w:val="0"/>
      <w:marTop w:val="0"/>
      <w:marBottom w:val="0"/>
      <w:divBdr>
        <w:top w:val="none" w:sz="0" w:space="0" w:color="auto"/>
        <w:left w:val="none" w:sz="0" w:space="0" w:color="auto"/>
        <w:bottom w:val="none" w:sz="0" w:space="0" w:color="auto"/>
        <w:right w:val="none" w:sz="0" w:space="0" w:color="auto"/>
      </w:divBdr>
    </w:div>
    <w:div w:id="2030518732">
      <w:bodyDiv w:val="1"/>
      <w:marLeft w:val="0"/>
      <w:marRight w:val="0"/>
      <w:marTop w:val="0"/>
      <w:marBottom w:val="0"/>
      <w:divBdr>
        <w:top w:val="none" w:sz="0" w:space="0" w:color="auto"/>
        <w:left w:val="none" w:sz="0" w:space="0" w:color="auto"/>
        <w:bottom w:val="none" w:sz="0" w:space="0" w:color="auto"/>
        <w:right w:val="none" w:sz="0" w:space="0" w:color="auto"/>
      </w:divBdr>
    </w:div>
    <w:div w:id="2033416928">
      <w:bodyDiv w:val="1"/>
      <w:marLeft w:val="0"/>
      <w:marRight w:val="0"/>
      <w:marTop w:val="0"/>
      <w:marBottom w:val="0"/>
      <w:divBdr>
        <w:top w:val="none" w:sz="0" w:space="0" w:color="auto"/>
        <w:left w:val="none" w:sz="0" w:space="0" w:color="auto"/>
        <w:bottom w:val="none" w:sz="0" w:space="0" w:color="auto"/>
        <w:right w:val="none" w:sz="0" w:space="0" w:color="auto"/>
      </w:divBdr>
    </w:div>
    <w:div w:id="2034333580">
      <w:bodyDiv w:val="1"/>
      <w:marLeft w:val="0"/>
      <w:marRight w:val="0"/>
      <w:marTop w:val="0"/>
      <w:marBottom w:val="0"/>
      <w:divBdr>
        <w:top w:val="none" w:sz="0" w:space="0" w:color="auto"/>
        <w:left w:val="none" w:sz="0" w:space="0" w:color="auto"/>
        <w:bottom w:val="none" w:sz="0" w:space="0" w:color="auto"/>
        <w:right w:val="none" w:sz="0" w:space="0" w:color="auto"/>
      </w:divBdr>
    </w:div>
    <w:div w:id="2037808817">
      <w:bodyDiv w:val="1"/>
      <w:marLeft w:val="0"/>
      <w:marRight w:val="0"/>
      <w:marTop w:val="0"/>
      <w:marBottom w:val="0"/>
      <w:divBdr>
        <w:top w:val="none" w:sz="0" w:space="0" w:color="auto"/>
        <w:left w:val="none" w:sz="0" w:space="0" w:color="auto"/>
        <w:bottom w:val="none" w:sz="0" w:space="0" w:color="auto"/>
        <w:right w:val="none" w:sz="0" w:space="0" w:color="auto"/>
      </w:divBdr>
    </w:div>
    <w:div w:id="2038390045">
      <w:bodyDiv w:val="1"/>
      <w:marLeft w:val="0"/>
      <w:marRight w:val="0"/>
      <w:marTop w:val="0"/>
      <w:marBottom w:val="0"/>
      <w:divBdr>
        <w:top w:val="none" w:sz="0" w:space="0" w:color="auto"/>
        <w:left w:val="none" w:sz="0" w:space="0" w:color="auto"/>
        <w:bottom w:val="none" w:sz="0" w:space="0" w:color="auto"/>
        <w:right w:val="none" w:sz="0" w:space="0" w:color="auto"/>
      </w:divBdr>
    </w:div>
    <w:div w:id="2041279150">
      <w:bodyDiv w:val="1"/>
      <w:marLeft w:val="0"/>
      <w:marRight w:val="0"/>
      <w:marTop w:val="0"/>
      <w:marBottom w:val="0"/>
      <w:divBdr>
        <w:top w:val="none" w:sz="0" w:space="0" w:color="auto"/>
        <w:left w:val="none" w:sz="0" w:space="0" w:color="auto"/>
        <w:bottom w:val="none" w:sz="0" w:space="0" w:color="auto"/>
        <w:right w:val="none" w:sz="0" w:space="0" w:color="auto"/>
      </w:divBdr>
    </w:div>
    <w:div w:id="2045211459">
      <w:bodyDiv w:val="1"/>
      <w:marLeft w:val="0"/>
      <w:marRight w:val="0"/>
      <w:marTop w:val="0"/>
      <w:marBottom w:val="0"/>
      <w:divBdr>
        <w:top w:val="none" w:sz="0" w:space="0" w:color="auto"/>
        <w:left w:val="none" w:sz="0" w:space="0" w:color="auto"/>
        <w:bottom w:val="none" w:sz="0" w:space="0" w:color="auto"/>
        <w:right w:val="none" w:sz="0" w:space="0" w:color="auto"/>
      </w:divBdr>
      <w:divsChild>
        <w:div w:id="909582098">
          <w:marLeft w:val="0"/>
          <w:marRight w:val="0"/>
          <w:marTop w:val="0"/>
          <w:marBottom w:val="0"/>
          <w:divBdr>
            <w:top w:val="none" w:sz="0" w:space="0" w:color="auto"/>
            <w:left w:val="none" w:sz="0" w:space="0" w:color="auto"/>
            <w:bottom w:val="none" w:sz="0" w:space="0" w:color="auto"/>
            <w:right w:val="none" w:sz="0" w:space="0" w:color="auto"/>
          </w:divBdr>
          <w:divsChild>
            <w:div w:id="1843737762">
              <w:marLeft w:val="0"/>
              <w:marRight w:val="0"/>
              <w:marTop w:val="0"/>
              <w:marBottom w:val="0"/>
              <w:divBdr>
                <w:top w:val="none" w:sz="0" w:space="0" w:color="auto"/>
                <w:left w:val="none" w:sz="0" w:space="0" w:color="auto"/>
                <w:bottom w:val="none" w:sz="0" w:space="0" w:color="auto"/>
                <w:right w:val="none" w:sz="0" w:space="0" w:color="auto"/>
              </w:divBdr>
              <w:divsChild>
                <w:div w:id="226065556">
                  <w:marLeft w:val="0"/>
                  <w:marRight w:val="0"/>
                  <w:marTop w:val="0"/>
                  <w:marBottom w:val="0"/>
                  <w:divBdr>
                    <w:top w:val="none" w:sz="0" w:space="0" w:color="auto"/>
                    <w:left w:val="none" w:sz="0" w:space="0" w:color="auto"/>
                    <w:bottom w:val="none" w:sz="0" w:space="0" w:color="auto"/>
                    <w:right w:val="none" w:sz="0" w:space="0" w:color="auto"/>
                  </w:divBdr>
                  <w:divsChild>
                    <w:div w:id="13544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445017">
      <w:bodyDiv w:val="1"/>
      <w:marLeft w:val="0"/>
      <w:marRight w:val="0"/>
      <w:marTop w:val="0"/>
      <w:marBottom w:val="0"/>
      <w:divBdr>
        <w:top w:val="none" w:sz="0" w:space="0" w:color="auto"/>
        <w:left w:val="none" w:sz="0" w:space="0" w:color="auto"/>
        <w:bottom w:val="none" w:sz="0" w:space="0" w:color="auto"/>
        <w:right w:val="none" w:sz="0" w:space="0" w:color="auto"/>
      </w:divBdr>
    </w:div>
    <w:div w:id="2046710282">
      <w:bodyDiv w:val="1"/>
      <w:marLeft w:val="0"/>
      <w:marRight w:val="0"/>
      <w:marTop w:val="0"/>
      <w:marBottom w:val="0"/>
      <w:divBdr>
        <w:top w:val="none" w:sz="0" w:space="0" w:color="auto"/>
        <w:left w:val="none" w:sz="0" w:space="0" w:color="auto"/>
        <w:bottom w:val="none" w:sz="0" w:space="0" w:color="auto"/>
        <w:right w:val="none" w:sz="0" w:space="0" w:color="auto"/>
      </w:divBdr>
    </w:div>
    <w:div w:id="2047018928">
      <w:bodyDiv w:val="1"/>
      <w:marLeft w:val="0"/>
      <w:marRight w:val="0"/>
      <w:marTop w:val="0"/>
      <w:marBottom w:val="0"/>
      <w:divBdr>
        <w:top w:val="none" w:sz="0" w:space="0" w:color="auto"/>
        <w:left w:val="none" w:sz="0" w:space="0" w:color="auto"/>
        <w:bottom w:val="none" w:sz="0" w:space="0" w:color="auto"/>
        <w:right w:val="none" w:sz="0" w:space="0" w:color="auto"/>
      </w:divBdr>
    </w:div>
    <w:div w:id="2049211841">
      <w:bodyDiv w:val="1"/>
      <w:marLeft w:val="0"/>
      <w:marRight w:val="0"/>
      <w:marTop w:val="0"/>
      <w:marBottom w:val="0"/>
      <w:divBdr>
        <w:top w:val="none" w:sz="0" w:space="0" w:color="auto"/>
        <w:left w:val="none" w:sz="0" w:space="0" w:color="auto"/>
        <w:bottom w:val="none" w:sz="0" w:space="0" w:color="auto"/>
        <w:right w:val="none" w:sz="0" w:space="0" w:color="auto"/>
      </w:divBdr>
    </w:div>
    <w:div w:id="2049448874">
      <w:bodyDiv w:val="1"/>
      <w:marLeft w:val="0"/>
      <w:marRight w:val="0"/>
      <w:marTop w:val="0"/>
      <w:marBottom w:val="0"/>
      <w:divBdr>
        <w:top w:val="none" w:sz="0" w:space="0" w:color="auto"/>
        <w:left w:val="none" w:sz="0" w:space="0" w:color="auto"/>
        <w:bottom w:val="none" w:sz="0" w:space="0" w:color="auto"/>
        <w:right w:val="none" w:sz="0" w:space="0" w:color="auto"/>
      </w:divBdr>
    </w:div>
    <w:div w:id="2051875468">
      <w:bodyDiv w:val="1"/>
      <w:marLeft w:val="0"/>
      <w:marRight w:val="0"/>
      <w:marTop w:val="0"/>
      <w:marBottom w:val="0"/>
      <w:divBdr>
        <w:top w:val="none" w:sz="0" w:space="0" w:color="auto"/>
        <w:left w:val="none" w:sz="0" w:space="0" w:color="auto"/>
        <w:bottom w:val="none" w:sz="0" w:space="0" w:color="auto"/>
        <w:right w:val="none" w:sz="0" w:space="0" w:color="auto"/>
      </w:divBdr>
    </w:div>
    <w:div w:id="2054035761">
      <w:bodyDiv w:val="1"/>
      <w:marLeft w:val="0"/>
      <w:marRight w:val="0"/>
      <w:marTop w:val="0"/>
      <w:marBottom w:val="0"/>
      <w:divBdr>
        <w:top w:val="none" w:sz="0" w:space="0" w:color="auto"/>
        <w:left w:val="none" w:sz="0" w:space="0" w:color="auto"/>
        <w:bottom w:val="none" w:sz="0" w:space="0" w:color="auto"/>
        <w:right w:val="none" w:sz="0" w:space="0" w:color="auto"/>
      </w:divBdr>
    </w:div>
    <w:div w:id="2054957823">
      <w:bodyDiv w:val="1"/>
      <w:marLeft w:val="0"/>
      <w:marRight w:val="0"/>
      <w:marTop w:val="0"/>
      <w:marBottom w:val="0"/>
      <w:divBdr>
        <w:top w:val="none" w:sz="0" w:space="0" w:color="auto"/>
        <w:left w:val="none" w:sz="0" w:space="0" w:color="auto"/>
        <w:bottom w:val="none" w:sz="0" w:space="0" w:color="auto"/>
        <w:right w:val="none" w:sz="0" w:space="0" w:color="auto"/>
      </w:divBdr>
    </w:div>
    <w:div w:id="2056732818">
      <w:bodyDiv w:val="1"/>
      <w:marLeft w:val="0"/>
      <w:marRight w:val="0"/>
      <w:marTop w:val="0"/>
      <w:marBottom w:val="0"/>
      <w:divBdr>
        <w:top w:val="none" w:sz="0" w:space="0" w:color="auto"/>
        <w:left w:val="none" w:sz="0" w:space="0" w:color="auto"/>
        <w:bottom w:val="none" w:sz="0" w:space="0" w:color="auto"/>
        <w:right w:val="none" w:sz="0" w:space="0" w:color="auto"/>
      </w:divBdr>
    </w:div>
    <w:div w:id="2057007648">
      <w:bodyDiv w:val="1"/>
      <w:marLeft w:val="0"/>
      <w:marRight w:val="0"/>
      <w:marTop w:val="0"/>
      <w:marBottom w:val="0"/>
      <w:divBdr>
        <w:top w:val="none" w:sz="0" w:space="0" w:color="auto"/>
        <w:left w:val="none" w:sz="0" w:space="0" w:color="auto"/>
        <w:bottom w:val="none" w:sz="0" w:space="0" w:color="auto"/>
        <w:right w:val="none" w:sz="0" w:space="0" w:color="auto"/>
      </w:divBdr>
    </w:div>
    <w:div w:id="2060933777">
      <w:bodyDiv w:val="1"/>
      <w:marLeft w:val="0"/>
      <w:marRight w:val="0"/>
      <w:marTop w:val="0"/>
      <w:marBottom w:val="0"/>
      <w:divBdr>
        <w:top w:val="none" w:sz="0" w:space="0" w:color="auto"/>
        <w:left w:val="none" w:sz="0" w:space="0" w:color="auto"/>
        <w:bottom w:val="none" w:sz="0" w:space="0" w:color="auto"/>
        <w:right w:val="none" w:sz="0" w:space="0" w:color="auto"/>
      </w:divBdr>
    </w:div>
    <w:div w:id="2061778312">
      <w:bodyDiv w:val="1"/>
      <w:marLeft w:val="0"/>
      <w:marRight w:val="0"/>
      <w:marTop w:val="0"/>
      <w:marBottom w:val="0"/>
      <w:divBdr>
        <w:top w:val="none" w:sz="0" w:space="0" w:color="auto"/>
        <w:left w:val="none" w:sz="0" w:space="0" w:color="auto"/>
        <w:bottom w:val="none" w:sz="0" w:space="0" w:color="auto"/>
        <w:right w:val="none" w:sz="0" w:space="0" w:color="auto"/>
      </w:divBdr>
    </w:div>
    <w:div w:id="2062290930">
      <w:bodyDiv w:val="1"/>
      <w:marLeft w:val="0"/>
      <w:marRight w:val="0"/>
      <w:marTop w:val="0"/>
      <w:marBottom w:val="0"/>
      <w:divBdr>
        <w:top w:val="none" w:sz="0" w:space="0" w:color="auto"/>
        <w:left w:val="none" w:sz="0" w:space="0" w:color="auto"/>
        <w:bottom w:val="none" w:sz="0" w:space="0" w:color="auto"/>
        <w:right w:val="none" w:sz="0" w:space="0" w:color="auto"/>
      </w:divBdr>
    </w:div>
    <w:div w:id="2066366421">
      <w:bodyDiv w:val="1"/>
      <w:marLeft w:val="0"/>
      <w:marRight w:val="0"/>
      <w:marTop w:val="0"/>
      <w:marBottom w:val="0"/>
      <w:divBdr>
        <w:top w:val="none" w:sz="0" w:space="0" w:color="auto"/>
        <w:left w:val="none" w:sz="0" w:space="0" w:color="auto"/>
        <w:bottom w:val="none" w:sz="0" w:space="0" w:color="auto"/>
        <w:right w:val="none" w:sz="0" w:space="0" w:color="auto"/>
      </w:divBdr>
    </w:div>
    <w:div w:id="2067878461">
      <w:bodyDiv w:val="1"/>
      <w:marLeft w:val="0"/>
      <w:marRight w:val="0"/>
      <w:marTop w:val="0"/>
      <w:marBottom w:val="0"/>
      <w:divBdr>
        <w:top w:val="none" w:sz="0" w:space="0" w:color="auto"/>
        <w:left w:val="none" w:sz="0" w:space="0" w:color="auto"/>
        <w:bottom w:val="none" w:sz="0" w:space="0" w:color="auto"/>
        <w:right w:val="none" w:sz="0" w:space="0" w:color="auto"/>
      </w:divBdr>
      <w:divsChild>
        <w:div w:id="1389379838">
          <w:marLeft w:val="0"/>
          <w:marRight w:val="0"/>
          <w:marTop w:val="0"/>
          <w:marBottom w:val="0"/>
          <w:divBdr>
            <w:top w:val="none" w:sz="0" w:space="0" w:color="auto"/>
            <w:left w:val="none" w:sz="0" w:space="0" w:color="auto"/>
            <w:bottom w:val="none" w:sz="0" w:space="0" w:color="auto"/>
            <w:right w:val="none" w:sz="0" w:space="0" w:color="auto"/>
          </w:divBdr>
          <w:divsChild>
            <w:div w:id="616790931">
              <w:marLeft w:val="0"/>
              <w:marRight w:val="0"/>
              <w:marTop w:val="0"/>
              <w:marBottom w:val="0"/>
              <w:divBdr>
                <w:top w:val="none" w:sz="0" w:space="0" w:color="auto"/>
                <w:left w:val="none" w:sz="0" w:space="0" w:color="auto"/>
                <w:bottom w:val="none" w:sz="0" w:space="0" w:color="auto"/>
                <w:right w:val="none" w:sz="0" w:space="0" w:color="auto"/>
              </w:divBdr>
              <w:divsChild>
                <w:div w:id="1274050159">
                  <w:marLeft w:val="0"/>
                  <w:marRight w:val="0"/>
                  <w:marTop w:val="0"/>
                  <w:marBottom w:val="0"/>
                  <w:divBdr>
                    <w:top w:val="none" w:sz="0" w:space="0" w:color="auto"/>
                    <w:left w:val="none" w:sz="0" w:space="0" w:color="auto"/>
                    <w:bottom w:val="none" w:sz="0" w:space="0" w:color="auto"/>
                    <w:right w:val="none" w:sz="0" w:space="0" w:color="auto"/>
                  </w:divBdr>
                  <w:divsChild>
                    <w:div w:id="79680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451232">
      <w:bodyDiv w:val="1"/>
      <w:marLeft w:val="0"/>
      <w:marRight w:val="0"/>
      <w:marTop w:val="0"/>
      <w:marBottom w:val="0"/>
      <w:divBdr>
        <w:top w:val="none" w:sz="0" w:space="0" w:color="auto"/>
        <w:left w:val="none" w:sz="0" w:space="0" w:color="auto"/>
        <w:bottom w:val="none" w:sz="0" w:space="0" w:color="auto"/>
        <w:right w:val="none" w:sz="0" w:space="0" w:color="auto"/>
      </w:divBdr>
    </w:div>
    <w:div w:id="2071229733">
      <w:bodyDiv w:val="1"/>
      <w:marLeft w:val="0"/>
      <w:marRight w:val="0"/>
      <w:marTop w:val="0"/>
      <w:marBottom w:val="0"/>
      <w:divBdr>
        <w:top w:val="none" w:sz="0" w:space="0" w:color="auto"/>
        <w:left w:val="none" w:sz="0" w:space="0" w:color="auto"/>
        <w:bottom w:val="none" w:sz="0" w:space="0" w:color="auto"/>
        <w:right w:val="none" w:sz="0" w:space="0" w:color="auto"/>
      </w:divBdr>
    </w:div>
    <w:div w:id="2073773022">
      <w:bodyDiv w:val="1"/>
      <w:marLeft w:val="0"/>
      <w:marRight w:val="0"/>
      <w:marTop w:val="0"/>
      <w:marBottom w:val="0"/>
      <w:divBdr>
        <w:top w:val="none" w:sz="0" w:space="0" w:color="auto"/>
        <w:left w:val="none" w:sz="0" w:space="0" w:color="auto"/>
        <w:bottom w:val="none" w:sz="0" w:space="0" w:color="auto"/>
        <w:right w:val="none" w:sz="0" w:space="0" w:color="auto"/>
      </w:divBdr>
    </w:div>
    <w:div w:id="2074235535">
      <w:bodyDiv w:val="1"/>
      <w:marLeft w:val="0"/>
      <w:marRight w:val="0"/>
      <w:marTop w:val="0"/>
      <w:marBottom w:val="0"/>
      <w:divBdr>
        <w:top w:val="none" w:sz="0" w:space="0" w:color="auto"/>
        <w:left w:val="none" w:sz="0" w:space="0" w:color="auto"/>
        <w:bottom w:val="none" w:sz="0" w:space="0" w:color="auto"/>
        <w:right w:val="none" w:sz="0" w:space="0" w:color="auto"/>
      </w:divBdr>
    </w:div>
    <w:div w:id="2079862090">
      <w:bodyDiv w:val="1"/>
      <w:marLeft w:val="0"/>
      <w:marRight w:val="0"/>
      <w:marTop w:val="0"/>
      <w:marBottom w:val="0"/>
      <w:divBdr>
        <w:top w:val="none" w:sz="0" w:space="0" w:color="auto"/>
        <w:left w:val="none" w:sz="0" w:space="0" w:color="auto"/>
        <w:bottom w:val="none" w:sz="0" w:space="0" w:color="auto"/>
        <w:right w:val="none" w:sz="0" w:space="0" w:color="auto"/>
      </w:divBdr>
    </w:div>
    <w:div w:id="2082871598">
      <w:bodyDiv w:val="1"/>
      <w:marLeft w:val="0"/>
      <w:marRight w:val="0"/>
      <w:marTop w:val="0"/>
      <w:marBottom w:val="0"/>
      <w:divBdr>
        <w:top w:val="none" w:sz="0" w:space="0" w:color="auto"/>
        <w:left w:val="none" w:sz="0" w:space="0" w:color="auto"/>
        <w:bottom w:val="none" w:sz="0" w:space="0" w:color="auto"/>
        <w:right w:val="none" w:sz="0" w:space="0" w:color="auto"/>
      </w:divBdr>
    </w:div>
    <w:div w:id="2083793775">
      <w:bodyDiv w:val="1"/>
      <w:marLeft w:val="0"/>
      <w:marRight w:val="0"/>
      <w:marTop w:val="0"/>
      <w:marBottom w:val="0"/>
      <w:divBdr>
        <w:top w:val="none" w:sz="0" w:space="0" w:color="auto"/>
        <w:left w:val="none" w:sz="0" w:space="0" w:color="auto"/>
        <w:bottom w:val="none" w:sz="0" w:space="0" w:color="auto"/>
        <w:right w:val="none" w:sz="0" w:space="0" w:color="auto"/>
      </w:divBdr>
    </w:div>
    <w:div w:id="2084330622">
      <w:bodyDiv w:val="1"/>
      <w:marLeft w:val="0"/>
      <w:marRight w:val="0"/>
      <w:marTop w:val="0"/>
      <w:marBottom w:val="0"/>
      <w:divBdr>
        <w:top w:val="none" w:sz="0" w:space="0" w:color="auto"/>
        <w:left w:val="none" w:sz="0" w:space="0" w:color="auto"/>
        <w:bottom w:val="none" w:sz="0" w:space="0" w:color="auto"/>
        <w:right w:val="none" w:sz="0" w:space="0" w:color="auto"/>
      </w:divBdr>
    </w:div>
    <w:div w:id="2089961158">
      <w:bodyDiv w:val="1"/>
      <w:marLeft w:val="0"/>
      <w:marRight w:val="0"/>
      <w:marTop w:val="0"/>
      <w:marBottom w:val="0"/>
      <w:divBdr>
        <w:top w:val="none" w:sz="0" w:space="0" w:color="auto"/>
        <w:left w:val="none" w:sz="0" w:space="0" w:color="auto"/>
        <w:bottom w:val="none" w:sz="0" w:space="0" w:color="auto"/>
        <w:right w:val="none" w:sz="0" w:space="0" w:color="auto"/>
      </w:divBdr>
    </w:div>
    <w:div w:id="2099906565">
      <w:bodyDiv w:val="1"/>
      <w:marLeft w:val="0"/>
      <w:marRight w:val="0"/>
      <w:marTop w:val="0"/>
      <w:marBottom w:val="0"/>
      <w:divBdr>
        <w:top w:val="none" w:sz="0" w:space="0" w:color="auto"/>
        <w:left w:val="none" w:sz="0" w:space="0" w:color="auto"/>
        <w:bottom w:val="none" w:sz="0" w:space="0" w:color="auto"/>
        <w:right w:val="none" w:sz="0" w:space="0" w:color="auto"/>
      </w:divBdr>
    </w:div>
    <w:div w:id="2101293418">
      <w:bodyDiv w:val="1"/>
      <w:marLeft w:val="0"/>
      <w:marRight w:val="0"/>
      <w:marTop w:val="0"/>
      <w:marBottom w:val="0"/>
      <w:divBdr>
        <w:top w:val="none" w:sz="0" w:space="0" w:color="auto"/>
        <w:left w:val="none" w:sz="0" w:space="0" w:color="auto"/>
        <w:bottom w:val="none" w:sz="0" w:space="0" w:color="auto"/>
        <w:right w:val="none" w:sz="0" w:space="0" w:color="auto"/>
      </w:divBdr>
    </w:div>
    <w:div w:id="2108769956">
      <w:bodyDiv w:val="1"/>
      <w:marLeft w:val="0"/>
      <w:marRight w:val="0"/>
      <w:marTop w:val="0"/>
      <w:marBottom w:val="0"/>
      <w:divBdr>
        <w:top w:val="none" w:sz="0" w:space="0" w:color="auto"/>
        <w:left w:val="none" w:sz="0" w:space="0" w:color="auto"/>
        <w:bottom w:val="none" w:sz="0" w:space="0" w:color="auto"/>
        <w:right w:val="none" w:sz="0" w:space="0" w:color="auto"/>
      </w:divBdr>
    </w:div>
    <w:div w:id="2109737689">
      <w:bodyDiv w:val="1"/>
      <w:marLeft w:val="0"/>
      <w:marRight w:val="0"/>
      <w:marTop w:val="0"/>
      <w:marBottom w:val="0"/>
      <w:divBdr>
        <w:top w:val="none" w:sz="0" w:space="0" w:color="auto"/>
        <w:left w:val="none" w:sz="0" w:space="0" w:color="auto"/>
        <w:bottom w:val="none" w:sz="0" w:space="0" w:color="auto"/>
        <w:right w:val="none" w:sz="0" w:space="0" w:color="auto"/>
      </w:divBdr>
    </w:div>
    <w:div w:id="2110154536">
      <w:bodyDiv w:val="1"/>
      <w:marLeft w:val="0"/>
      <w:marRight w:val="0"/>
      <w:marTop w:val="0"/>
      <w:marBottom w:val="0"/>
      <w:divBdr>
        <w:top w:val="none" w:sz="0" w:space="0" w:color="auto"/>
        <w:left w:val="none" w:sz="0" w:space="0" w:color="auto"/>
        <w:bottom w:val="none" w:sz="0" w:space="0" w:color="auto"/>
        <w:right w:val="none" w:sz="0" w:space="0" w:color="auto"/>
      </w:divBdr>
    </w:div>
    <w:div w:id="2112044490">
      <w:bodyDiv w:val="1"/>
      <w:marLeft w:val="0"/>
      <w:marRight w:val="0"/>
      <w:marTop w:val="0"/>
      <w:marBottom w:val="0"/>
      <w:divBdr>
        <w:top w:val="none" w:sz="0" w:space="0" w:color="auto"/>
        <w:left w:val="none" w:sz="0" w:space="0" w:color="auto"/>
        <w:bottom w:val="none" w:sz="0" w:space="0" w:color="auto"/>
        <w:right w:val="none" w:sz="0" w:space="0" w:color="auto"/>
      </w:divBdr>
    </w:div>
    <w:div w:id="2113820307">
      <w:bodyDiv w:val="1"/>
      <w:marLeft w:val="0"/>
      <w:marRight w:val="0"/>
      <w:marTop w:val="0"/>
      <w:marBottom w:val="0"/>
      <w:divBdr>
        <w:top w:val="none" w:sz="0" w:space="0" w:color="auto"/>
        <w:left w:val="none" w:sz="0" w:space="0" w:color="auto"/>
        <w:bottom w:val="none" w:sz="0" w:space="0" w:color="auto"/>
        <w:right w:val="none" w:sz="0" w:space="0" w:color="auto"/>
      </w:divBdr>
    </w:div>
    <w:div w:id="2113889621">
      <w:bodyDiv w:val="1"/>
      <w:marLeft w:val="0"/>
      <w:marRight w:val="0"/>
      <w:marTop w:val="0"/>
      <w:marBottom w:val="0"/>
      <w:divBdr>
        <w:top w:val="none" w:sz="0" w:space="0" w:color="auto"/>
        <w:left w:val="none" w:sz="0" w:space="0" w:color="auto"/>
        <w:bottom w:val="none" w:sz="0" w:space="0" w:color="auto"/>
        <w:right w:val="none" w:sz="0" w:space="0" w:color="auto"/>
      </w:divBdr>
    </w:div>
    <w:div w:id="2120485223">
      <w:bodyDiv w:val="1"/>
      <w:marLeft w:val="0"/>
      <w:marRight w:val="0"/>
      <w:marTop w:val="0"/>
      <w:marBottom w:val="0"/>
      <w:divBdr>
        <w:top w:val="none" w:sz="0" w:space="0" w:color="auto"/>
        <w:left w:val="none" w:sz="0" w:space="0" w:color="auto"/>
        <w:bottom w:val="none" w:sz="0" w:space="0" w:color="auto"/>
        <w:right w:val="none" w:sz="0" w:space="0" w:color="auto"/>
      </w:divBdr>
    </w:div>
    <w:div w:id="2124498284">
      <w:bodyDiv w:val="1"/>
      <w:marLeft w:val="0"/>
      <w:marRight w:val="0"/>
      <w:marTop w:val="0"/>
      <w:marBottom w:val="0"/>
      <w:divBdr>
        <w:top w:val="none" w:sz="0" w:space="0" w:color="auto"/>
        <w:left w:val="none" w:sz="0" w:space="0" w:color="auto"/>
        <w:bottom w:val="none" w:sz="0" w:space="0" w:color="auto"/>
        <w:right w:val="none" w:sz="0" w:space="0" w:color="auto"/>
      </w:divBdr>
    </w:div>
    <w:div w:id="2124572527">
      <w:bodyDiv w:val="1"/>
      <w:marLeft w:val="0"/>
      <w:marRight w:val="0"/>
      <w:marTop w:val="0"/>
      <w:marBottom w:val="0"/>
      <w:divBdr>
        <w:top w:val="none" w:sz="0" w:space="0" w:color="auto"/>
        <w:left w:val="none" w:sz="0" w:space="0" w:color="auto"/>
        <w:bottom w:val="none" w:sz="0" w:space="0" w:color="auto"/>
        <w:right w:val="none" w:sz="0" w:space="0" w:color="auto"/>
      </w:divBdr>
    </w:div>
    <w:div w:id="2125733981">
      <w:bodyDiv w:val="1"/>
      <w:marLeft w:val="0"/>
      <w:marRight w:val="0"/>
      <w:marTop w:val="0"/>
      <w:marBottom w:val="0"/>
      <w:divBdr>
        <w:top w:val="none" w:sz="0" w:space="0" w:color="auto"/>
        <w:left w:val="none" w:sz="0" w:space="0" w:color="auto"/>
        <w:bottom w:val="none" w:sz="0" w:space="0" w:color="auto"/>
        <w:right w:val="none" w:sz="0" w:space="0" w:color="auto"/>
      </w:divBdr>
    </w:div>
    <w:div w:id="2126845236">
      <w:bodyDiv w:val="1"/>
      <w:marLeft w:val="0"/>
      <w:marRight w:val="0"/>
      <w:marTop w:val="0"/>
      <w:marBottom w:val="0"/>
      <w:divBdr>
        <w:top w:val="none" w:sz="0" w:space="0" w:color="auto"/>
        <w:left w:val="none" w:sz="0" w:space="0" w:color="auto"/>
        <w:bottom w:val="none" w:sz="0" w:space="0" w:color="auto"/>
        <w:right w:val="none" w:sz="0" w:space="0" w:color="auto"/>
      </w:divBdr>
    </w:div>
    <w:div w:id="2130541170">
      <w:bodyDiv w:val="1"/>
      <w:marLeft w:val="0"/>
      <w:marRight w:val="0"/>
      <w:marTop w:val="0"/>
      <w:marBottom w:val="0"/>
      <w:divBdr>
        <w:top w:val="none" w:sz="0" w:space="0" w:color="auto"/>
        <w:left w:val="none" w:sz="0" w:space="0" w:color="auto"/>
        <w:bottom w:val="none" w:sz="0" w:space="0" w:color="auto"/>
        <w:right w:val="none" w:sz="0" w:space="0" w:color="auto"/>
      </w:divBdr>
    </w:div>
    <w:div w:id="2133132512">
      <w:bodyDiv w:val="1"/>
      <w:marLeft w:val="0"/>
      <w:marRight w:val="0"/>
      <w:marTop w:val="0"/>
      <w:marBottom w:val="0"/>
      <w:divBdr>
        <w:top w:val="none" w:sz="0" w:space="0" w:color="auto"/>
        <w:left w:val="none" w:sz="0" w:space="0" w:color="auto"/>
        <w:bottom w:val="none" w:sz="0" w:space="0" w:color="auto"/>
        <w:right w:val="none" w:sz="0" w:space="0" w:color="auto"/>
      </w:divBdr>
    </w:div>
    <w:div w:id="2136093207">
      <w:bodyDiv w:val="1"/>
      <w:marLeft w:val="0"/>
      <w:marRight w:val="0"/>
      <w:marTop w:val="0"/>
      <w:marBottom w:val="0"/>
      <w:divBdr>
        <w:top w:val="none" w:sz="0" w:space="0" w:color="auto"/>
        <w:left w:val="none" w:sz="0" w:space="0" w:color="auto"/>
        <w:bottom w:val="none" w:sz="0" w:space="0" w:color="auto"/>
        <w:right w:val="none" w:sz="0" w:space="0" w:color="auto"/>
      </w:divBdr>
    </w:div>
    <w:div w:id="2139368957">
      <w:bodyDiv w:val="1"/>
      <w:marLeft w:val="0"/>
      <w:marRight w:val="0"/>
      <w:marTop w:val="0"/>
      <w:marBottom w:val="0"/>
      <w:divBdr>
        <w:top w:val="none" w:sz="0" w:space="0" w:color="auto"/>
        <w:left w:val="none" w:sz="0" w:space="0" w:color="auto"/>
        <w:bottom w:val="none" w:sz="0" w:space="0" w:color="auto"/>
        <w:right w:val="none" w:sz="0" w:space="0" w:color="auto"/>
      </w:divBdr>
    </w:div>
    <w:div w:id="2139762407">
      <w:bodyDiv w:val="1"/>
      <w:marLeft w:val="0"/>
      <w:marRight w:val="0"/>
      <w:marTop w:val="0"/>
      <w:marBottom w:val="0"/>
      <w:divBdr>
        <w:top w:val="none" w:sz="0" w:space="0" w:color="auto"/>
        <w:left w:val="none" w:sz="0" w:space="0" w:color="auto"/>
        <w:bottom w:val="none" w:sz="0" w:space="0" w:color="auto"/>
        <w:right w:val="none" w:sz="0" w:space="0" w:color="auto"/>
      </w:divBdr>
    </w:div>
    <w:div w:id="2141535957">
      <w:bodyDiv w:val="1"/>
      <w:marLeft w:val="0"/>
      <w:marRight w:val="0"/>
      <w:marTop w:val="0"/>
      <w:marBottom w:val="0"/>
      <w:divBdr>
        <w:top w:val="none" w:sz="0" w:space="0" w:color="auto"/>
        <w:left w:val="none" w:sz="0" w:space="0" w:color="auto"/>
        <w:bottom w:val="none" w:sz="0" w:space="0" w:color="auto"/>
        <w:right w:val="none" w:sz="0" w:space="0" w:color="auto"/>
      </w:divBdr>
    </w:div>
    <w:div w:id="2143038612">
      <w:bodyDiv w:val="1"/>
      <w:marLeft w:val="0"/>
      <w:marRight w:val="0"/>
      <w:marTop w:val="0"/>
      <w:marBottom w:val="0"/>
      <w:divBdr>
        <w:top w:val="none" w:sz="0" w:space="0" w:color="auto"/>
        <w:left w:val="none" w:sz="0" w:space="0" w:color="auto"/>
        <w:bottom w:val="none" w:sz="0" w:space="0" w:color="auto"/>
        <w:right w:val="none" w:sz="0" w:space="0" w:color="auto"/>
      </w:divBdr>
    </w:div>
    <w:div w:id="2143377204">
      <w:bodyDiv w:val="1"/>
      <w:marLeft w:val="0"/>
      <w:marRight w:val="0"/>
      <w:marTop w:val="0"/>
      <w:marBottom w:val="0"/>
      <w:divBdr>
        <w:top w:val="none" w:sz="0" w:space="0" w:color="auto"/>
        <w:left w:val="none" w:sz="0" w:space="0" w:color="auto"/>
        <w:bottom w:val="none" w:sz="0" w:space="0" w:color="auto"/>
        <w:right w:val="none" w:sz="0" w:space="0" w:color="auto"/>
      </w:divBdr>
    </w:div>
    <w:div w:id="2145542905">
      <w:bodyDiv w:val="1"/>
      <w:marLeft w:val="0"/>
      <w:marRight w:val="0"/>
      <w:marTop w:val="0"/>
      <w:marBottom w:val="0"/>
      <w:divBdr>
        <w:top w:val="none" w:sz="0" w:space="0" w:color="auto"/>
        <w:left w:val="none" w:sz="0" w:space="0" w:color="auto"/>
        <w:bottom w:val="none" w:sz="0" w:space="0" w:color="auto"/>
        <w:right w:val="none" w:sz="0" w:space="0" w:color="auto"/>
      </w:divBdr>
    </w:div>
    <w:div w:id="2146580871">
      <w:bodyDiv w:val="1"/>
      <w:marLeft w:val="0"/>
      <w:marRight w:val="0"/>
      <w:marTop w:val="0"/>
      <w:marBottom w:val="0"/>
      <w:divBdr>
        <w:top w:val="none" w:sz="0" w:space="0" w:color="auto"/>
        <w:left w:val="none" w:sz="0" w:space="0" w:color="auto"/>
        <w:bottom w:val="none" w:sz="0" w:space="0" w:color="auto"/>
        <w:right w:val="none" w:sz="0" w:space="0" w:color="auto"/>
      </w:divBdr>
    </w:div>
    <w:div w:id="21467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nc/4.0" TargetMode="External"/><Relationship Id="rId18" Type="http://schemas.openxmlformats.org/officeDocument/2006/relationships/header" Target="header2.xml"/><Relationship Id="rId26" Type="http://schemas.openxmlformats.org/officeDocument/2006/relationships/hyperlink" Target="https://doi.org/10.3390/ijerph20053904" TargetMode="External"/><Relationship Id="rId3" Type="http://schemas.openxmlformats.org/officeDocument/2006/relationships/styles" Target="styles.xml"/><Relationship Id="rId21" Type="http://schemas.openxmlformats.org/officeDocument/2006/relationships/hyperlink" Target="https://doi.org/10.1037/a002452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yperlink" Target="https://doi.org/10.1521/jscp.2006.25.5.50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doi.org/10.1111/j.1752-0606.2005.tb01555.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nc/4.0" TargetMode="External"/><Relationship Id="rId24" Type="http://schemas.openxmlformats.org/officeDocument/2006/relationships/hyperlink" Target="https://doi.org/10.1111/j.1752-0606.2004.tb01235.x"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creativecommons.org/licenses/by-nc/4.0" TargetMode="External"/><Relationship Id="rId23" Type="http://schemas.openxmlformats.org/officeDocument/2006/relationships/hyperlink" Target="https://doi.org/10.1111/1475-6811.00016" TargetMode="External"/><Relationship Id="rId28" Type="http://schemas.openxmlformats.org/officeDocument/2006/relationships/hyperlink" Target="https://doi.org/10.1037/a0035268" TargetMode="External"/><Relationship Id="rId10" Type="http://schemas.openxmlformats.org/officeDocument/2006/relationships/image" Target="media/image3.svg"/><Relationship Id="rId19" Type="http://schemas.openxmlformats.org/officeDocument/2006/relationships/footer" Target="footer2.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eza.hashemi.fc@gmail.com" TargetMode="External"/><Relationship Id="rId22" Type="http://schemas.openxmlformats.org/officeDocument/2006/relationships/hyperlink" Target="https://doi.org/10.1191/1478088706qp063oa" TargetMode="External"/><Relationship Id="rId27" Type="http://schemas.openxmlformats.org/officeDocument/2006/relationships/hyperlink" Target="https://doi.org/10.1093/intqhc/mzm042" TargetMode="External"/><Relationship Id="rId30" Type="http://schemas.openxmlformats.org/officeDocument/2006/relationships/header" Target="header4.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113A6-4094-47FB-A81D-AB50A9C276BF}">
  <we:reference id="wa104382081" version="1.55.1.0" store="en-US" storeType="OMEX"/>
  <we:alternateReferences>
    <we:reference id="wa104382081" version="1.55.1.0" store="en-US" storeType="OMEX"/>
  </we:alternateReferences>
  <we:properties>
    <we:property name="MENDELEY_CITATIONS" value="[{&quot;citationID&quot;:&quot;MENDELEY_CITATION_495ceac6-ca85-44ee-81e5-3328209160ad&quot;,&quot;properties&quot;:{&quot;noteIndex&quot;:0},&quot;isEdited&quot;:false,&quot;manualOverride&quot;:{&quot;citeprocText&quot;:&quot;(S.N. Ankrah et al., 2013; Togoontumur &amp;#38; Cooray, 2023)&quot;,&quot;isManuallyOverridden&quot;:false,&quot;manualOverrideText&quot;:&quot;&quot;},&quot;citationTag&quot;:&quot;MENDELEY_CITATION_v3_eyJjaXRhdGlvbklEIjoiTUVOREVMRVlfQ0lUQVRJT05fNDk1Y2VhYzYtY2E4NS00NGVlLTgxZTUtMzMyODIwOTE2MGFkIiwicHJvcGVydGllcyI6eyJub3RlSW5kZXgiOjB9LCJpc0VkaXRlZCI6ZmFsc2UsIm1hbnVhbE92ZXJyaWRlIjp7ImNpdGVwcm9jVGV4dCI6IihTLk4uIEFua3JhaCBldCBhbC4sIDIwMTM7IFRvZ29vbnR1bXVyICYjMzg7IENvb3JheSwgMjAyMykiLCJpc01hbnVhbGx5T3ZlcnJpZGRlbiI6ZmFsc2UsIm1hbnVhbE92ZXJyaWRlVGV4dCI6IiJ9LCJjaXRhdGlvbkl0ZW1zIjpbeyJpZCI6ImI3ZjQ2YzE3LWE3YjAtNTQ1Zi05YTZhLWZiNzc5NGM4M2FjYSIsIml0ZW1EYXRhIjp7IkRPSSI6IjEwLjEwMDcvczEzMTMyLTAyMy0wMTQ2OS01IiwiSVNTTiI6IjE4Njg3ODczIiwiYWJzdHJhY3QiOiJUaGUgZWZmZWN0IG9mIHVuaXZlcnNpdHktaW5kdXN0cnkgY29sbGFib3JhdGlvbiBpcyBleHRlbnNpdmVseSBzdHVkaWVkIGF0IHRoZSBmaXJtIGFuZCByZWdpb25hbCBsZXZlbHMuIEFsdGhvdWdoIGNvbGxhYm9yYXRpb24gaXMgY29uc2lkZXJlZCBhIHNvdXJjZSBvZiBjb21wZXRpdGl2ZSBhZHZhbnRhZ2UgZm9yIHVuaXZlcnNpdGllcyBhbmQgaW5kdXN0cnksIG5vIHN0dWRpZXMgYXJlIGNvbmR1Y3RlZCBpbnRlcm5hdGlvbmFsbHkuIEhvd2V2ZXIsIG1hbnkgc3R1ZGllcyByZWNvbW1lbmRlZCB0aGF0IHVuaXZlcnNpdHktaW5kdXN0cnkgY29sbGFib3JhdGlvbiBjYW4gYWZmZWN0IGVjb25vbWljIGdyb3d0aCwgYnV0IHRoZSBlZmZlY3Qgb2YgdW5pdmVyc2l0eS1pbmR1c3RyeSBSJkQgY29sbGFib3JhdGlvbiBzdGlsbCBuZWVkcyB0byBiZSB0ZXN0ZWQgaW4gdGhlIGludGVybmF0aW9uYWwgY29udGV4dC4gVGhlIHRyaXBsZSBoZWxpeCBjb25jZXB0IHN1Z2dlc3RzIGNvbGxhYm9yYXRpb24gaW1wYWN0cyBlY29ub21pYyBncm93dGgsIGJ1dCBpdHMgbWVjaGFuaXNtIGhhcyB5ZXQgdG8gYmUgZXhwbGFpbmVkIGV4dGVuc2l2ZWx5LsKgVGhpcyBzdHVkeSBhaW1lZCB0byBpbnZlc3RpZ2F0ZSB0aGUgY2F1c2FsIGVmZmVjdCBvZiB0aGUgdW5pdmVyc2l0eS1pbmR1c3RyeSBSJkQgY29sbGFib3JhdGlvbiBvbiBlY29ub21pYyBncm93dGggdGhyb3VnaCBjYXBpdGFsIGZvcm1hdGlvbiBhbmQgaHVtYW4gY2FwaXRhbCwgd2hpY2ggYXJlIHZhcmlhYmxlcyBvZiB0aGUgZW5kb2dlbm91cyBncm93dGggbW9kZWwuIEJhcm9uIGFuZCBLZW5ueSdzIGFwcHJvYWNoIHdpdGggZml4ZWQgZWZmZWN0IHJlZ3Jlc3Npb24gaXMgYXBwbGllZC4gVGhlIHJlc3VsdCBzdWdnZXN0cyB0aGF0IHRoZSB1bml2ZXJzaXR5LWluZHVzdHJ5IFImRCBjb2xsYWJvcmF0aW9uIHNpZ25pZmljYW50bHkgYW5kIHBvc2l0aXZlbHkgYWZmZWN0cyBlY29ub21pYyBncm93dGggdGhyb3VnaCBjYXBpdGFsIGZvcm1hdGlvbi4gVGhlcmUgaXMgbm8gc3VjaCBpbmRpcmVjdCBlZmZlY3QgaW4gaGlnaCBhbmQgdXBwZXItbWlkZGxlLWluY29tZSBjb3VudHJpZXMgc2VwYXJhdGVseS4gRm9yIDEyNCBjb3VudHJ5IHBhbmVsIGRhdGEsIHdlIGZvdW5kIGEgc2lnbmlmaWNhbnQgaW5kaXJlY3QgaW1wYWN0IG9mIHRoZSB1bml2ZXJzaXR5LWluZHVzdHJ5IFImRCBjb2xsYWJvcmF0aW9uIG9uIGxvZyBvZiByZWFsIEdEUCBwZXIgY2FwaXRhLiIsImF1dGhvciI6W3siZHJvcHBpbmctcGFydGljbGUiOiIiLCJmYW1pbHkiOiJUb2dvb250dW11ciIsImdpdmVuIjoiVGFtaXIiLCJub24tZHJvcHBpbmctcGFydGljbGUiOiIiLCJwYXJzZS1uYW1lcyI6ZmFsc2UsInN1ZmZpeCI6IiJ9LHsiZHJvcHBpbmctcGFydGljbGUiOiIiLCJmYW1pbHkiOiJDb29yYXkiLCJnaXZlbiI6Ik4uIFMuIiwibm9uLWRyb3BwaW5nLXBhcnRpY2xlIjoiIiwicGFyc2UtbmFtZXMiOmZhbHNlLCJzdWZmaXgiOiIifV0sImNvbnRhaW5lci10aXRsZSI6IkpvdXJuYWwgb2YgdGhlIEtub3dsZWRnZSBFY29ub215IiwiaWQiOiJiN2Y0NmMxNy1hN2IwLTU0NWYtOWE2YS1mYjc3OTRjODNhY2EiLCJpc3N1ZWQiOnsiZGF0ZS1wYXJ0cyI6W1siMjAyMyJdXX0sInRpdGxlIjoiRG9lcyBDb2xsYWJvcmF0aW9uIE1hdHRlcjogVGhlIEVmZmVjdCBvZiBVbml2ZXJzaXR5LWluZHVzdHJ5IFImRCBDb2xsYWJvcmF0aW9uIE9uIEVjb25vbWljIEdyb3d0aCIsInR5cGUiOiJhcnRpY2xlLWpvdXJuYWwiLCJjb250YWluZXItdGl0bGUtc2hvcnQiOiIifSwidXJpcyI6WyJodHRwOi8vd3d3Lm1lbmRlbGV5LmNvbS9kb2N1bWVudHMvP3V1aWQ9ZGE2YzQ2MzItZDFmOS00MGVjLTlkYjItNzQyNmQwODZjZjc1Il0sImlzVGVtcG9yYXJ5IjpmYWxzZSwibGVnYWN5RGVza3RvcElkIjoiZGE2YzQ2MzItZDFmOS00MGVjLTlkYjItNzQyNmQwODZjZjc1In0seyJpZCI6ImVkMjA2NGM1LWE3MDEtNWRhNC1hYTJmLTY3ODFjYzQzZGY0MSIsIml0ZW1EYXRhIjp7ImF1dGhvciI6W3siZHJvcHBpbmctcGFydGljbGUiOiIiLCJmYW1pbHkiOiJTLk4uIEFua3JhaCIsImdpdmVuIjoiIiwibm9uLWRyb3BwaW5nLXBhcnRpY2xlIjoiIiwicGFyc2UtbmFtZXMiOmZhbHNlLCJzdWZmaXgiOiIifSx7ImRyb3BwaW5nLXBhcnRpY2xlIjoiIiwiZmFtaWx5IjoiVC5GLiBCdXJnZXNzIiwiZ2l2ZW4iOiIiLCJub24tZHJvcHBpbmctcGFydGljbGUiOiIiLCJwYXJzZS1uYW1lcyI6ZmFsc2UsInN1ZmZpeCI6IiJ9LHsiZHJvcHBpbmctcGFydGljbGUiOiIiLCJmYW1pbHkiOiJQLiBHcmltc2hhdyIsImdpdmVuIjoiIiwibm9uLWRyb3BwaW5nLXBhcnRpY2xlIjoiIiwicGFyc2UtbmFtZXMiOmZhbHNlLCJzdWZmaXgiOiIifSx7ImRyb3BwaW5nLXBhcnRpY2xlIjoiIiwiZmFtaWx5IjoiTi5FLiBTaGF3IiwiZ2l2ZW4iOiIiLCJub24tZHJvcHBpbmctcGFydGljbGUiOiIiLCJwYXJzZS1uYW1lcyI6ZmFsc2UsInN1ZmZpeCI6IiJ9XSwiY29udGFpbmVyLXRpdGxlIjoiVGVjaG5vdmF0aW9uIiwiaWQiOiJlZDIwNjRjNS1hNzAxLTVkYTQtYWEyZi02NzgxY2M0M2RmNDEiLCJpc3N1ZWQiOnsiZGF0ZS1wYXJ0cyI6W1siMjAxMyJdXX0sInBhZ2UiOiI1MC02NSIsInRpdGxlIjoiQXNraW5nIEJvdGggVW5pdmVyc2l0eSBhbmQgSW5kdXN0cnkgQWN0b3JzIGFib3V0IHRoZWlyIEVuZ2FnZW1lbnQgaW4gS25vd2xlZGdlIFRyYW5zZmVyOiBXaGF0IFNpbmdsZS1ncm91cCBTdHVkaWVzIG9mIE1vdGl2ZXMgT21pdCIsInR5cGUiOiJhcnRpY2xlLWpvdXJuYWwiLCJ2b2x1bWUiOiIzMyIsImNvbnRhaW5lci10aXRsZS1zaG9ydCI6IiJ9LCJ1cmlzIjpbImh0dHA6Ly93d3cubWVuZGVsZXkuY29tL2RvY3VtZW50cy8/dXVpZD1lZjMwZjI4NS0yYzM2LTQ0YzctOTNhMi0wYWFjYjVhMjY2YjUiXSwiaXNUZW1wb3JhcnkiOmZhbHNlLCJsZWdhY3lEZXNrdG9wSWQiOiJlZjMwZjI4NS0yYzM2LTQ0YzctOTNhMi0wYWFjYjVhMjY2YjUifV19&quot;,&quot;citationItems&quot;:[{&quot;id&quot;:&quot;b7f46c17-a7b0-545f-9a6a-fb7794c83aca&quot;,&quot;itemData&quot;:{&quot;DOI&quot;:&quot;10.1007/s13132-023-01469-5&quot;,&quot;ISSN&quot;:&quot;18687873&quot;,&quot;abstract&quot;:&quot;The effect of university-industry collaboration is extensively studied at the firm and regional levels. Although collaboration is considered a source of competitive advantage for universities and industry, no studies are conducted internationally. However, many studies recommended that university-industry collaboration can affect economic growth, but the effect of university-industry R&amp;D collaboration still needs to be tested in the international context. The triple helix concept suggests collaboration impacts economic growth, but its mechanism has yet to be explained extensively. This study aimed to investigate the causal effect of the university-industry R&amp;D collaboration on economic growth through capital formation and human capital, which are variables of the endogenous growth model. Baron and Kenny's approach with fixed effect regression is applied. The result suggests that the university-industry R&amp;D collaboration significantly and positively affects economic growth through capital formation. There is no such indirect effect in high and upper-middle-income countries separately. For 124 country panel data, we found a significant indirect impact of the university-industry R&amp;D collaboration on log of real GDP per capita.&quot;,&quot;author&quot;:[{&quot;dropping-particle&quot;:&quot;&quot;,&quot;family&quot;:&quot;Togoontumur&quot;,&quot;given&quot;:&quot;Tamir&quot;,&quot;non-dropping-particle&quot;:&quot;&quot;,&quot;parse-names&quot;:false,&quot;suffix&quot;:&quot;&quot;},{&quot;dropping-particle&quot;:&quot;&quot;,&quot;family&quot;:&quot;Cooray&quot;,&quot;given&quot;:&quot;N. S.&quot;,&quot;non-dropping-particle&quot;:&quot;&quot;,&quot;parse-names&quot;:false,&quot;suffix&quot;:&quot;&quot;}],&quot;container-title&quot;:&quot;Journal of the Knowledge Economy&quot;,&quot;id&quot;:&quot;b7f46c17-a7b0-545f-9a6a-fb7794c83aca&quot;,&quot;issued&quot;:{&quot;date-parts&quot;:[[&quot;2023&quot;]]},&quot;title&quot;:&quot;Does Collaboration Matter: The Effect of University-industry R&amp;D Collaboration On Economic Growth&quot;,&quot;type&quot;:&quot;article-journal&quot;,&quot;container-title-short&quot;:&quot;&quot;},&quot;uris&quot;:[&quot;http://www.mendeley.com/documents/?uuid=da6c4632-d1f9-40ec-9db2-7426d086cf75&quot;],&quot;isTemporary&quot;:false,&quot;legacyDesktopId&quot;:&quot;da6c4632-d1f9-40ec-9db2-7426d086cf75&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8f2f0a7b-3c15-4a01-bb1a-45c14faa011d&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OGYyZjBhN2ItM2MxNS00YTAxLWJiMWEtNDVjMTRmYWEwMTFk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41958c76-9c14-4ce7-832d-58d06fb3ee6a&quot;,&quot;properties&quot;:{&quot;noteIndex&quot;:0},&quot;isEdited&quot;:false,&quot;manualOverride&quot;:{&quot;citeprocText&quot;:&quot;(Fagerberg et al., 2010; Zawislak &amp;#38; Dalmarco, 2011)&quot;,&quot;isManuallyOverridden&quot;:false,&quot;manualOverrideText&quot;:&quot;&quot;},&quot;citationTag&quot;:&quot;MENDELEY_CITATION_v3_eyJjaXRhdGlvbklEIjoiTUVOREVMRVlfQ0lUQVRJT05fNDE5NThjNzYtOWMxNC00Y2U3LTgzMmQtNThkMDZmYjNlZTZhIiwicHJvcGVydGllcyI6eyJub3RlSW5kZXgiOjB9LCJpc0VkaXRlZCI6ZmFsc2UsIm1hbnVhbE92ZXJyaWRlIjp7ImNpdGVwcm9jVGV4dCI6IihGYWdlcmJlcmcgZXQgYWwuLCAyMDEwOyBaYXdpc2xhayAmIzM4OyBEYWxtYXJjbywgMjAxMSkiLCJpc01hbnVhbGx5T3ZlcnJpZGRlbiI6ZmFsc2UsIm1hbnVhbE92ZXJyaWRlVGV4dCI6IiJ9LCJjaXRhdGlvbkl0ZW1zIjpbeyJpZCI6Ijk4MGEyYWVmLThlNDMtNWI2ZC1iYjA3LWIyNTczM2FhZGJkZSIsIml0ZW1EYXRhIjp7IkRPSSI6IjEwLjQzMzcvOTc4MTg0OTgwNjU1OCIsImF1dGhvciI6W3siZHJvcHBpbmctcGFydGljbGUiOiIiLCJmYW1pbHkiOiJGYWdlcmJlcmciLCJnaXZlbiI6IkouIiwibm9uLWRyb3BwaW5nLXBhcnRpY2xlIjoiIiwicGFyc2UtbmFtZXMiOmZhbHNlLCJzdWZmaXgiOiIifSx7ImRyb3BwaW5nLXBhcnRpY2xlIjoiIiwiZmFtaWx5IjoiU3Job2xlYyIsImdpdmVuIjoiTS4iLCJub24tZHJvcHBpbmctcGFydGljbGUiOiIiLCJwYXJzZS1uYW1lcyI6ZmFsc2UsInN1ZmZpeCI6IiJ9LHsiZHJvcHBpbmctcGFydGljbGUiOiIiLCJmYW1pbHkiOiJWZXJzcGFnZW4iLCJnaXZlbiI6IkIuIiwibm9uLWRyb3BwaW5nLXBhcnRpY2xlIjoiIiwicGFyc2UtbmFtZXMiOmZhbHNlLCJzdWZmaXgiOiIifV0sImNvbnRhaW5lci10aXRsZSI6Iklubm92YXRpb24gYW5kIEVjb25vbWljIERldmVsb3BtZW50IiwiaWQiOiI5ODBhMmFlZi04ZTQzLTViNmQtYmIwNy1iMjU3MzNhYWRiZGUiLCJpc3N1ZWQiOnsiZGF0ZS1wYXJ0cyI6W1siMjAxMCJdXX0sInRpdGxlIjoiSW5ub3ZhdGlvbiBhbmQgRWNvbm9taWMgRGV2ZWxvcG1lbnQiLCJ0eXBlIjoiY2hhcHRlciIsImNvbnRhaW5lci10aXRsZS1zaG9ydCI6IiJ9LCJ1cmlzIjpbImh0dHA6Ly93d3cubWVuZGVsZXkuY29tL2RvY3VtZW50cy8/dXVpZD1lNGFkN2U5NC1jZDhjLTQ3OWUtYmNhZC0yNThjMWRiMmQzNzMiXSwiaXNUZW1wb3JhcnkiOmZhbHNlLCJsZWdhY3lEZXNrdG9wSWQiOiJlNGFkN2U5NC1jZDhjLTQ3OWUtYmNhZC0yNThjMWRiMmQzNzMifSx7ImlkIjoiOTM3NTZiOTktNGQ2Ni01Njg5LWFiNGUtM2U0YzcwOGY4NmM4IiwiaXRlbURhdGEiOnsiRE9JIjoiMTAuNDA2Ny9TMDcxOC0yNzI0MjAxMTAwMDIwMDAwNSIsIklTU04iOiIwNzE4MjcyNCIsImFic3RyYWN0IjoiSW4gb3JkZXIgdG8gZGV2ZWxvcCBpbm5vdmF0aW9ucywgY29tcGFuaWVzIGFyZSBlc3RhYmxpc2hpbmcgVW5pdmVyc2l0eS1JbmR1c3RyeSAoVS1JKSByZWxhdGlvbnMgd2hpY2ggYXJlIGV4cGxhaW5lZCBpbiB0aGVvcmllcyBsaWtlIHRoZSBUcmlwbGUgSGVsaXguIE1heWJlIHRoaXMgdHJhZGl0aW9uYWwgdmlldyBpdCBpcyBub3QgZW5vdWdoIHRvIGRlc2NyaWJlIHdoYXQgaGFwcGVucyBpbiBCcmF6aWwuIEZvbGxvd2VkIGJ5IGEgZ3Jvd3RoIG9mIGFydGljbGVzIHB1Ymxpc2hlZCBpbnRlcm5hdGlvbmFsbHksIGNvbXBhbmllcyBpbiB0ZWNobm9sb2dpY2FsbHkgc3RhYmxlIGluZHVzdHJpZXMgc2VlbSB0byBiZSBpbmNvcnBvcmF0aW5nIGhpZ2gtdGVjaCBvdXRjb21lcyBmcm9tIHVuaXZlcnNpdGllcywgYm9vc3Rpbmcgc2VjdG9ycyB0aGF0IG9uY2Ugd2VyZSBhcHBhcmVudGx5IGluZXJ0LiBUaGlzIHJlc2VhcmNoIHdpbGwgcHJvcG9zZSBhIGRpZmZlcmVudCBhcHByb2FjaCBvbiBVLUkgcmVsYXRpb25zLCBmb2N1c2luZyBvbiB0aGUgS25vd2xlZGdlIEZsb3cuIFJlc3VsdHMgc2hvdyB0aGF0IGFncmljdWx0dXJlIGNvbXBhbmllcyBhcmUgaW5jcmVhc2luZyB0aGVpciByZWxhdGlvbnMgYXMgbXVjaCBhcyBlbmdpbmVlcmluZyBjb21wYW5pZXMuIFN1Y2ggcmVsYXRpb25zIGFyZSBtYWlubHkgYmFzZWQgb24gcmF3IHRlY2hub2xvZ2llcyBvciBhcHBsaWVkIHNvbHV0aW9ucy4gU3RhcnQtdXAgZmlybXMnIHJlbGF0aW9ucyBhcmUgbWFpbmx5IGJhc2VkIG9uIGluZm9ybWFsIGNvbnRhY3RzIGFuZCBwYXRlbnRzIGFyZSBub3QgdXNlZCB0byBwcm90ZWN0IHRlY2hub2xvZ2llcy4gVGhlIFNpbGVudCBSdW4gc2hvd3MgdGhhdCBjb21wYW5pZXMgd2hpY2ggYXBwZWFyIHRvIGJlIHRlY2hub2xvZ2ljYWxseSBzdGFibGUgYXJlIG5vdyB1cGdyYWRpbmcgdHJvdWdoIFUtSSwgYW5kIHBhdGVudHMgZG9lcyBub3Qgc2VlbSB0byBiZSB0aGUgZmlyc3Qgb3B0aW9uIHdoZW4gcHJvdGVjdGluZyBuZXcgdGVjaG5vbG9naWVzLiDCqSBVbml2ZXJzaWRhZCBBbGJlcnRvIEh1cnRhZG8sIEZhY3VsdGFkIGRlIEVjb25vbcOtYSB5IE5lZ29jaW9zLiIsImF1dGhvciI6W3siZHJvcHBpbmctcGFydGljbGUiOiIiLCJmYW1pbHkiOiJaYXdpc2xhayIsImdpdmVuIjoiUGF1bG8gQW50w7RuaW8iLCJub24tZHJvcHBpbmctcGFydGljbGUiOiIiLCJwYXJzZS1uYW1lcyI6ZmFsc2UsInN1ZmZpeCI6IiJ9LHsiZHJvcHBpbmctcGFydGljbGUiOiIiLCJmYW1pbHkiOiJEYWxtYXJjbyIsImdpdmVuIjoiR3VzdGF2byIsIm5vbi1kcm9wcGluZy1wYXJ0aWNsZSI6IiIsInBhcnNlLW5hbWVzIjpmYWxzZSwic3VmZml4IjoiIn1dLCJjb250YWluZXItdGl0bGUiOiJKb3VybmFsIG9mIFRlY2hub2xvZ3kgTWFuYWdlbWVudCBhbmQgSW5ub3ZhdGlvbiIsImlkIjoiOTM3NTZiOTktNGQ2Ni01Njg5LWFiNGUtM2U0YzcwOGY4NmM4IiwiaXNzdWUiOiIyIiwiaXNzdWVkIjp7ImRhdGUtcGFydHMiOltbIjIwMTEiXV19LCJwYWdlIjoiNjYtODIiLCJ0aXRsZSI6IlRoZSBzaWxlbnQgcnVuOiBOZXcgaXNzdWVzIGFuZCBvdXRjb21lcyBmb3IgVW5pdmVyc2l0eS1pbmR1c3RyeSByZWxhdGlvbnMgaW4gQnJhemlsIiwidHlwZSI6ImFydGljbGUtam91cm5hbCIsInZvbHVtZSI6IjYiLCJjb250YWluZXItdGl0bGUtc2hvcnQiOiIifSwidXJpcyI6WyJodHRwOi8vd3d3Lm1lbmRlbGV5LmNvbS9kb2N1bWVudHMvP3V1aWQ9MjU3ZjM0ZWQtYmMxOS00MWRhLTg0YzQtMWJiZWRkZGJhNDlmIl0sImlzVGVtcG9yYXJ5IjpmYWxzZSwibGVnYWN5RGVza3RvcElkIjoiMjU3ZjM0ZWQtYmMxOS00MWRhLTg0YzQtMWJiZWRkZGJhNDlmIn1dfQ==&quot;,&quot;citationItems&quot;:[{&quot;id&quot;:&quot;980a2aef-8e43-5b6d-bb07-b25733aadbde&quot;,&quot;itemData&quot;:{&quot;DOI&quot;:&quot;10.4337/9781849806558&quot;,&quot;author&quot;:[{&quot;dropping-particle&quot;:&quot;&quot;,&quot;family&quot;:&quot;Fagerberg&quot;,&quot;given&quot;:&quot;J.&quot;,&quot;non-dropping-particle&quot;:&quot;&quot;,&quot;parse-names&quot;:false,&quot;suffix&quot;:&quot;&quot;},{&quot;dropping-particle&quot;:&quot;&quot;,&quot;family&quot;:&quot;Srholec&quot;,&quot;given&quot;:&quot;M.&quot;,&quot;non-dropping-particle&quot;:&quot;&quot;,&quot;parse-names&quot;:false,&quot;suffix&quot;:&quot;&quot;},{&quot;dropping-particle&quot;:&quot;&quot;,&quot;family&quot;:&quot;Verspagen&quot;,&quot;given&quot;:&quot;B.&quot;,&quot;non-dropping-particle&quot;:&quot;&quot;,&quot;parse-names&quot;:false,&quot;suffix&quot;:&quot;&quot;}],&quot;container-title&quot;:&quot;Innovation and Economic Development&quot;,&quot;id&quot;:&quot;980a2aef-8e43-5b6d-bb07-b25733aadbde&quot;,&quot;issued&quot;:{&quot;date-parts&quot;:[[&quot;2010&quot;]]},&quot;title&quot;:&quot;Innovation and Economic Development&quot;,&quot;type&quot;:&quot;chapter&quot;,&quot;container-title-short&quot;:&quot;&quot;},&quot;uris&quot;:[&quot;http://www.mendeley.com/documents/?uuid=e4ad7e94-cd8c-479e-bcad-258c1db2d373&quot;],&quot;isTemporary&quot;:false,&quot;legacyDesktopId&quot;:&quot;e4ad7e94-cd8c-479e-bcad-258c1db2d373&quot;},{&quot;id&quot;:&quot;93756b99-4d66-5689-ab4e-3e4c708f86c8&quot;,&quot;itemData&quot;:{&quot;DOI&quot;:&quot;10.4067/S0718-27242011000200005&quot;,&quot;ISSN&quot;:&quot;07182724&quot;,&quot;abstract&quot;:&quot;In order to develop innovations, companies are establishing University-Industry (U-I) relations which are explained in theories like the Triple Helix. Maybe this traditional view it is not enough to describe what happens in Brazil. Followed by a growth of articles published internationally, companies in technologically stable industries seem to be incorporating high-tech outcomes from universities, boosting sectors that once were apparently inert. This research will propose a different approach on U-I relations, focusing on the Knowledge Flow. Results show that agriculture companies are increasing their relations as much as engineering companies. Such relations are mainly based on raw technologies or applied solutions. Start-up firms' relations are mainly based on informal contacts and patents are not used to protect technologies. The Silent Run shows that companies which appear to be technologically stable are now upgrading trough U-I, and patents does not seem to be the first option when protecting new technologies. © Universidad Alberto Hurtado, Facultad de Economía y Negocios.&quot;,&quot;author&quot;:[{&quot;dropping-particle&quot;:&quot;&quot;,&quot;family&quot;:&quot;Zawislak&quot;,&quot;given&quot;:&quot;Paulo Antônio&quot;,&quot;non-dropping-particle&quot;:&quot;&quot;,&quot;parse-names&quot;:false,&quot;suffix&quot;:&quot;&quot;},{&quot;dropping-particle&quot;:&quot;&quot;,&quot;family&quot;:&quot;Dalmarco&quot;,&quot;given&quot;:&quot;Gustavo&quot;,&quot;non-dropping-particle&quot;:&quot;&quot;,&quot;parse-names&quot;:false,&quot;suffix&quot;:&quot;&quot;}],&quot;container-title&quot;:&quot;Journal of Technology Management and Innovation&quot;,&quot;id&quot;:&quot;93756b99-4d66-5689-ab4e-3e4c708f86c8&quot;,&quot;issue&quot;:&quot;2&quot;,&quot;issued&quot;:{&quot;date-parts&quot;:[[&quot;2011&quot;]]},&quot;page&quot;:&quot;66-82&quot;,&quot;title&quot;:&quot;The silent run: New issues and outcomes for University-industry relations in Brazil&quot;,&quot;type&quot;:&quot;article-journal&quot;,&quot;volume&quot;:&quot;6&quot;,&quot;container-title-short&quot;:&quot;&quot;},&quot;uris&quot;:[&quot;http://www.mendeley.com/documents/?uuid=257f34ed-bc19-41da-84c4-1bbedddba49f&quot;],&quot;isTemporary&quot;:false,&quot;legacyDesktopId&quot;:&quot;257f34ed-bc19-41da-84c4-1bbedddba49f&quot;}]},{&quot;citationID&quot;:&quot;MENDELEY_CITATION_dd4fdc7a-19d0-400a-b789-09d3bfd5edd1&quot;,&quot;properties&quot;:{&quot;noteIndex&quot;:0},&quot;isEdited&quot;:false,&quot;manualOverride&quot;:{&quot;citeprocText&quot;:&quot;(Bastos et al., 2021a)&quot;,&quot;isManuallyOverridden&quot;:false,&quot;manualOverrideText&quot;:&quot;&quot;},&quot;citationTag&quot;:&quot;MENDELEY_CITATION_v3_eyJjaXRhdGlvbklEIjoiTUVOREVMRVlfQ0lUQVRJT05fZGQ0ZmRjN2EtMTlkMC00MDBhLWI3ODktMDlkM2JmZDVlZGQxIiwicHJvcGVydGllcyI6eyJub3RlSW5kZXgiOjB9LCJpc0VkaXRlZCI6ZmFsc2UsIm1hbnVhbE92ZXJyaWRlIjp7ImNpdGVwcm9jVGV4dCI6IihCYXN0b3MgZXQgYWwuLCAyMDIxYSkiLCJpc01hbnVhbGx5T3ZlcnJpZGRlbiI6ZmFsc2UsIm1hbnVhbE92ZXJyaWRlVGV4dCI6IiJ9LCJjaXRhdGlvbkl0ZW1zIjpbeyJpZCI6ImEyOTYwOTI1LWI5ZDMtNTY3My05MDAzLTQ2NDk2NDQ5N2QyNSIsIml0ZW1EYXRhIjp7IkRPSSI6IjEwLjEwOTMvc2NpcG9sL3NjYWEwNzciLCJJU1NOIjoiMDMwMjM0MjciLCJhYnN0cmFjdCI6IlRoaXMgYXJ0aWNsZSBwcmVzZW50cyBhIGJpYmxpb21ldHJpYyBvdmVydmlldyBvZiBwdWJsaWNhdGlvbnMgb24gdW5pdmVyc2l0eS1pbmR1c3RyeSBjb2xsYWJvcmF0aW9uIChVSUMpIGZyb20gdGhlIGxhc3QgZmlmdHkgeWVhcnMgKDE5NjktMjAxOCkuIEFtb25nIHRoZSByZXN1bHRzIHRoYXQgd2VyZSBvYnRhaW5lZCwgdGhyZWUgbWFpbiBvbmVzIGNvbWUgdG8gbGlnaHQuIEZpcnN0LCB0aGlzIGFydGljbGUgcHJlc2VudHMgYSBjb21wbGV0ZSBwYW5vcmFtYSBvZiBVSUMgcmVzZWFyY2ggZnJvbSB0aGUgcGFzdCBmaWZ0eSB5ZWFycy4gU2Vjb25kbHksIHdlIHdlcmUgYWJsZSB0byBub3RlIHRoYXQgdGhlIFVJQyByZXNlYXJjaCB0cmFqZWN0b3J5IGNhbiBiZSBkaXZpZGVkIGludG8gZm91ciBnZW5lcmF0aW9ucyB3aGljaCBhcmUgcmVwcmVzZW50ZWQgYnkgZGlmZmVyZW50IHBoYXNlczogdGhlIGRpc2NvdmVyeSBwaGFzZSAoMTk2OS0xOTc5KSwgdGhlIGRldmVsb3BtZW50IHBoYXNlICgxOTgwLTE5OTkpLCB0aGUgZXhwYW5zaW9uIHBoYXNlICgyMDAwLTIwMTApIGFuZCB0aGUgY29uc29saWRhdGlvbiBwaGFzZSAoMjAxMS0yMDE4KS4gRnVydGhlcm1vcmUsIHRoZSBjb25uZWN0aW9ucyBhbmQgZXZvbHV0aW9uIHBlcnRhaW5pbmcgdG8gdGhlc2UgZm91ciBnZW5lcmF0aW9ucyB3ZXJlIGlkZW50aWZpZWQuIFRoZSB0aGlyZCByZXN1bHQgd2FzIHRoZSBpZGVudGlmaWNhdGlvbiBvZiBlaWdodCByZXNlYXJjaCB0cmVuZHMgd2l0aGluIHRoZSBVSUMgY29udGV4dDogJ1VJQyB0b3BpY3MnIChlc3BlY2lhbGx5OiBtb3RpdmF0aW9uLCBjaGFubmVscywgYmFycmllcnMgYW5kIHJlc3VsdHMpLCAnZW5naW5lZXJpbmcgZWR1Y2F0aW9uJywgJ3NvY2lldGllcyBhbmQgaW5zdGl0dXRpb25zJywgJ2tub3dsZWRnZSB0cmFuc2ZlcicsICdpbm5vdmF0aW9uJywgJ2VudHJlcHJlbmV1cmlhbCB1bml2ZXJzaXR5JywgJ3N1c3RhaW5hYmlsaXR5JyBhbmQgJ2RldmVsb3BpbmcgY291bnRyaWVzJy4iLCJhdXRob3IiOlt7ImRyb3BwaW5nLXBhcnRpY2xlIjoiIiwiZmFtaWx5IjoiQmFzdG9zIiwiZ2l2ZW4iOiJFbGlzYSBDb3JkZWlybyIsIm5vbi1kcm9wcGluZy1wYXJ0aWNsZSI6IiIsInBhcnNlLW5hbWVzIjpmYWxzZSwic3VmZml4IjoiIn0seyJkcm9wcGluZy1wYXJ0aWNsZSI6IiIsImZhbWlseSI6IlNlbmdpayIsImdpdmVuIjoiQWxpbmUgUm9zc2FsZXMiLCJub24tZHJvcHBpbmctcGFydGljbGUiOiIiLCJwYXJzZS1uYW1lcyI6ZmFsc2UsInN1ZmZpeCI6IiJ9LHsiZHJvcHBpbmctcGFydGljbGUiOiIiLCJmYW1pbHkiOiJUZWxsby1HYW1hcnJhIiwiZ2l2ZW4iOiJKb3JnZSIsIm5vbi1kcm9wcGluZy1wYXJ0aWNsZSI6IiIsInBhcnNlLW5hbWVzIjpmYWxzZSwic3VmZml4IjoiIn1dLCJjb250YWluZXItdGl0bGUiOiJTY2llbmNlIGFuZCBQdWJsaWMgUG9saWN5IiwiaWQiOiJhMjk2MDkyNS1iOWQzLTU2NzMtOTAwMy00NjQ5NjQ0OTdkMjUiLCJpc3N1ZSI6IjIiLCJpc3N1ZWQiOnsiZGF0ZS1wYXJ0cyI6W1siMjAyMSJdXX0sInBhZ2UiOiIxNzctMTk5IiwidGl0bGUiOiJGaWZ0eSB5ZWFycyBvZiBVbml2ZXJzaXR5LWluZHVzdHJ5IGNvbGxhYm9yYXRpb246IEEgZ2xvYmFsIGJpYmxpb21ldHJpY3Mgb3ZlcnZpZXciLCJ0eXBlIjoiYXJ0aWNsZS1qb3VybmFsIiwidm9sdW1lIjoiNDgiLCJjb250YWluZXItdGl0bGUtc2hvcnQiOiJTY2kgUHVibGljIFBvbGljeSJ9LCJ1cmlzIjpbImh0dHA6Ly93d3cubWVuZGVsZXkuY29tL2RvY3VtZW50cy8/dXVpZD02ZGNjNTE4Zi0wNjA4LTQ1OWYtYjFmOC0xODQ2MmFmY2U3ZWIiXSwiaXNUZW1wb3JhcnkiOmZhbHNlLCJsZWdhY3lEZXNrdG9wSWQiOiI2ZGNjNTE4Zi0wNjA4LTQ1OWYtYjFmOC0xODQ2MmFmY2U3ZWIifV19&quot;,&quot;citationItems&quot;:[{&quot;id&quot;:&quot;a2960925-b9d3-5673-9003-464964497d25&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a2960925-b9d3-5673-9003-464964497d25&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6dcc518f-0608-459f-b1f8-18462afce7eb&quot;],&quot;isTemporary&quot;:false,&quot;legacyDesktopId&quot;:&quot;6dcc518f-0608-459f-b1f8-18462afce7eb&quot;}]},{&quot;citationID&quot;:&quot;MENDELEY_CITATION_aeadd480-71b5-4af9-8fc0-b19fd7049ba2&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YWVhZGQ0ODAtNzFiNS00YWY5LThmYzAtYjE5ZmQ3MDQ5YmEy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eb9f5d2-bd9f-46bb-be04-85b76d21747f&quot;,&quot;properties&quot;:{&quot;noteIndex&quot;:0},&quot;isEdited&quot;:false,&quot;manualOverride&quot;:{&quot;citeprocText&quot;:&quot;(Al-Tabbaa &amp;#38; Ankrah, 2019; Ankrah &amp;#38; Al-Tabbaa, 2015; Etzkowitz &amp;#38; Leydesdorff, 2000a)&quot;,&quot;isManuallyOverridden&quot;:false,&quot;manualOverrideText&quot;:&quot;&quot;},&quot;citationTag&quot;:&quot;MENDELEY_CITATION_v3_eyJjaXRhdGlvbklEIjoiTUVOREVMRVlfQ0lUQVRJT05fMGViOWY1ZDItYmQ5Zi00NmJiLWJlMDQtODViNzZkMjE3NDdmIiwicHJvcGVydGllcyI6eyJub3RlSW5kZXgiOjB9LCJpc0VkaXRlZCI6ZmFsc2UsIm1hbnVhbE92ZXJyaWRlIjp7ImNpdGVwcm9jVGV4dCI6IihBbC1UYWJiYWEgJiMzODsgQW5rcmFoLCAyMDE5OyBBbmtyYWggJiMzODsgQWwtVGFiYmFhLCAyMDE1OyB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LHsiaWQiOiI3Njc2MWE0YS01Y2Y3LTU1NTAtYWQ3OS0wODI0YTYwMWEwNDQiLCJpdGVtRGF0YSI6eyJET0kiOiIxMC4yMTM5L3Nzcm4uMjU5NjAxOCIsImFic3RyYWN0IjoiVGhlIGNvbGxhYm9yYXRpb24gYmV0d2VlbiB1bml2ZXJzaXRpZXMgYW5kIHRoZSBpbmR1c3RyeSBpcyBpbmNyZWFzaW5nbHkgcGVyY2VpdmVkIGFzIGEgdmVoaWNsZSB0byBlbmhhbmNlIGlubm92YXRpb24gdGhyb3VnaCBrbm93bGVkZ2UgZXhjaGFuZ2UuIFRoaXMgaXMgZXZpZGVudCBieSBhIHNpZ25pZmljYW50IGluY3JlYXNlIGluIHN0dWRpZXMgdGhhdCBpbnZlc3RpZ2F0ZSB0aGUgdG9waWMgZnJvbSBkaWZmZXJlbnQgcGVyc3BlY3RpdmVzLiBIb3dldmVyLCB0aGlzIGJvZHkgb2Yga25vd2xlZGdlIGlzIHN0aWxsIGRlc2NyaWJlZCBhcyBmcmFnbWVudGVkIGFuZCBsYWNrcyBlZmZpY2llbnQgY29tcHJlaGVuc2l2ZSB2aWV3LiBUbyBhZGRyZXNzIHRoaXMgZ2FwLCB3ZSBlbXBsb3llZCBhIHN5c3RlbWF0aWMgcHJvY2VkdXJlIHRvIHJldmlldyB0aGUgbGl0ZXJhdHVyZSBvbiB1bml2ZXJzaXRpZXMtaW5kdXN0cnkgY29sbGFib3JhdGlvbiAoVUlDKS4gVGhlIHJldmlldyByZXN1bHRlZCBpbiBpZGVudGlmeWluZyBmaXZlIGtleSBhc3BlY3RzLCB3aGljaCB1bmRlcnBpbm5lZCB0aGUgdGhlb3J5IG9mIFVJQy4gV2UgaW50ZWdyYXRlIHRoZXNlIGtleSBhc3BlY3RzIGludG8gYW4gb3ZlcmFyY2hpbmcgcHJvY2VzcyBmcmFtZXdvcmssIHdoaWNoIHRvZ2V0aGVyIHdpdGggdGhlIHJldmlldywgcHJvdmlkZSBhIHN1YnN0YW50aWFsIGNvbnRyaWJ1dGlvbiBieSBjcmVhdGluZyBhbiBpbnRlZ3JhdGVkIGFuYWx5c2lzIG9mIHRoZSBzdGF0ZSBvZiBsaXRlcmF0dXJlIGNvbmNlcm5pbmcgdGhpcyBwaGVub21lbm9uLiBTZXZlcmFsIHJlc2VhcmNoIGF2ZW51ZXMgYXJlIHJlcG9ydGVkIGFzIGRpc3RpbGxlZCBmcm9tIHRoZSBhbmFseXNpcy4iLCJhdXRob3IiOlt7ImRyb3BwaW5nLXBhcnRpY2xlIjoiIiwiZmFtaWx5IjoiQW5rcmFoIiwiZ2l2ZW4iOiJTIE4uIiwibm9uLWRyb3BwaW5nLXBhcnRpY2xlIjoiIiwicGFyc2UtbmFtZXMiOmZhbHNlLCJzdWZmaXgiOiIifSx7ImRyb3BwaW5nLXBhcnRpY2xlIjoiIiwiZmFtaWx5IjoiQWwtVGFiYmFhIiwiZ2l2ZW4iOiJPbWFyIiwibm9uLWRyb3BwaW5nLXBhcnRpY2xlIjoiIiwicGFyc2UtbmFtZXMiOmZhbHNlLCJzdWZmaXgiOiIifV0sImNvbnRhaW5lci10aXRsZSI6IlNTUk4gRWxlY3Ryb25pYyBKb3VybmFsIiwiaWQiOiI3Njc2MWE0YS01Y2Y3LTU1NTAtYWQ3OS0wODI0YTYwMWEwNDQiLCJpc3N1ZWQiOnsiZGF0ZS1wYXJ0cyI6W1siMjAxNSJdXX0sInRpdGxlIjoiVW5pdmVyc2l0aWVzLUluZHVzdHJ5IENvbGxhYm9yYXRpb246IEEgU3lzdGVtYXRpYyBSZXZpZXciLCJ0eXBlIjoiYXJ0aWNsZS1qb3VybmFsIiwiY29udGFpbmVyLXRpdGxlLXNob3J0IjoiIn0sInVyaXMiOlsiaHR0cDovL3d3dy5tZW5kZWxleS5jb20vZG9jdW1lbnRzLz91dWlkPWM1ZDY1MDEwLWI3MmEtNGU2MS05OWI1LTI0NjlhNWFhMWE0MSJdLCJpc1RlbXBvcmFyeSI6ZmFsc2UsImxlZ2FjeURlc2t0b3BJZCI6ImM1ZDY1MDEwLWI3MmEtNGU2MS05OWI1LTI0NjlhNWFhMWE0MSJ9LH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1dfQ==&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4764441f-3de4-4325-9dd7-469fe1a25aa6&quot;,&quot;properties&quot;:{&quot;noteIndex&quot;:0},&quot;isEdited&quot;:false,&quot;manualOverride&quot;:{&quot;citeprocText&quot;:&quot;(Kamuriwo et al., 2017)&quot;,&quot;isManuallyOverridden&quot;:false,&quot;manualOverrideText&quot;:&quot;&quot;},&quot;citationTag&quot;:&quot;MENDELEY_CITATION_v3_eyJjaXRhdGlvbklEIjoiTUVOREVMRVlfQ0lUQVRJT05fNDc2NDQ0MWYtM2RlNC00MzI1LTlkZDctNDY5ZmUxYTI1YWE2IiwicHJvcGVydGllcyI6eyJub3RlSW5kZXgiOjB9LCJpc0VkaXRlZCI6ZmFsc2UsIm1hbnVhbE92ZXJyaWRlIjp7ImNpdGVwcm9jVGV4dCI6IihLYW11cml3byBldCBhbC4sIDIwMTcpIiwiaXNNYW51YWxseU92ZXJyaWRkZW4iOmZhbHNlLCJtYW51YWxPdmVycmlkZVRleHQiOiIifSwiY2l0YXRpb25JdGVtcyI6W3siaWQiOiJhMGViNDVkOC0zMDFkLTVhMmMtYTM1YS02NjAzY2JhNzQxYWYiLCJpdGVtRGF0YSI6eyJET0kiOiIxMC4xMTExL2pwaW0uMTIzOTMiLCJJU1NOIjoiMTU0MDU4ODUiLCJhYnN0cmFjdCI6IkNvbXBhcmVkIHRvIGxhcmdlIGVzdGFibGlzaGVkIGZpcm1zLCB0ZWNobm9sb2d5LWJhc2VkIG5ldyBmaXJtcyAoVEJORikgc2VlbSB3ZWxsIHBsYWNlZCB0byBwcm9kdWNlIGJyZWFrdGhyb3VnaCBpbm5vdmF0aW9ucyBhbHRob3VnaCBxdWVzdGlvbnMgcmVtYWluIGFzIHRvIHRoZWlyIGFkZXB0bmVzcyBhdCBzdWJzZXF1ZW50IGV4cGxvaXRhdGlvbi4gQnVpbGRpbmcgb24gdGhlIGlubm92YXRpb24gYW5kIHN0cmF0ZWd5IGxpdGVyYXR1cmVzLCB0aGUgc3R1ZHkgaWRlbnRpZmllcyB0d28gZGlmZmVyZW50IGtub3dsZWRnZS1kZXZlbG9wbWVudCBhcHByb2FjaGVzIG9yIG1vZGVzIChidXNpbmVzcyBtb2RlbHMpIGluIFRCTkZz4oCUaW50ZXJuYWwgdmVyc3VzIGV4dGVybmFs4oCUYW5kIGV4YW1pbmVzIHRoZWlyIHJlbGF0aW9uIHRvIGJyZWFrdGhyb3VnaCBpbm5vdmF0aW9uIGFuZCBzdWJzZXF1ZW50IHByb2dyZXNzaW9uIG9mIHRoZSBwcm9kdWN0IHRvIG1hcmtldC4gVGhlIGludGVybmFsIG1vZGUgYXNzZW1ibGVzIGtub3dsZWRnZSBpbnNpZGUgdGhlIGZpcm0gdG8gZ2VuZXJhdGUgaXRzIGlubm92YXRpb25zLCB3aGVyZWFzIHRoZSBleHRlcm5hbCBtb2RlIHJlbGllcyBoZWF2aWx5IG9uIGFsbGlhbmNlcyB0byBkZXZlbG9wIGFuZCBhc3NlbWJsZSBrbm93bGVkZ2UgYW1vbmcgZmlybXMgZW1iZWRkZWQgaW4gYSBjcmVhdGl2ZSBuZXR3b3JrLiBUaGUgc3R1ZHkgdXNlcyBhIHVuaXF1ZSBwYW5lbCBkYXRhc2V0IG9mIDY5IFVLIG5ldyBiaW90ZWNobm9sb2d5IGZpcm1zIG92ZXIgYW4gMTEteWVhciBwZXJpb2QgdG8gZXhwbG9yZSB0aGlzIGlzc3VlIGVtcGlyaWNhbGx5LiBUaGUgZmluZGluZ3Mgc2hvdyB0aGF0IHRoZSBleHRlcm5hbCBrbm93bGVkZ2UtZGV2ZWxvcG1lbnQgbW9kZSBpcyBhc3NvY2lhdGVkIHdpdGggbW9yZSBicmVha3Rocm91Z2ggaW5ub3ZhdGlvbnMgYW5kIGEgZmFzdGVyIG1vdmVtZW50IG9mIGlubm92YXRpb25zIHRvIG1hcmtldC4gVGhlIGV4dGVybmFsbHkgZm9jdXNlZCBtb2RlIGlzIG5vdCBpbXBlZGVkIGJ5IGl0cyByZWxhdGl2ZSBsYWNrIG9mIGludGVybmFsIGtub3dsZWRnZTsgaXQgdXNlcyBwYXJ0bmVycyB0byBhY2Nlc3MsIGFzc2VtYmxlLCBhbmQgZGV2ZWxvcCBhIHdpZGUgc2NvcGUgb2Yga25vd2xlZGdlIGluIGEgZmxleGlibGUgbWFubmVyLiBJbiBhZGRpdGlvbiwgcGFydG5lcnMgcHJvdmlkZSBkZWVwIGRvbWFpbiBleHBlcnRpc2UgdG8gdW5kZXJ0YWtlIHRoZSByZXF1aXNpdGUgZGVlcC1kaXZlcy4gSW4gY29udHJhc3QsIHRoZSBpbnRlcm5hbCBtb2RlIGhhcyB0aGUgaHVnZSBjaGFsbGVuZ2Ugb2YgYXNzZW1ibGluZyBrbm93bGVkZ2UgcmVzb3VyY2VzIGludGVybmFsbHkgYW5kIHN1ZmZlcnMgZnJvbSBhIHF1aWNrZXIgb25zZXQgb2YgcGF0aCBkZXBlbmRlbmNlIHRoYXQgaW1wZWRlcyB0aGUgZ2VuZXJhdGlvbiBvZiBicmVha3Rocm91Z2hzLiBUaGlzIHN0dWR5IHByb3ZpZGVzIGEgY2hvaWNlIG9mIGJ1c2luZXNzIG1vZGVscyAoaW50ZXJuYWwgb3IgZXh0ZXJuYWwpIHRoYXQgaXMgYXNzb2NpYXRlZCB3aXRoIGRpZmZlcmVudCBicmVha3Rocm91Z2ggYW5kIHNwZWVkIHRvIG1hcmtldCBwZXJmb3JtYW5jZSBvdXRjb21lcy4gR29pbmcgZm9yd2FyZCwgcG9saWN5IG1ha2VycyBhbmQgbWFuYWdlcnMgc2Vla2luZyBicmVha3Rocm91Z2ggaW5ub3ZhdGlvbnMsIGFuZCBzcGVlZHkgcHJvZ3Jlc3Npb24gb2YgdGhlIGlubm92YXRpb25zIHRvIG1hcmtldCBzaG91bGQgY29uc2lkZXIgdGhlIHBvdGVudGlhbCByZXNvdXJjZSBlZmZpY2llbmN5IG9mIHRoZSBleHRlcm5hbCBtb2RlIGFuZCB0aGUgdml0YWwgcm9sZSBwbGF5ZWQgYnkgY29sbGFib3JhdGlvbnPigJRzbWFsbCBmaXJtIHZlcnN1cyBsYXJnZSBmaXJtIGFuZCBwcml2YXRlIHZlcnN1cyBwdWJsaWMgZW50aXRpZXMuIiwiYXV0aG9yIjpbeyJkcm9wcGluZy1wYXJ0aWNsZSI6IiIsImZhbWlseSI6IkthbXVyaXdvIiwiZ2l2ZW4iOiJEemlkemlzbyBTYW11ZWwiLCJub24tZHJvcHBpbmctcGFydGljbGUiOiIiLCJwYXJzZS1uYW1lcyI6ZmFsc2UsInN1ZmZpeCI6IiJ9LHsiZHJvcHBpbmctcGFydGljbGUiOiIiLCJmYW1pbHkiOiJCYWRlbi1GdWxsZXIiLCJnaXZlbiI6IkNoYXJsZXMiLCJub24tZHJvcHBpbmctcGFydGljbGUiOiIiLCJwYXJzZS1uYW1lcyI6ZmFsc2UsInN1ZmZpeCI6IiJ9LHsiZHJvcHBpbmctcGFydGljbGUiOiIiLCJmYW1pbHkiOiJaaGFuZyIsImdpdmVuIjoiSmluZyIsIm5vbi1kcm9wcGluZy1wYXJ0aWNsZSI6IiIsInBhcnNlLW5hbWVzIjpmYWxzZSwic3VmZml4IjoiIn1dLCJjb250YWluZXItdGl0bGUiOiJKb3VybmFsIG9mIFByb2R1Y3QgSW5ub3ZhdGlvbiBNYW5hZ2VtZW50IiwiaWQiOiJhMGViNDVkOC0zMDFkLTVhMmMtYTM1YS02NjAzY2JhNzQxYWYiLCJpc3N1ZSI6IjQiLCJpc3N1ZWQiOnsiZGF0ZS1wYXJ0cyI6W1siMjAxNyJdXX0sInBhZ2UiOiI0OTItNTA4IiwidGl0bGUiOiJLbm93bGVkZ2UgRGV2ZWxvcG1lbnQgQXBwcm9hY2hlcyBhbmQgQnJlYWt0aHJvdWdoIElubm92YXRpb25zIGluIFRlY2hub2xvZ3ktQmFzZWQgTmV3IEZpcm1zIiwidHlwZSI6ImFydGljbGUtam91cm5hbCIsInZvbHVtZSI6IjM0IiwiY29udGFpbmVyLXRpdGxlLXNob3J0IjoiIn0sInVyaXMiOlsiaHR0cDovL3d3dy5tZW5kZWxleS5jb20vZG9jdW1lbnRzLz91dWlkPWJmYzgxYmQ0LWQ0OTYtNDVhYy1iMjc2LTQ2ZGE1MDQzOWFiZiJdLCJpc1RlbXBvcmFyeSI6ZmFsc2UsImxlZ2FjeURlc2t0b3BJZCI6ImJmYzgxYmQ0LWQ0OTYtNDVhYy1iMjc2LTQ2ZGE1MDQzOWFiZiJ9XX0=&quot;,&quot;citationItems&quot;:[{&quot;id&quot;:&quot;a0eb45d8-301d-5a2c-a35a-6603cba741af&quot;,&quot;itemData&quot;:{&quot;DOI&quot;:&quot;10.1111/jpim.12393&quot;,&quot;ISSN&quot;:&quot;15405885&quot;,&quot;abstract&quot;:&quot;Compared to large established firms, technology-based new firms (TBNF) seem well placed to produce breakthrough innovations although questions remain as to their adeptness at subsequent exploitation. Building on the innovation and strategy literatures, the study identifies two different knowledge-development approaches or modes (business models) in TBNFs—internal versus external—and examines their relation to breakthrough innovation and subsequent progression of the product to market. The internal mode assembles knowledge inside the firm to generate its innovations, whereas the external mode relies heavily on alliances to develop and assemble knowledge among firms embedded in a creative network. The study uses a unique panel dataset of 69 UK new biotechnology firms over an 11-year period to explore this issue empirically. The findings show that the external knowledge-development mode is associated with more breakthrough innovations and a faster movement of innovations to market. The externally focused mode is not impeded by its relative lack of internal knowledge; it uses partners to access, assemble, and develop a wide scope of knowledge in a flexible manner. In addition, partners provide deep domain expertise to undertake the requisite deep-dives. In contrast, the internal mode has the huge challenge of assembling knowledge resources internally and suffers from a quicker onset of path dependence that impedes the generation of breakthroughs. This study provides a choice of business models (internal or external) that is associated with different breakthrough and speed to market performance outcomes. Going forward, policy makers and managers seeking breakthrough innovations, and speedy progression of the innovations to market should consider the potential resource efficiency of the external mode and the vital role played by collaborations—small firm versus large firm and private versus public entities.&quot;,&quot;author&quot;:[{&quot;dropping-particle&quot;:&quot;&quot;,&quot;family&quot;:&quot;Kamuriwo&quot;,&quot;given&quot;:&quot;Dzidziso Samuel&quot;,&quot;non-dropping-particle&quot;:&quot;&quot;,&quot;parse-names&quot;:false,&quot;suffix&quot;:&quot;&quot;},{&quot;dropping-particle&quot;:&quot;&quot;,&quot;family&quot;:&quot;Baden-Fuller&quot;,&quot;given&quot;:&quot;Charles&quot;,&quot;non-dropping-particle&quot;:&quot;&quot;,&quot;parse-names&quot;:false,&quot;suffix&quot;:&quot;&quot;},{&quot;dropping-particle&quot;:&quot;&quot;,&quot;family&quot;:&quot;Zhang&quot;,&quot;given&quot;:&quot;Jing&quot;,&quot;non-dropping-particle&quot;:&quot;&quot;,&quot;parse-names&quot;:false,&quot;suffix&quot;:&quot;&quot;}],&quot;container-title&quot;:&quot;Journal of Product Innovation Management&quot;,&quot;id&quot;:&quot;a0eb45d8-301d-5a2c-a35a-6603cba741af&quot;,&quot;issue&quot;:&quot;4&quot;,&quot;issued&quot;:{&quot;date-parts&quot;:[[&quot;2017&quot;]]},&quot;page&quot;:&quot;492-508&quot;,&quot;title&quot;:&quot;Knowledge Development Approaches and Breakthrough Innovations in Technology-Based New Firms&quot;,&quot;type&quot;:&quot;article-journal&quot;,&quot;volume&quot;:&quot;34&quot;,&quot;container-title-short&quot;:&quot;&quot;},&quot;uris&quot;:[&quot;http://www.mendeley.com/documents/?uuid=bfc81bd4-d496-45ac-b276-46da50439abf&quot;],&quot;isTemporary&quot;:false,&quot;legacyDesktopId&quot;:&quot;bfc81bd4-d496-45ac-b276-46da50439abf&quot;}]},{&quot;citationID&quot;:&quot;MENDELEY_CITATION_6a6b10fc-d36a-4568-8e5d-1b714da0a194&quot;,&quot;properties&quot;:{&quot;noteIndex&quot;:0},&quot;isEdited&quot;:false,&quot;manualOverride&quot;:{&quot;citeprocText&quot;:&quot;(Al-Tabbaa &amp;#38; Ankrah, 2019)&quot;,&quot;isManuallyOverridden&quot;:false,&quot;manualOverrideText&quot;:&quot;&quot;},&quot;citationTag&quot;:&quot;MENDELEY_CITATION_v3_eyJjaXRhdGlvbklEIjoiTUVOREVMRVlfQ0lUQVRJT05fNmE2YjEwZmMtZDM2YS00NTY4LThlNWQtMWI3MTRkYTBhMTk0IiwicHJvcGVydGllcyI6eyJub3RlSW5kZXgiOjB9LCJpc0VkaXRlZCI6ZmFsc2UsIm1hbnVhbE92ZXJyaWRlIjp7ImNpdGVwcm9jVGV4dCI6IihBbC1UYWJiYWEgJiMzODsgQW5rcmFoLCAyMDE5KSIsImlzTWFudWFsbHlPdmVycmlkZGVuIjpmYWxzZSwibWFudWFsT3ZlcnJpZGVUZXh0IjoiIn0sImNpdGF0aW9uSXRlbXMiOlt7ImlkIjoiYmUzMWZlMjEtNDkzNi01NTJjLWFmNGUtYTU1MjUwNjdmMThhIiwiaXRlbURhdGEiOnsiRE9JIjoiMTAuMTExMS9lbXJlLjEyMTc0IiwiSVNTTiI6IjE3NDA0NzYyIiwiYWJzdHJhY3QiOiJXaGlsZSB0aGVyZSBpcyBhbiBleHRlbnNpdmUgYm9keSBvZiBrbm93bGVkZ2Ugb24gdW5pdmVyc2l0eS1pbmR1c3RyeSBjb2xsYWJvcmF0aW9uIChVSUMpIGZvciB0ZWNobm9sb2d5IHRyYW5zZmVyLCB0d28gc2FsaWVudCBnYXBzIHJlbWFpbi4gRmlyc3QsIHN0dWRpZXMgb24gVUlDIGhhdmUgcHJlZG9taW5hdGVseSBmb2N1c2VkIG9uIHNpdHVhdGlvbnMgd2hlbiB0aGUgcmVsYXRpb25zaGlwIGlzIGVzdGFibGlzaGVkIGJhc2VkIG9uIHBlcmNlaXZlZCBjb21wbGVtZW50YXJ5IG5lZWRzIGJldHdlZW4gY29sbGFib3JhdG9ycy4gSG93ZXZlciwgcmVzZWFyY2ggb24g4oCYZW5naW5lZXJlZOKAmSBVSUMsIG9yIHdoZW4gdGhlIGNvbGxhYm9yYXRpb24gaGFzIGJlZW4gdHJpZ2dlcmVkIGFuZCBjb29yZGluYXRlZCBieSBhIHRoaXJkLXBhcnR5LCBpcyBzdGlsbCBzY2FyY2UuIFNlY29uZCwgd2UgbGFjayBwcm9wZXIgdW5kZXJzdGFuZGluZyBpbnRvIHRoZSBtaWNyby1mb3VuZGF0aW9ucyBvZiB0ZWNobm9sb2d5IHRyYW5zZmVyIHByb2Nlc3MgdXNpbmcgdGhlIGxlbnMgb2Ygc29jaWFsIGNhcGl0YWwgKFNDKS4gVGhpcyBpcyBhIG5lY2Vzc2FyeSBpbnF1aXJ5IGdpdmVuIHRoZSBwcmV2YWlsaW5nIGNvbmNlcHRpb24gb2YgdGVjaG5vbG9neSB0cmFuc2ZlciBhcyBhIHNvY2lvLXRlY2huaWNhbCBwcm9jZXNzLiBXZSBhZGRyZXNzIHRoZXNlIHR3byBnYXBzIGJ5IGludmVzdGlnYXRpbmcgdGhlIGlkaW9zeW5jcmFzeSBvZiBTQyBpbiBmaXZlIGNhc2Ugc3R1ZGllcyBvZiB0aGUgRmFyYWRheSBQYXJ0bmVyc2hpcCBJbml0aWF0aXZlLCBhIFVLIHB1YmxpYy1zcG9uc29yZWQgcHJvZ3JhbW1lIGRlc2lnbmVkIHRvIGVuaGFuY2UgY3Jvc3Mtc2VjdG9yIHRlY2hub2xvZ3kgdHJhbnNmZXIuIEFzIGtleSBjb250cmlidXRpb25zLCB3ZSBkZXZlbG9wIGEgY29uY2VwdHVhbCBmcmFtZXdvcmsgdGhhdCBleHBsYWlucyBob3cgc29jaWFsIGNhcGl0YWwgZmFjaWxpdGF0ZXMgdGVjaG5vbG9neSB0cmFuc2ZlciBpbiBlbmdpbmVlcmVkIFVJQy4gV2UgYWxzbyBhZHZhbmNlIHRoZSBkZWJhdGUgb24gYWNhZGVtaWMgZW5nYWdlbWVudCBhbmQgY29tbWVyY2lhbGl6YXRpb24gYnkgZWxhYm9yYXRpbmcgaG93IGtub3dsZWRnZSBwcm9kdWNlZCBieSBhY2FkZW1pY3MgY2FuIGJlIHRyYW5zZm9ybWVkIGludG8gdXNlYWJsZSBmb3JtcyBvZiB0ZWNobm9sb2d5IGJ5IGRpc3Rpbmd1aXNoaW5nIGJldHdlZW4gdGVjaG5vbG9neSB0cmFuc2xhdGlvbiBhbmQgdHJhbnNmZXIuIFRoZSBmb3JtZXIgZW1lcmdlZCBhcyBhIGNyaXRpY2FsIGVsZW1lbnQgb2YgdGhlIGxhdHRlci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RXVyb3BlYW4gTWFuYWdlbWVudCBSZXZpZXciLCJpZCI6ImJlMzFmZTIxLTQ5MzYtNTUyYy1hZjRlLWE1NTI1MDY3ZjE4YSIsImlzc3VlIjoiMyIsImlzc3VlZCI6eyJkYXRlLXBhcnRzIjpbWyIyMDE5Il1dfSwicGFnZSI6IjU0My01NjUiLCJ0aXRsZSI6IuKAmEVuZ2luZWVyZWTigJkgVW5pdmVyc2l0eS1JbmR1c3RyeSBDb2xsYWJvcmF0aW9uOiBBIFNvY2lhbCBDYXBpdGFsIFBlcnNwZWN0aXZlIiwidHlwZSI6ImFydGljbGUtam91cm5hbCIsInZvbHVtZSI6IjE2IiwiY29udGFpbmVyLXRpdGxlLXNob3J0IjoiIn0sInVyaXMiOlsiaHR0cDovL3d3dy5tZW5kZWxleS5jb20vZG9jdW1lbnRzLz91dWlkPWViODU2OGFjLWU0YWMtNGZjOS1iMWQxLTg0N2RiOGUxZmY1NiJdLCJpc1RlbXBvcmFyeSI6ZmFsc2UsImxlZ2FjeURlc2t0b3BJZCI6ImViODU2OGFjLWU0YWMtNGZjOS1iMWQxLTg0N2RiOGUxZmY1NiJ9XX0=&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38827a73-9078-4d21-8e4e-54551daa3425&quot;,&quot;properties&quot;:{&quot;noteIndex&quot;:0},&quot;isEdited&quot;:false,&quot;manualOverride&quot;:{&quot;citeprocText&quot;:&quot;(Fernández-Esquinas et al., 2016)&quot;,&quot;isManuallyOverridden&quot;:false,&quot;manualOverrideText&quot;:&quot;&quot;},&quot;citationTag&quot;:&quot;MENDELEY_CITATION_v3_eyJjaXRhdGlvbklEIjoiTUVOREVMRVlfQ0lUQVRJT05fMzg4MjdhNzMtOTA3OC00ZDIxLThlNGUtNTQ1NTFkYWEzNDI1IiwicHJvcGVydGllcyI6eyJub3RlSW5kZXgiOjB9LCJpc0VkaXRlZCI6ZmFsc2UsIm1hbnVhbE92ZXJyaWRlIjp7ImNpdGVwcm9jVGV4dCI6IihGZXJuw6FuZGV6LUVzcXVpbmFzIGV0IGFsLiwgMjAxNikiLCJpc01hbnVhbGx5T3ZlcnJpZGRlbiI6ZmFsc2UsIm1hbnVhbE92ZXJyaWRlVGV4dCI6IiJ9LCJjaXRhdGlvbkl0ZW1zIjpbeyJpZCI6IjcxODg4NDIxLWU0ZDAtNWNiMy05YzhmLTYxZmFkNjE4MjBlOSIsIml0ZW1EYXRhIjp7IkRPSSI6IjEwLjEwMTYvai50ZWNoZm9yZS4yMDE1LjA3LjAxMyIsIklTU04iOiIwMDQwMTYyNSIsImFic3RyYWN0IjoiRmlybXMgaW50ZXJhY3Qgd2l0aCB1bml2ZXJzaXRpZXMgdGhyb3VnaCBhIHZhcmlldHkgb2YgY2hhbm5lbHMsIHJhbmdpbmcgZnJvbSBjb2xsYWJvcmF0aXZlIHJlc2VhcmNoIHByb2plY3RzLCBwYXRlbnRzLCBzcGluLW9mZiBjcmVhdGlvbiwgY29uc3VsdGFuY3kgYW5kIHNwZWNpYWxpemVkIHRyYWluaW5nLCB0byBpbmZvcm1hbCByZWxhdGlvbnNoaXBzLiBUaGlzIGFydGljbGUgZXhwbG9yZXMgdGhlIGNvbWJpbmF0aW9uIG9mIG1lY2hhbmlzbXMgdXNlZCBieSBmaXJtcyBpbiBBbmRhbHVzaWEsIGEgcGVyaXBoZXJhbCByZWdpb24gaW4gU3BhaW4gYW5kIEV1cm9wZSwgd2hlbiBpbnRlcmFjdGluZyB3aXRoIHVuaXZlcnNpdGllcy4gVXNpbmcgaW5mb3JtYXRpb24gZnJvbSBhIHN1cnZleSBvZiA3MzcgaW5ub3ZhdGl2ZSBmaXJtcywgdGhlIGVtcGlyaWNhbCBzdHVkeSBmb3VuZCBldmlkZW5jZSB0aGF0IHVuaXZlcnNpdHnigJNpbmR1c3RyeSBsaW5rcyBjYW4gYmUgZ3JvdXBlZCBpbnRvIGZpdmUgbGF0ZW50IGRpbWVuc2lvbnMgKGtub3dsZWRnZSBnZW5lcmF0aW9uIGFuZCBhZGFwdGF0aW9uLCBpbnZvbHZlbWVudCBpbiBuZXcgb3JnYW5pc2F0aW9ucywgdHJhaW5pbmcgYW5kIGV4Y2hhbmdlIG9mIGh1bWFuIHJlc291cmNlcywgaW50ZWxsZWN0dWFsIHByb3BlcnR5IHJpZ2h0cywgYW5kIGZhY2lsaXRpZXMgYW5kIGVxdWlwbWVudCkgd2hpY2ggYXJlIG1haW5seSBiYXNlZCBvbiBleHBsb2l0YXRpb24gb3IgZXhwbG9yYXRpb24gYWN0aXZpdGllcy4gQSB0eXBvbG9neSBvZiBmaXJtcyB3YXMgY3JlYXRlZCwgaGlnaGxpZ2h0aW5nIHRoZSBsYXJnZSBudW1iZXIgb2YgZmlybXMgd2l0aCBubyBpbnRlcmFjdGlvbnMsIGFuZCBzaXggY2x1c3RlcnMgdGhhdCBzcGVjaWFsaXplIGluIHNwZWNpZmljIG1lY2hhbmlzbXMgKElQUiBleHBsb2l0ZXJzLCBJbnN0aXR1dGlvbmFsaXplZCBpbnRlcmFjdG9ycywgVW5pdmVyc2l0eSBmYWNpbGl0eSB1c2VycywgVHJhaW5pbmcgYW5kIGVkdWNhdGlvbiBiZW5lZmljaWFyaWVzLCBUYWNpdCBrbm93bGVkZ2UgdXNlcnMsIGFuZCBSJkQgaW50ZXJhY3RvcnMpLiBUaGUgc3R1ZHkgYWxzbyBwcmVzZW50cyB0aGUgZGV0ZXJtaW5hbnRzIGZvciBlbmdhZ2luZyBpbiBlYWNoIHR5cGUgb2YgY2hhbm5lbCwgY29uY2x1ZGluZyB0aGF0IHdoaWxzdCBmaXJtcyBkZXZlbG9waW5nIGV4cGxvaXRhdGlvbiBhY3Rpdml0aWVzIGFsc28gZGV2ZWxvcCBwYXJhbGxlbCBleHBsb3JhdGlvbiBhY3Rpdml0aWVzLCB0aGUgcmV2ZXJzZSBpcyBub3Qgc2lnbmlmaWNhbnQuIFRoZSBhYnNvcnB0aXZlIGNhcGFjaXR5IG9mIGZpcm1zIGlzIGltcG9ydGFudCBpbiBkZXRlcm1pbmluZyB0aGUgdHlwZSBvZiBpbnRlcmFjdGlvbiwgYnV0IGlzIG5vdCBmdWxseSBjb25jbHVzaXZlIGFib3V0IHRoZSByYW5nZSBvZiBleHBsb3JhdGlvbiBhbmQgZXhwbG9pdGF0aW9uIGFjdGl2aXRpZXMuIFRoZSBhcnRpY2xlIGVuZHMgYnkgZGlzY3Vzc2luZyB0aGUgcG9saWN5IGltcGxpY2F0aW9ucyBhc3NvY2lhdGVkIHdpdGggaW5jZW50aXZlcyB0byBhZGFwdCBrbm93bGVkZ2UgdHJhbnNmZXIgbWVjaGFuaXNtcyB0byB0aGUgaW5kdXN0cmlhbCBmYWJyaWMgb2YgcGVyaXBoZXJhbCBpbm5vdmF0aW9uIHN5c3RlbXMuIiwiYXV0aG9yIjpbeyJkcm9wcGluZy1wYXJ0aWNsZSI6IiIsImZhbWlseSI6IkZlcm7DoW5kZXotRXNxdWluYXMiLCJnaXZlbiI6Ik1hbnVlbCIsIm5vbi1kcm9wcGluZy1wYXJ0aWNsZSI6IiIsInBhcnNlLW5hbWVzIjpmYWxzZSwic3VmZml4IjoiIn0seyJkcm9wcGluZy1wYXJ0aWNsZSI6IiIsImZhbWlseSI6IlBpbnRvIiwiZ2l2ZW4iOiJIdWdvIiwibm9uLWRyb3BwaW5nLXBhcnRpY2xlIjoiIiwicGFyc2UtbmFtZXMiOmZhbHNlLCJzdWZmaXgiOiIifSx7ImRyb3BwaW5nLXBhcnRpY2xlIjoiIiwiZmFtaWx5IjoiWXJ1ZWxhIiwiZ2l2ZW4iOiJNYW51ZWwgUMOpcmV6Iiwibm9uLWRyb3BwaW5nLXBhcnRpY2xlIjoiIiwicGFyc2UtbmFtZXMiOmZhbHNlLCJzdWZmaXgiOiIifSx7ImRyb3BwaW5nLXBhcnRpY2xlIjoiIiwiZmFtaWx5IjoiUGVyZWlyYSIsImdpdmVuIjoiVGlhZ28gU2FudG9zIiwibm9uLWRyb3BwaW5nLXBhcnRpY2xlIjoiIiwicGFyc2UtbmFtZXMiOmZhbHNlLCJzdWZmaXgiOiIifV0sImNvbnRhaW5lci10aXRsZSI6IlRlY2hub2xvZ2ljYWwgRm9yZWNhc3RpbmcgYW5kIFNvY2lhbCBDaGFuZ2UiLCJpZCI6IjcxODg4NDIxLWU0ZDAtNWNiMy05YzhmLTYxZmFkNjE4MjBlOSIsImlzc3VlZCI6eyJkYXRlLXBhcnRzIjpbWyIyMDE2Il1dfSwicGFnZSI6IjI2Ni0yNzkiLCJ0aXRsZSI6IlRyYWNpbmcgdGhlIGZsb3dzIG9mIGtub3dsZWRnZSB0cmFuc2ZlcjogTGF0ZW50IGRpbWVuc2lvbnMgYW5kIGRldGVybWluYW50cyBvZiB1bml2ZXJzaXR54oCTaW5kdXN0cnkgaW50ZXJhY3Rpb25zIGluIHBlcmlwaGVyYWwgaW5ub3ZhdGlvbiBzeXN0ZW1zIiwidHlwZSI6ImFydGljbGUtam91cm5hbCIsInZvbHVtZSI6IjExMyIsImNvbnRhaW5lci10aXRsZS1zaG9ydCI6IlRlY2hub2wgRm9yZWNhc3QgU29jIENoYW5nZSJ9LCJ1cmlzIjpbImh0dHA6Ly93d3cubWVuZGVsZXkuY29tL2RvY3VtZW50cy8/dXVpZD0wNWE2MjBkMC03Y2U0LTRhY2MtODgwMy03OWZlZjY1NDNmNzciXSwiaXNUZW1wb3JhcnkiOmZhbHNlLCJsZWdhY3lEZXNrdG9wSWQiOiIwNWE2MjBkMC03Y2U0LTRhY2MtODgwMy03OWZlZjY1NDNmNzcifV19&quot;,&quot;citationItems&quot;:[{&quot;id&quot;:&quot;71888421-e4d0-5cb3-9c8f-61fad61820e9&quot;,&quot;itemData&quot;:{&quot;DOI&quot;:&quot;10.1016/j.techfore.2015.07.013&quot;,&quot;ISSN&quot;:&quot;00401625&quot;,&quot;abstract&quot;:&quot;Firms interact with universities through a variety of channels, ranging from collaborative research projects, patents, spin-off creation, consultancy and specialized training, to informal relationships. This article explores the combination of mechanisms used by firms in Andalusia, a peripheral region in Spain and Europe, when interacting with universities. Using information from a survey of 737 innovative firms, the empirical study found evidence that university–industry links can be grouped into five latent dimensions (knowledge generation and adaptation, involvement in new organisations, training and exchange of human resources, intellectual property rights, and facilities and equipment) which are mainly based on exploitation or exploration activities. A typology of firms was created, highlighting the large number of firms with no interactions, and six clusters that specialize in specific mechanisms (IPR exploiters, Institutionalized interactors, University facility users, Training and education beneficiaries, Tacit knowledge users, and R&amp;D interactors). The study also presents the determinants for engaging in each type of channel, concluding that whilst firms developing exploitation activities also develop parallel exploration activities, the reverse is not significant. The absorptive capacity of firms is important in determining the type of interaction, but is not fully conclusive about the range of exploration and exploitation activities. The article ends by discussing the policy implications associated with incentives to adapt knowledge transfer mechanisms to the industrial fabric of peripheral innovation systems.&quot;,&quot;author&quot;:[{&quot;dropping-particle&quot;:&quot;&quot;,&quot;family&quot;:&quot;Fernández-Esquinas&quot;,&quot;given&quot;:&quot;Manuel&quot;,&quot;non-dropping-particle&quot;:&quot;&quot;,&quot;parse-names&quot;:false,&quot;suffix&quot;:&quot;&quot;},{&quot;dropping-particle&quot;:&quot;&quot;,&quot;family&quot;:&quot;Pinto&quot;,&quot;given&quot;:&quot;Hugo&quot;,&quot;non-dropping-particle&quot;:&quot;&quot;,&quot;parse-names&quot;:false,&quot;suffix&quot;:&quot;&quot;},{&quot;dropping-particle&quot;:&quot;&quot;,&quot;family&quot;:&quot;Yruela&quot;,&quot;given&quot;:&quot;Manuel Pérez&quot;,&quot;non-dropping-particle&quot;:&quot;&quot;,&quot;parse-names&quot;:false,&quot;suffix&quot;:&quot;&quot;},{&quot;dropping-particle&quot;:&quot;&quot;,&quot;family&quot;:&quot;Pereira&quot;,&quot;given&quot;:&quot;Tiago Santos&quot;,&quot;non-dropping-particle&quot;:&quot;&quot;,&quot;parse-names&quot;:false,&quot;suffix&quot;:&quot;&quot;}],&quot;container-title&quot;:&quot;Technological Forecasting and Social Change&quot;,&quot;id&quot;:&quot;71888421-e4d0-5cb3-9c8f-61fad61820e9&quot;,&quot;issued&quot;:{&quot;date-parts&quot;:[[&quot;2016&quot;]]},&quot;page&quot;:&quot;266-279&quot;,&quot;title&quot;:&quot;Tracing the flows of knowledge transfer: Latent dimensions and determinants of university–industry interactions in peripheral innovation systems&quot;,&quot;type&quot;:&quot;article-journal&quot;,&quot;volume&quot;:&quot;113&quot;,&quot;container-title-short&quot;:&quot;Technol Forecast Soc Change&quot;},&quot;uris&quot;:[&quot;http://www.mendeley.com/documents/?uuid=05a620d0-7ce4-4acc-8803-79fef6543f77&quot;],&quot;isTemporary&quot;:false,&quot;legacyDesktopId&quot;:&quot;05a620d0-7ce4-4acc-8803-79fef6543f77&quot;}]},{&quot;citationID&quot;:&quot;MENDELEY_CITATION_900e0bbb-e3f3-49a0-9536-7da1cbd2eda4&quot;,&quot;properties&quot;:{&quot;noteIndex&quot;:0},&quot;isEdited&quot;:false,&quot;manualOverride&quot;:{&quot;citeprocText&quot;:&quot;(Al-Tabbaa &amp;#38; Ankrah, 2016, 2019; Galan-Muros &amp;#38; Davey, 2019)&quot;,&quot;isManuallyOverridden&quot;:false,&quot;manualOverrideText&quot;:&quot;&quot;},&quot;citationTag&quot;:&quot;MENDELEY_CITATION_v3_eyJjaXRhdGlvbklEIjoiTUVOREVMRVlfQ0lUQVRJT05fOTAwZTBiYmItZTNmMy00OWEwLTk1MzYtN2RhMWNiZDJlZGE0IiwicHJvcGVydGllcyI6eyJub3RlSW5kZXgiOjB9LCJpc0VkaXRlZCI6ZmFsc2UsIm1hbnVhbE92ZXJyaWRlIjp7ImNpdGVwcm9jVGV4dCI6IihBbC1UYWJiYWEgJiMzODsgQW5rcmFoLCAyMDE2LCAyMDE5OyB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LHsiaWQiOiI3NWEyODM1NS0zOGNjLTU0YTItOGJlZS0xZGY3MDNiYjk1NzUiLCJpdGVtRGF0YSI6eyJET0kiOiIxMC4xMDE2L2oudGVjaGZvcmUuMjAxNS4xMS4wMjciLCJJU1NOIjoiMDA0MDE2MjUiLCJhYnN0cmFjdCI6Ik92ZXIgdGhlIGxhc3QgZGVjYWRlLCBzb2NpYWwgY2FwaXRhbCBjb25jZXB0IGhhcyByZWNlaXZlZCBjb25zaWRlcmFibGUgYW1vdW50IG9mIHJlc2VhcmNoIGJlaW5nIHJlZ2FyZGVkIGFzIGFuIGltcG9ydGFudCB2YWx1ZSBjcmVhdGlvbiBtZWNoYW5pc20uIEhvd2V2ZXIsIHdlIHN0aWxsIGhhdmUgbGltaXRlZCB1bmRlcnN0YW5kaW5nIGFib3V0IHRoZSBuYXR1cmUgb2YgaW50ZXJhY3Rpb24gYmV0d2VlbiB0aGUgZGltZW5zaW9ucyBvZiB0aGlzIGNhcGl0YWwsIGFuZCBob3cgaXQgY2FuIGJlIHVzZWZ1bCBpbiBtaXRpZ2F0aW5nIHRoZSBpbXBlZGltZW50cyBldm9sdmluZyBkdXJpbmcgZ292ZXJubWVudC1zcG9uc29yZWQgKGkuZS4sIGVuZ2luZWVyZWQpIHVuaXZlcnNpdHktaW5kdXN0cnkgY29sbGFib3JhdGlvbiAoVUlDKS4gSW4gdGhpcyBwYXBlciwgd2UgYWRkcmVzcyB0aGUgcHJldmlvdXMgZ2FwIGJ5IGFuYWx5emluZyB0aGUgZHluYW1pY3Mgb2Ygc29jaWFsIGNhcGl0YWwgZGltZW5zaW9ucyBkdXJpbmcgdGhlIHByZWZvcm1hdGlvbiBhbmQgcG9zdGZvcm1hdGlvbiBzdGFnZXMgb2YgVUlDLiBUaGUgcGFwZXIgcmVsaWVzIG9uIGEgdW5pcXVlIGNvbnRleHQgdGhhdCBjb21wcmlzZXMgZml2ZSBlbWJlZGRlZCBjYXNlIHN0dWRpZXMgb2YgVUlDIGZvciB0ZWNobm9sb2d5IHRyYW5zZmVyOiB0aGUgRmFyYWRheSBQYXJ0bmVyc2hpcCBJbml0aWF0aXZlLCBhIFVLIGdvdmVybm1lbnQtYmFja2VkIG5vdmVsIHNjaGVtZSBmb3IgZW5oYW5jaW5nIGlubm92YXRpb24uIFRoZSBhbmFseXNpcyBzaG93cyB0aGF0IHRoZSBpbXBhY3QgYW5kIGludGVyYWN0aW9uIG9mIHRoZSBkaW1lbnNpb25zIHdlcmUgbm90IHN0YXRpYyBidXQgcmF0aGVyIHZhcnlpbmcgb3ZlciB0aW1lLiBGdXJ0aGVyLCB3ZSBwcmVzZW50IGEgbmV3IHZhbHVlIGNyZWF0aW9uIGZyYW1ld29yayBmb3Igc29jaWFsIGNhcGl0YWwgdGhyb3VnaCBtYXBwaW5nIGl0cyBwb3dlciBpbiByZWR1Y2luZyB0aGUgaW50ZW5zaXR5IG9mIGRpZmZpY3VsdGllcyBlbWVyZ2VkIGR1cmluZyB0aGUgY29sbGFib3JhdGlvbiBsaWZldGltZS4gV2UgYWxzbyBpZGVudGlmeSB0d28gZmFjaWxpdGF0aW5nIGZhY3RvcnMgYXMgY3JpdGljYWwgaW4gY3JlYXRpbmcgYW5kIG1haW50YWluaW5nIHNvY2lhbCBjYXBpdGFsIGluIGVuZ2luZWVyZWQgVUlDLiBUaGUgcHJlc2VudCBzdHVkeSB0aHVzIGNvbnRyaWJ1dGVzIHRvIGEgZGVlcGVyIHVuZGVyc3RhbmRpbmcgb2YgdGhlIHZhbHVlIG9mIGludGVyLW9yZ2FuaXphdGlvbmFsIHNvY2lhbCBjYXBpdGFs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UZWNobm9sb2dpY2FsIEZvcmVjYXN0aW5nIGFuZCBTb2NpYWwgQ2hhbmdlIiwiaWQiOiI3NWEyODM1NS0zOGNjLTU0YTItOGJlZS0xZGY3MDNiYjk1NzUiLCJpc3N1ZWQiOnsiZGF0ZS1wYXJ0cyI6W1siMjAxNiJdXX0sInBhZ2UiOiIxLTE1IiwidGl0bGUiOiJTb2NpYWwgY2FwaXRhbCB0byBmYWNpbGl0YXRlICdlbmdpbmVlcmVkJyB1bml2ZXJzaXR5LWluZHVzdHJ5IGNvbGxhYm9yYXRpb24gZm9yIHRlY2hub2xvZ3kgdHJhbnNmZXI6IEEgZHluYW1pYyBwZXJzcGVjdGl2ZSIsInR5cGUiOiJhcnRpY2xlLWpvdXJuYWwiLCJ2b2x1bWUiOiIxMDQiLCJjb250YWluZXItdGl0bGUtc2hvcnQiOiJUZWNobm9sIEZvcmVjYXN0IFNvYyBDaGFuZ2UifSwidXJpcyI6WyJodHRwOi8vd3d3Lm1lbmRlbGV5LmNvbS9kb2N1bWVudHMvP3V1aWQ9YWYwZWEyODYtY2UyMS00ZWQ0LWI5OGEtMDY2YThkNGNlNjhkIl0sImlzVGVtcG9yYXJ5IjpmYWxzZSwibGVnYWN5RGVza3RvcElkIjoiYWYwZWEyODYtY2UyMS00ZWQ0LWI5OGEtMDY2YThkNGNlNjhkIn0seyJpZCI6ImJlMzFmZTIxLTQ5MzYtNTUyYy1hZjRlLWE1NTI1MDY3ZjE4YSIsIml0ZW1EYXRhIjp7IkRPSSI6IjEwLjExMTEvZW1yZS4xMjE3NCIsIklTU04iOiIxNzQwNDc2MiIsImFic3RyYWN0IjoiV2hpbGUgdGhlcmUgaXMgYW4gZXh0ZW5zaXZlIGJvZHkgb2Yga25vd2xlZGdlIG9uIHVuaXZlcnNpdHktaW5kdXN0cnkgY29sbGFib3JhdGlvbiAoVUlDKSBmb3IgdGVjaG5vbG9neSB0cmFuc2ZlciwgdHdvIHNhbGllbnQgZ2FwcyByZW1haW4uIEZpcnN0LCBzdHVkaWVzIG9uIFVJQyBoYXZlIHByZWRvbWluYXRlbHkgZm9jdXNlZCBvbiBzaXR1YXRpb25zIHdoZW4gdGhlIHJlbGF0aW9uc2hpcCBpcyBlc3RhYmxpc2hlZCBiYXNlZCBvbiBwZXJjZWl2ZWQgY29tcGxlbWVudGFyeSBuZWVkcyBiZXR3ZWVuIGNvbGxhYm9yYXRvcnMuIEhvd2V2ZXIsIHJlc2VhcmNoIG9uIOKAmGVuZ2luZWVyZWTigJkgVUlDLCBvciB3aGVuIHRoZSBjb2xsYWJvcmF0aW9uIGhhcyBiZWVuIHRyaWdnZXJlZCBhbmQgY29vcmRpbmF0ZWQgYnkgYSB0aGlyZC1wYXJ0eSwgaXMgc3RpbGwgc2NhcmNlLiBTZWNvbmQsIHdlIGxhY2sgcHJvcGVyIHVuZGVyc3RhbmRpbmcgaW50byB0aGUgbWljcm8tZm91bmRhdGlvbnMgb2YgdGVjaG5vbG9neSB0cmFuc2ZlciBwcm9jZXNzIHVzaW5nIHRoZSBsZW5zIG9mIHNvY2lhbCBjYXBpdGFsIChTQykuIFRoaXMgaXMgYSBuZWNlc3NhcnkgaW5xdWlyeSBnaXZlbiB0aGUgcHJldmFpbGluZyBjb25jZXB0aW9uIG9mIHRlY2hub2xvZ3kgdHJhbnNmZXIgYXMgYSBzb2Npby10ZWNobmljYWwgcHJvY2Vzcy4gV2UgYWRkcmVzcyB0aGVzZSB0d28gZ2FwcyBieSBpbnZlc3RpZ2F0aW5nIHRoZSBpZGlvc3luY3Jhc3kgb2YgU0MgaW4gZml2ZSBjYXNlIHN0dWRpZXMgb2YgdGhlIEZhcmFkYXkgUGFydG5lcnNoaXAgSW5pdGlhdGl2ZSwgYSBVSyBwdWJsaWMtc3BvbnNvcmVkIHByb2dyYW1tZSBkZXNpZ25lZCB0byBlbmhhbmNlIGNyb3NzLXNlY3RvciB0ZWNobm9sb2d5IHRyYW5zZmVyLiBBcyBrZXkgY29udHJpYnV0aW9ucywgd2UgZGV2ZWxvcCBhIGNvbmNlcHR1YWwgZnJhbWV3b3JrIHRoYXQgZXhwbGFpbnMgaG93IHNvY2lhbCBjYXBpdGFsIGZhY2lsaXRhdGVzIHRlY2hub2xvZ3kgdHJhbnNmZXIgaW4gZW5naW5lZXJlZCBVSUMuIFdlIGFsc28gYWR2YW5jZSB0aGUgZGViYXRlIG9uIGFjYWRlbWljIGVuZ2FnZW1lbnQgYW5kIGNvbW1lcmNpYWxpemF0aW9uIGJ5IGVsYWJvcmF0aW5nIGhvdyBrbm93bGVkZ2UgcHJvZHVjZWQgYnkgYWNhZGVtaWNzIGNhbiBiZSB0cmFuc2Zvcm1lZCBpbnRvIHVzZWFibGUgZm9ybXMgb2YgdGVjaG5vbG9neSBieSBkaXN0aW5ndWlzaGluZyBiZXR3ZWVuIHRlY2hub2xvZ3kgdHJhbnNsYXRpb24gYW5kIHRyYW5zZmVyLiBUaGUgZm9ybWVyIGVtZXJnZWQgYXMgYSBjcml0aWNhbCBlbGVtZW50IG9mIHRoZSBsYXR0ZXIuIiwiYXV0aG9yIjpbeyJkcm9wcGluZy1wYXJ0aWNsZSI6IiIsImZhbWlseSI6IkFsLVRhYmJhYSIsImdpdmVuIjoiT21hciIsIm5vbi1kcm9wcGluZy1wYXJ0aWNsZSI6IiIsInBhcnNlLW5hbWVzIjpmYWxzZSwic3VmZml4IjoiIn0seyJkcm9wcGluZy1wYXJ0aWNsZSI6IiIsImZhbWlseSI6IkFua3JhaCIsImdpdmVuIjoiU2FtdWVsIiwibm9uLWRyb3BwaW5nLXBhcnRpY2xlIjoiIiwicGFyc2UtbmFtZXMiOmZhbHNlLCJzdWZmaXgiOiIifV0sImNvbnRhaW5lci10aXRsZSI6IkV1cm9wZWFuIE1hbmFnZW1lbnQgUmV2aWV3IiwiaWQiOiJiZTMxZmUyMS00OTM2LTU1MmMtYWY0ZS1hNTUyNTA2N2YxOGEiLCJpc3N1ZSI6IjMiLCJpc3N1ZWQiOnsiZGF0ZS1wYXJ0cyI6W1siMjAxOSJdXX0sInBhZ2UiOiI1NDMtNTY1IiwidGl0bGUiOiLigJhFbmdpbmVlcmVk4oCZIFVuaXZlcnNpdHktSW5kdXN0cnkgQ29sbGFib3JhdGlvbjogQSBTb2NpYWwgQ2FwaXRhbCBQZXJzcGVjdGl2ZSIsInR5cGUiOiJhcnRpY2xlLWpvdXJuYWwiLCJ2b2x1bWUiOiIxNiIsImNvbnRhaW5lci10aXRsZS1zaG9ydCI6IiJ9LCJ1cmlzIjpbImh0dHA6Ly93d3cubWVuZGVsZXkuY29tL2RvY3VtZW50cy8/dXVpZD1lYjg1NjhhYy1lNGFjLTRmYzktYjFkMS04NDdkYjhlMWZmNTYiXSwiaXNUZW1wb3JhcnkiOmZhbHNlLCJsZWdhY3lEZXNrdG9wSWQiOiJlYjg1NjhhYy1lNGFjLTRmYzktYjFkMS04NDdkYjhlMWZmNTYifV19&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050d4e16-047e-4e8a-82bb-c945b721deab&quot;,&quot;properties&quot;:{&quot;noteIndex&quot;:0},&quot;isEdited&quot;:false,&quot;manualOverride&quot;:{&quot;citeprocText&quot;:&quot;(El-Ferik &amp;#38; Al-Naser, 2021)&quot;,&quot;isManuallyOverridden&quot;:false,&quot;manualOverrideText&quot;:&quot;&quot;},&quot;citationTag&quot;:&quot;MENDELEY_CITATION_v3_eyJjaXRhdGlvbklEIjoiTUVOREVMRVlfQ0lUQVRJT05fMDUwZDRlMTYtMDQ3ZS00ZThhLTgyYmItYzk0NWI3MjFkZWFiIiwicHJvcGVydGllcyI6eyJub3RlSW5kZXgiOjB9LCJpc0VkaXRlZCI6ZmFsc2UsIm1hbnVhbE92ZXJyaWRlIjp7ImNpdGVwcm9jVGV4dCI6IihFbC1GZXJpayAmIzM4OyBBbC1OYXNlciwgMjAyMSkiLCJpc01hbnVhbGx5T3ZlcnJpZGRlbiI6ZmFsc2UsIm1hbnVhbE92ZXJyaWRlVGV4dCI6IiJ9LCJjaXRhdGlvbkl0ZW1zIjpbeyJpZCI6IjU1OTY4MWU4LTNjY2EtNTI2YS1hYjgxLWIyOTlhYmRkMGU1MyIsIml0ZW1EYXRhIjp7IkRPSSI6IjEwLjExMDkvQUNDRVNTLjIwMjEuMzEwNDA5NiIsIklTU04iOiIyMTY5MzUzNiIsImFic3RyYWN0IjoiUmVzZWFyY2ggYW5kIERldmVsb3BtZW50IGJlY29tZXMgb25lIG9mIHRoZSBtYWluIHBpbGxhcnMgdG8gYnVpbGQga25vd2xlZGdlIGJhc2VkIGVjb25vbXkgbm93YWRheXMuIEluIGhpZ2hseSBjb21wZXRpdGl2ZSBtYXJrZXQsIHRoZXJlIGlzIGEgcmVhbCBuZWVkIGZvciBlZmZpY2llbnQgbWVjaGFuaXNtcyB0byBoYXZlIGEgc3VjY2Vzc2Z1bCB0ZWNobm9sb2d5IGRldmVsb3BtZW50IG1vZGVsLiBPcGVuIElubm92YXRpb24gdGhyb3VnaCBVbml2ZXJzaXR5IEluZHVzdHJ5IENvbGxhYm9yYXRpb24gKFVJQykgaXMgb25lIG9mIHByb21pc2luZyBtZWNoYW5pc21zIHRvIGRldmVsb3AgbmV3IHRlY2hub2xvZ2llcyB0aGF0IGNhbiBzZWVkIG5hdGlvbmFsIGtub3dsZWRnZSBlY29ub215LiBVSUMgbW9kZWwgYnJpbmdzIHZhbHVhYmxlIGJlbmVmaXRzIHRvIGJvdGggYWNhZGVtaWEgYW5kIGluZHVzdHJ5IGluIG9yZGVyIHRvIGhhdmUgZWZmaWNpZW50IHRlY2hub2xvZ3kgZGV2ZWxvcG1lbnQgcHJvY2Vzc2VzLiBJbiBhZGRpdGlvbiwgVUlDIG9mZmVycyB1bml2ZXJzaXR5IHJlc2VhcmNoZXJzIGFuIG9wcG9ydHVuaXR5IHRvIGhhdmUgYW4gZXhwb3N1cmUgdG8gaW5kdXN0cnkgYW5kIGNyZWF0ZXMgdHJhaW5pbmcgYW5kIGludGVybnNoaXAgb3Bwb3J0dW5pdGllcyBmb3IgdW5pdmVyc2l0eSBzdHVkZW50cy4gVHJpbGF0ZXJhbCBjb2xsYWJvcmF0aW9uIG1vZGVsLCB3aGljaCBhZGRzIGVuZC11c2VyIHRvIFVJQyBhcnJhbmdlbWVudCwgY291bGQgYnJpbmcgYW4gYWRkaXRpb25hbCBhZHZhbnRhZ2UgdG8gYWxpZ24gdGhlIHByb2R1Y3QgZGV2ZWxvcG1lbnQgd2l0aCBhY3R1YWwgY3VzdG9tZXIgbmVlZHMgbWFraW5nIGludHJvZHVjdGlvbiBvZiBuZXcgcHJvZHVjdCBtb3JlIHN1Y2Nlc3NmdWwuIFRoaXMgcGFwZXIgZ2l2ZXMgYW4gb3ZlcnZpZXcgYWJvdXQgdGhlIG1haW4gYXNwZWN0cyBvZiB0cmlsYXRlcmFsIGNvbGxhYm9yYXRpb24gYW5kIHNob3dzIGEgcmVhbCB0cmlsYXRlcmFsIGNvbGxhYm9yYXRpb24gY2FzZSBiZXR3ZWVuIGFjYWRlbWlhLCB0ZWNobm9sb2d5IHByb3ZpZGVyIGFuZCBlbmQtdXNlciB0byBkZXZlbG9wIGFuIGFjdHVhbCBwcm9kdWN0IHRoYXQgc2VydmVzIGVuZC11c2VyIG5lZWRzIHNob3dpbmcgYWR2YW50YWdlcyBhbmQgY2hhbGxlbmdlcyBvZiBwcm9wb3NlZCBtb2RlbC4iLCJhdXRob3IiOlt7ImRyb3BwaW5nLXBhcnRpY2xlIjoiIiwiZmFtaWx5IjoiRWwtRmVyaWsiLCJnaXZlbiI6IlNhbWkiLCJub24tZHJvcHBpbmctcGFydGljbGUiOiIiLCJwYXJzZS1uYW1lcyI6ZmFsc2UsInN1ZmZpeCI6IiJ9LHsiZHJvcHBpbmctcGFydGljbGUiOiIiLCJmYW1pbHkiOiJBbC1OYXNlciIsImdpdmVuIjoiTXVzdGFmYSIsIm5vbi1kcm9wcGluZy1wYXJ0aWNsZSI6IiIsInBhcnNlLW5hbWVzIjpmYWxzZSwic3VmZml4IjoiIn1dLCJjb250YWluZXItdGl0bGUiOiJJRUVFIEFjY2VzcyIsImlkIjoiNTU5NjgxZTgtM2NjYS01MjZhLWFiODEtYjI5OWFiZGQwZTUzIiwiaXNzdWVkIjp7ImRhdGUtcGFydHMiOltbIjIwMjEiXV19LCJwYWdlIjoiMTEyNzYxLTExMjc2OSIsInRpdGxlIjoiVW5pdmVyc2l0eSBJbmR1c3RyeSBDb2xsYWJvcmF0aW9uOiBBIFByb21pc2luZyBUcmlsYXRlcmFsIENvLUlubm92YXRpb24gQXBwcm9hY2giLCJ0eXBlIjoiYXJ0aWNsZS1qb3VybmFsIiwidm9sdW1lIjoiOSIsImNvbnRhaW5lci10aXRsZS1zaG9ydCI6IiJ9LCJ1cmlzIjpbImh0dHA6Ly93d3cubWVuZGVsZXkuY29tL2RvY3VtZW50cy8/dXVpZD0wMGI3M2Y1ZC00ZDA2LTQ0MzQtOGY2NC0xYWZkMjVmNGY1ZjIiXSwiaXNUZW1wb3JhcnkiOmZhbHNlLCJsZWdhY3lEZXNrdG9wSWQiOiIwMGI3M2Y1ZC00ZDA2LTQ0MzQtOGY2NC0xYWZkMjVmNGY1ZjIifV19&quot;,&quot;citationItems&quot;:[{&quot;id&quot;:&quot;559681e8-3cca-526a-ab81-b299abdd0e53&quot;,&quot;itemData&quot;:{&quot;DOI&quot;:&quot;10.1109/ACCESS.2021.3104096&quot;,&quot;ISSN&quot;:&quot;21693536&quot;,&quot;abstract&quot;:&quot;Research and Development becomes one of the main pillars to build knowledge based economy nowadays. In highly competitive market, there is a real need for efficient mechanisms to have a successful technology development model. Open Innovation through University Industry Collaboration (UIC) is one of promising mechanisms to develop new technologies that can seed national knowledge economy. UIC model brings valuable benefits to both academia and industry in order to have efficient technology development processes. In addition, UIC offers university researchers an opportunity to have an exposure to industry and creates training and internship opportunities for university students. Trilateral collaboration model, which adds end-user to UIC arrangement, could bring an additional advantage to align the product development with actual customer needs making introduction of new product more successful. This paper gives an overview about the main aspects of trilateral collaboration and shows a real trilateral collaboration case between academia, technology provider and end-user to develop an actual product that serves end-user needs showing advantages and challenges of proposed model.&quot;,&quot;author&quot;:[{&quot;dropping-particle&quot;:&quot;&quot;,&quot;family&quot;:&quot;El-Ferik&quot;,&quot;given&quot;:&quot;Sami&quot;,&quot;non-dropping-particle&quot;:&quot;&quot;,&quot;parse-names&quot;:false,&quot;suffix&quot;:&quot;&quot;},{&quot;dropping-particle&quot;:&quot;&quot;,&quot;family&quot;:&quot;Al-Naser&quot;,&quot;given&quot;:&quot;Mustafa&quot;,&quot;non-dropping-particle&quot;:&quot;&quot;,&quot;parse-names&quot;:false,&quot;suffix&quot;:&quot;&quot;}],&quot;container-title&quot;:&quot;IEEE Access&quot;,&quot;id&quot;:&quot;559681e8-3cca-526a-ab81-b299abdd0e53&quot;,&quot;issued&quot;:{&quot;date-parts&quot;:[[&quot;2021&quot;]]},&quot;page&quot;:&quot;112761-112769&quot;,&quot;title&quot;:&quot;University Industry Collaboration: A Promising Trilateral Co-Innovation Approach&quot;,&quot;type&quot;:&quot;article-journal&quot;,&quot;volume&quot;:&quot;9&quot;,&quot;container-title-short&quot;:&quot;&quot;},&quot;uris&quot;:[&quot;http://www.mendeley.com/documents/?uuid=00b73f5d-4d06-4434-8f64-1afd25f4f5f2&quot;],&quot;isTemporary&quot;:false,&quot;legacyDesktopId&quot;:&quot;00b73f5d-4d06-4434-8f64-1afd25f4f5f2&quot;}]},{&quot;citationID&quot;:&quot;MENDELEY_CITATION_71a80e13-2154-4a84-b2bf-82307595ecae&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NzFhODBlMTMtMjE1NC00YTg0LWIyYmYtODIzMDc1OTVlY2Fl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252ba50-211c-4a87-a2ab-fbf8dce1e8e5&quot;,&quot;properties&quot;:{&quot;noteIndex&quot;:0},&quot;isEdited&quot;:false,&quot;manualOverride&quot;:{&quot;citeprocText&quot;:&quot;(Burnett &amp;#38; Williams, 2014; Isaeva et al., 2022)&quot;,&quot;isManuallyOverridden&quot;:false,&quot;manualOverrideText&quot;:&quot;&quot;},&quot;citationTag&quot;:&quot;MENDELEY_CITATION_v3_eyJjaXRhdGlvbklEIjoiTUVOREVMRVlfQ0lUQVRJT05fMDI1MmJhNTAtMjExYy00YTg3LWEyYWItZmJmOGRjZTFlOGU1IiwicHJvcGVydGllcyI6eyJub3RlSW5kZXgiOjB9LCJpc0VkaXRlZCI6ZmFsc2UsIm1hbnVhbE92ZXJyaWRlIjp7ImNpdGVwcm9jVGV4dCI6IihCdXJuZXR0ICYjMzg7IFdpbGxpYW1zLCAyMDE0OyBJc2FldmEgZXQgYWwuLCAyMDIyKSIsImlzTWFudWFsbHlPdmVycmlkZGVuIjpmYWxzZSwibWFudWFsT3ZlcnJpZGVUZXh0IjoiIn0sImNpdGF0aW9uSXRlbXMiOlt7ImlkIjoiODE5NGI0NDktOTFmYi01ZTJlLWI1ODQtNTIzN2Y3OGVhNDFjIiwiaXRlbURhdGEiOnsiRE9JIjoiMTAuMTA1Ny9rbXJwLjIwMTIuNDgiLCJJU1NOIjoiMTQ3NzgyNDYiLCJhYnN0cmFjdCI6IlRoaXMgcGFwZXIgcHJlc2VudHMgdGhlIHJlc3VsdHMgb2YgcHJpbWFyeSByZXNlYXJjaCBpbnRvIHRoZSByb2xlIG9mIGtub3dsZWRnZSBhbmQga25vd2xlZGdlIHRyYW5zZmVyIHdpdGhpbiB0aGUgdGVjaG5vbG9naWNhbCBpbm5vdmF0aW9uIHByb2Nlc3MgaW4gdGhlIFUuSy4gdXBzdHJlYW0gb2lsIGFuZCBnYXMgaW5kdXN0cnkuIFRoZSByZXNlYXJjaCBlbXBsb3llZCBhIHF1YWxpdGF0aXZlIGFwcHJvYWNoIHVzaW5nIG5hcnJhdGl2ZSBpbnRlcnZpZXdzIGFzIGEgbWV0aG9kIGZvciBkYXRhIGNvbGxlY3Rpb24sIGFuZCBhbiBhbmFseXRpY2FsIHRlbXBsYXRlIHRvIGFuYWx5c2UgdGhlIGRhdGEuIFRoZSBmaW5kaW5ncyBpbmRpY2F0ZSB0aGUgY3JpdGljYWwgcm9sZSBwbGF5ZWQgYnkgZW5hYmxpbmcgb3JnYW5pc2F0aW9ucyBhcyBjb25kdWl0cyBvZiBrbm93bGVkZ2Ugd2l0aGluIHRoZSB0ZWNobm9sb2dpY2FsIGlubm92YXRpb24gcHJvY2Vzcy4gTGltaXRhdGlvbnMgb2YgdGhlIHJlc2VhcmNoIGluY2x1ZGUgdGhlIHNpemUgb2Ygc2FtcGxlLiBGdXJ0aGVyIHJlc2VhcmNoIGNvdWxkIGZvY3VzIG9uIG90aGVyIGVuYWJsaW5nIG9yZ2FuaXNhdGlvbnMuIFBvdGVudGlhbCBwcmFjdGljYWwgaW1wbGljYXRpb25zIGluY2x1ZGUgdGhlIGRldmVsb3BtZW50IG9mIGEgYmV0dGVyIHVuZGVyc3RhbmRpbmcgb2YgdGhlIHJvbGUgb2Yga25vd2xlZGdlIGFuZCBrbm93bGVkZ2UgdHJhbnNmZXIgYnkgYWN0b3JzLCBsZWFkaW5nIHRvIHRoZSBpbXByb3ZlbWVudCBvZiB0aGUgdGVjaG5vbG9naWNhbCBpbm5vdmF0aW9uIHByb2Nlc3MgaXRzZWxmLiBUaGUgd29yayBjb250cmlidXRlcyB0byB1bmRlcnN0YW5kaW5nIHRoZSByZWxhdGlvbnNoaXBzLCB3aGljaCBleGlzdCBiZXR3ZWVuIGtub3dsZWRnZSB0cmFuc2ZlciBhbmQgdGhlIHRlY2hub2xvZ2ljYWwgaW5ub3ZhdGlvbiBwcm9jZXNzLCBhbmQgdG8gdGhlIGZvcm1zIGFuZCB0eXBlcyBvZiBrbm93bGVkZ2UgcHJlc2VudCB3aXRoaW4gdGhpcyBwcm9jZXNzLiDCqSAyMDE0IE9wZXJhdGlvbmFsIFJlc2VhcmNoIFNvY2lldHkgTHRkLiIsImF1dGhvciI6W3siZHJvcHBpbmctcGFydGljbGUiOiIiLCJmYW1pbHkiOiJCdXJuZXR0IiwiZ2l2ZW4iOiJTaW1vbiIsIm5vbi1kcm9wcGluZy1wYXJ0aWNsZSI6IiIsInBhcnNlLW5hbWVzIjpmYWxzZSwic3VmZml4IjoiIn0seyJkcm9wcGluZy1wYXJ0aWNsZSI6IiIsImZhbWlseSI6IldpbGxpYW1zIiwiZ2l2ZW4iOiJEb3JvdGh5Iiwibm9uLWRyb3BwaW5nLXBhcnRpY2xlIjoiIiwicGFyc2UtbmFtZXMiOmZhbHNlLCJzdWZmaXgiOiIifV0sImNvbnRhaW5lci10aXRsZSI6Iktub3dsZWRnZSBNYW5hZ2VtZW50IFJlc2VhcmNoIGFuZCBQcmFjdGljZSIsImlkIjoiODE5NGI0NDktOTFmYi01ZTJlLWI1ODQtNTIzN2Y3OGVhNDFjIiwiaXNzdWUiOiIyIiwiaXNzdWVkIjp7ImRhdGUtcGFydHMiOltbIjIwMTQiXV19LCJwYWdlIjoiMTMzLTE0NCIsInRpdGxlIjoiVGhlIHJvbGUgb2Yga25vd2xlZGdlIHRyYW5zZmVyIGluIHRlY2hub2xvZ2ljYWwgaW5ub3ZhdGlvbjogQW4gb2lsIGFuZCBnYXMgaW5kdXN0cnkgcGVyc3BlY3RpdmUiLCJ0eXBlIjoiYXJ0aWNsZS1qb3VybmFsIiwidm9sdW1lIjoiMTIiLCJjb250YWluZXItdGl0bGUtc2hvcnQiOiIifSwidXJpcyI6WyJodHRwOi8vd3d3Lm1lbmRlbGV5LmNvbS9kb2N1bWVudHMvP3V1aWQ9Y2E0MjEyMTktNjM0ZS00YTVmLTk2YzQtMWQ5ZWJjZThmODEyIl0sImlzVGVtcG9yYXJ5IjpmYWxzZSwibGVnYWN5RGVza3RvcElkIjoiY2E0MjEyMTktNjM0ZS00YTVmLTk2YzQtMWQ5ZWJjZThmODEyIn0seyJpZCI6IjJiZDMzMDk2LTFmMjItNTFmZC1hZDljLWRjYWY2NmY5ZGQ0YyIsIml0ZW1EYXRhIjp7IkRPSSI6IjEwLjEwMDcvczEwOTYxLTAyMS0wOTg4Ni14IiwiSVNTTiI6IjE1NzM3MDQ3IiwiYWJzdHJhY3QiOiJVbml2ZXJzaXR54oCTaW5kdXN0cnkgY29sbGFib3JhdGlvbiAoVUlDKSBpcyBhbiBpbXBvcnRhbnQgc291cmNlIG9mIGtub3dsZWRnZSBhbmQgaW5ub3ZhdGlvbiBmb3IgZmlybXMgYnV0IGlzIG9mdGVuIGNoYWxsZW5naW5nIGR1ZSB0byB0aGUgcGFydG5lcnPigJkgZGlmZmVyZW50IGdvYWxzLiBUaHVzLCBmb3JtYWwgcmVzZWFyY2ggY2VudGVycyBoYXZlIGJlY29tZSBhIGtleSBwb2xpY3kgaW5zdHJ1bWVudCB0byBmb3N0ZXIgc3Ryb25nZXIgVUlDIHdoZXJlYnkgc3Ryb25nIG11dHVhbCByZWxhdGlvbnNoaXBzIGFyZSBjcmVhdGVkLiBUaGlzIHN0dWR5IGludmVzdGlnYXRlcyB0aGUgZXN0YWJsaXNobWVudCBvZiBhIHVuaXZlcnNpdHnigJNpbmR1c3RyeSByZXNlYXJjaCBjZW50ZXIgdG8gZ2FpbiBpbnNpZ2h0cyBpbnRvIHRoZSBjb29yZGluYXRpb24gYWN0aXZpdGllcyB0aGUgZm9jYWwgZmlybXMgdXNlZCB0byBhY2hpZXZlIHRoZWlyIGdvYWxzIHdpdGggVUlDLiBXZSBmaW5kIHRoYXQgdGhlIGZpcm1zIHdpdGggZ29hbHMgcmVsYXRlZCB0byBzcGVjaWZpYyBpbm5vdmF0aW9ucyBhbmQgdGVjaG5vbG9neSBkZXZlbG9wbWVudCB0b29rIGEgbW9yZSBhY3RpdmUgcm9sZSBieSB1c2luZyBzdHJ1Y3R1cmVkIGNvb3JkaW5hdGlvbiBhY3Rpdml0aWVzIGluIHRoZSBwcmVmb3JtYXRpb24gcGhhc2Ugb2YgdGhlIHJlc2VhcmNoIGNlbnRlciwgd2hlcmVhcyB0aGUgZmlybXMgd2l0aCBnb2FscyByZWxhdGVkIHRvIGdlbmVyYWwga25vd2xlZGdlIGRldmVsb3BtZW50IG1haW5seSBjb29yZGluYXRlZCB0aHJvdWdoIHVuc3RydWN0dXJlZCBhY3Rpdml0aWVzIHdoZW4gdGhlIGNlbnRlciBiZWdhbiBvcGVyYXRpb25zLiBXZSBtYXAgdGhlIHNwZWNpZmljIGNvb3JkaW5hdGlvbiBhY3Rpdml0aWVzIHVzZWQgaW4gVUlDIGFuZCB0aGVvcml6ZSBvbiBob3cgdGhlIHBhcnRuZXJz4oCZIGRpZmZlcmVudCBvcmdhbml6YXRpb25hbCBnb2FscyBpbmZsdWVuY2VkIHRoZWlyIHVzZSBvZiB0aGVzZSBhY3Rpdml0aWVzLiBPdXIgZmluZGluZ3MgaGF2ZSBpbXBvcnRhbnQgaW1wbGljYXRpb25zIGZvciBob3cgYWN0aXZpdGllcyBpbiBVSUMsIHBhcnRpY3VsYXJseSBpbiByZXNlYXJjaCBjZW50ZXJzLCBjYW4gYmUgZGVzaWduZWQgdG8gc3RyZW5ndGhlbiB0aGUgY29sbGFib3JhdGlvbiBiZXR3ZWVuIHVuaXZlcnNpdGllcyBhbmQgdGhlaXIgZmlybSBwYXJ0bmVycyB0byBlbmhhbmNlIGtub3dsZWRnZSBkZXZlbG9wbWVudCBhbmQgaW5ub3ZhdGlvbi4iLCJhdXRob3IiOlt7ImRyb3BwaW5nLXBhcnRpY2xlIjoiIiwiZmFtaWx5IjoiSXNhZXZhIiwiZ2l2ZW4iOiJJcmluYSIsIm5vbi1kcm9wcGluZy1wYXJ0aWNsZSI6IiIsInBhcnNlLW5hbWVzIjpmYWxzZSwic3VmZml4IjoiIn0seyJkcm9wcGluZy1wYXJ0aWNsZSI6IiIsImZhbWlseSI6IlN0ZWlubW8iLCJnaXZlbiI6Ik1hcmlhbm5lIiwibm9uLWRyb3BwaW5nLXBhcnRpY2xlIjoiIiwicGFyc2UtbmFtZXMiOmZhbHNlLCJzdWZmaXgiOiIifSx7ImRyb3BwaW5nLXBhcnRpY2xlIjoiIiwiZmFtaWx5IjoiUmFzbXVzc2VuIiwiZ2l2ZW4iOiJFaW5hciIsIm5vbi1kcm9wcGluZy1wYXJ0aWNsZSI6IiIsInBhcnNlLW5hbWVzIjpmYWxzZSwic3VmZml4IjoiIn1dLCJjb250YWluZXItdGl0bGUiOiJKb3VybmFsIG9mIFRlY2hub2xvZ3kgVHJhbnNmZXIiLCJpZCI6IjJiZDMzMDk2LTFmMjItNTFmZC1hZDljLWRjYWY2NmY5ZGQ0YyIsImlzc3VlIjoiNSIsImlzc3VlZCI6eyJkYXRlLXBhcnRzIjpbWyIyMDIyIl1dfSwicGFnZSI6IjEzMDgtMTM0MiIsInRpdGxlIjoiSG93IGZpcm1zIHVzZSBjb29yZGluYXRpb24gYWN0aXZpdGllcyBpbiB1bml2ZXJzaXR54oCTaW5kdXN0cnkgY29sbGFib3JhdGlvbjogYWRqdXN0aW5nIHRvIG9yIHN0ZWVyaW5nIGEgcmVzZWFyY2ggY2VudGVyPyIsInR5cGUiOiJhcnRpY2xlLWpvdXJuYWwiLCJ2b2x1bWUiOiI0NyIsImNvbnRhaW5lci10aXRsZS1zaG9ydCI6IiJ9LCJ1cmlzIjpbImh0dHA6Ly93d3cubWVuZGVsZXkuY29tL2RvY3VtZW50cy8/dXVpZD1iYjFmZmNkMi04NDQ3LTRmY2MtODU3OS1mMjJiNGRkZGFjNDgiXSwiaXNUZW1wb3JhcnkiOmZhbHNlLCJsZWdhY3lEZXNrdG9wSWQiOiJiYjFmZmNkMi04NDQ3LTRmY2MtODU3OS1mMjJiNGRkZGFjNDgifV19&quot;,&quot;citationItems&quot;:[{&quot;id&quot;:&quot;8194b449-91fb-5e2e-b584-5237f78ea41c&quot;,&quot;itemData&quot;:{&quot;DOI&quot;:&quot;10.1057/kmrp.2012.48&quot;,&quot;ISSN&quot;:&quot;14778246&quot;,&quot;abstract&quot;:&quot;This paper presents the results of primary research into the role of knowledge and knowledge transfer within the technological innovation process in the U.K. upstream oil and gas industry. The research employed a qualitative approach using narrative interviews as a method for data collection, and an analytical template to analyse the data. The findings indicate the critical role played by enabling organisations as conduits of knowledge within the technological innovation process. Limitations of the research include the size of sample. Further research could focus on other enabling organisations. Potential practical implications include the development of a better understanding of the role of knowledge and knowledge transfer by actors, leading to the improvement of the technological innovation process itself. The work contributes to understanding the relationships, which exist between knowledge transfer and the technological innovation process, and to the forms and types of knowledge present within this process. © 2014 Operational Research Society Ltd.&quot;,&quot;author&quot;:[{&quot;dropping-particle&quot;:&quot;&quot;,&quot;family&quot;:&quot;Burnett&quot;,&quot;given&quot;:&quot;Simon&quot;,&quot;non-dropping-particle&quot;:&quot;&quot;,&quot;parse-names&quot;:false,&quot;suffix&quot;:&quot;&quot;},{&quot;dropping-particle&quot;:&quot;&quot;,&quot;family&quot;:&quot;Williams&quot;,&quot;given&quot;:&quot;Dorothy&quot;,&quot;non-dropping-particle&quot;:&quot;&quot;,&quot;parse-names&quot;:false,&quot;suffix&quot;:&quot;&quot;}],&quot;container-title&quot;:&quot;Knowledge Management Research and Practice&quot;,&quot;id&quot;:&quot;8194b449-91fb-5e2e-b584-5237f78ea41c&quot;,&quot;issue&quot;:&quot;2&quot;,&quot;issued&quot;:{&quot;date-parts&quot;:[[&quot;2014&quot;]]},&quot;page&quot;:&quot;133-144&quot;,&quot;title&quot;:&quot;The role of knowledge transfer in technological innovation: An oil and gas industry perspective&quot;,&quot;type&quot;:&quot;article-journal&quot;,&quot;volume&quot;:&quot;12&quot;,&quot;container-title-short&quot;:&quot;&quot;},&quot;uris&quot;:[&quot;http://www.mendeley.com/documents/?uuid=ca421219-634e-4a5f-96c4-1d9ebce8f812&quot;],&quot;isTemporary&quot;:false,&quot;legacyDesktopId&quot;:&quot;ca421219-634e-4a5f-96c4-1d9ebce8f812&quot;},{&quot;id&quot;:&quot;2bd33096-1f22-51fd-ad9c-dcaf66f9dd4c&quot;,&quot;itemData&quot;:{&quot;DOI&quot;:&quot;10.1007/s10961-021-09886-x&quot;,&quot;ISSN&quot;:&quot;15737047&quot;,&quot;abstract&quot;:&quot;University–industry collaboration (UIC) is an important source of knowledge and innovation for firms but is often challenging due to the partners’ different goals. Thus, formal research centers have become a key policy instrument to foster stronger UIC whereby strong mutual relationships are created. This study investigates the establishment of a university–industry research center to gain insights into the coordination activities the focal firms used to achieve their goals with UIC. We find that the firms with goals related to specific innovations and technology development took a more active role by using structured coordination activities in the preformation phase of the research center, whereas the firms with goals related to general knowledge development mainly coordinated through unstructured activities when the center began operations. We map the specific coordination activities used in UIC and theorize on how the partners’ different organizational goals influenced their use of these activities. Our findings have important implications for how activities in UIC, particularly in research centers, can be designed to strengthen the collaboration between universities and their firm partners to enhance knowledge development and innovation.&quot;,&quot;author&quot;:[{&quot;dropping-particle&quot;:&quot;&quot;,&quot;family&quot;:&quot;Isaeva&quot;,&quot;given&quot;:&quot;Irina&quot;,&quot;non-dropping-particle&quot;:&quot;&quot;,&quot;parse-names&quot;:false,&quot;suffix&quot;:&quot;&quot;},{&quot;dropping-particle&quot;:&quot;&quot;,&quot;family&quot;:&quot;Steinmo&quot;,&quot;given&quot;:&quot;Marianne&quot;,&quot;non-dropping-particle&quot;:&quot;&quot;,&quot;parse-names&quot;:false,&quot;suffix&quot;:&quot;&quot;},{&quot;dropping-particle&quot;:&quot;&quot;,&quot;family&quot;:&quot;Rasmussen&quot;,&quot;given&quot;:&quot;Einar&quot;,&quot;non-dropping-particle&quot;:&quot;&quot;,&quot;parse-names&quot;:false,&quot;suffix&quot;:&quot;&quot;}],&quot;container-title&quot;:&quot;Journal of Technology Transfer&quot;,&quot;id&quot;:&quot;2bd33096-1f22-51fd-ad9c-dcaf66f9dd4c&quot;,&quot;issue&quot;:&quot;5&quot;,&quot;issued&quot;:{&quot;date-parts&quot;:[[&quot;2022&quot;]]},&quot;page&quot;:&quot;1308-1342&quot;,&quot;title&quot;:&quot;How firms use coordination activities in university–industry collaboration: adjusting to or steering a research center?&quot;,&quot;type&quot;:&quot;article-journal&quot;,&quot;volume&quot;:&quot;47&quot;,&quot;container-title-short&quot;:&quot;&quot;},&quot;uris&quot;:[&quot;http://www.mendeley.com/documents/?uuid=bb1ffcd2-8447-4fcc-8579-f22b4dddac48&quot;],&quot;isTemporary&quot;:false,&quot;legacyDesktopId&quot;:&quot;bb1ffcd2-8447-4fcc-8579-f22b4dddac48&quot;}]},{&quot;citationID&quot;:&quot;MENDELEY_CITATION_99886f40-1191-471b-a010-f1d181dcb6b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Tk4ODZmNDAtMTE5MS00NzFiLWEwMTAtZjFkMTgxZGNiNmJ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80465106-f8aa-4306-bffd-d35b2325ca17&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DA0NjUxMDYtZjhhYS00MzA2LWJmZmQtZDM1YjIzMjVjYTE3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ec8967e1-3570-4701-ba44-3cd4e690f277&quot;,&quot;properties&quot;:{&quot;noteIndex&quot;:0},&quot;isEdited&quot;:false,&quot;manualOverride&quot;:{&quot;citeprocText&quot;:&quot;(Gonzzlez-LLpez et al., 2015)&quot;,&quot;isManuallyOverridden&quot;:false,&quot;manualOverrideText&quot;:&quot;&quot;},&quot;citationTag&quot;:&quot;MENDELEY_CITATION_v3_eyJjaXRhdGlvbklEIjoiTUVOREVMRVlfQ0lUQVRJT05fZWM4OTY3ZTEtMzU3MC00NzAxLWJhNDQtM2NkNGU2OTBmMjc3IiwicHJvcGVydGllcyI6eyJub3RlSW5kZXgiOjB9LCJpc0VkaXRlZCI6ZmFsc2UsIm1hbnVhbE92ZXJyaWRlIjp7ImNpdGVwcm9jVGV4dCI6IihHb256emxlei1MTHBleiBldCBhbC4sIDIwMTUpIiwiaXNNYW51YWxseU92ZXJyaWRkZW4iOmZhbHNlLCJtYW51YWxPdmVycmlkZVRleHQiOiIifSwiY2l0YXRpb25JdGVtcyI6W3siaWQiOiIzMGI1YWFhYi05MDRkLTUxZTUtODk5MS00N2NjZWRhNDA3YjAiLCJpdGVtRGF0YSI6eyJET0kiOiIxMC4yMTM5L3Nzcm4uMjU3ODY5MSIsImFic3RyYWN0IjoiVW5pdmVyc2l0aWVzIGFyZSBvbmUgb2YgdGhlIGtleSBhY3RvcnMgd2l0aGluIG5hdGlvbmFsIGFuZCByZWdpb25hbCBpbm5vdmF0aW9uIHN5c3RlbXMuIFRoZSBuYXR1cmUgb2YgdW5pdmVyc2l0eS1pbmR1c3RyeSBjb2xsYWJvcmF0aW9uIGhhcyBjaGFuZ2VkIGR1cmluZyB0aGUgbGFzdCBkZWNhZGVzIGFuZCBpdCB2YXJpZXMgYWNyb3NzIGNvdW50cmllcyBhbmQgcmVnaW9ucy4gRGlmZmVyZW50IGZhY3RvcnMgZGV0ZXJtaW5lIHRoZSBpbnRlcmFjdGlvbiBhbW9uZyBib3RoIG9yZ2FuaXphdGlvbnMsIGZyb20gdGhvc2UgcmVsYXRlZCB0byB0aGUgaW5kdXN0cmlhbCBzdHJ1Y3R1cmUgb2YgdGhlIHRlcnJpdG9yeSB0byBvdGhlcnMgcmVsYXRlZCB0byBpbnN0aXR1dGlvbmFsIGFuZCBsZWdhbCBmcmFtZXdvcmtzLiBJbiB0aGlzIHBhcGVyIHdlIGFpbSBhdCBhZGRpbmcgdG8gdGhlIHVuZGVyc3RhbmRpbmcgb2YgdGhpcyBwcm9jZXNzIGJhc2VkIG9uIHRoZSBjb21wYXJpc29uIGJldHdlZW4gdHdvIEV1cm9wZWFuIHJlZ2lvbnMsIEFwdWxpYSBpbiBJdGFseSBhbmQgR2FsaWNpYSBpbiBTcGFpbi4gT3VyIHJlc3VsdHMgc2hvdyB0aGF0IGEgcHJvZ3Jlc3NpdmUgdHJhbnNpdGlvbiBmcm9tIGEgc2VwYXJhdGVkIHRvIGEgbW9yZSBpbnRlZ3JhdGVkIGFwcHJvYWNoIGhhcyBvY2N1cnJlZCBhdCB0aGUgcmVsYXRpb25hbCBmcmFtZXdvcmsgYWZmZWN0aW5nIHVuaXZlcnNpdGllcyBhbmQgaW5kdXN0cnkgaW4gYm90aCByZWdpb25zLiBQdWJsaWMgcG9saWNpZXMsIHBhcnRpY3VsYXJseSBmcm9tIHRoZSByZWdpb25hbCBsZXZlbCwgaGF2ZSBiZWVuIHJlbGV2YW50IGZvciBwcm9tb3RpbmcgdW5pdmVyc2l0eS1pbmR1c3RyeSBjb2xsYWJvcmF0aW9uIGluIEdhbGljaWEgYW5kIEFwdWxpYS4gTmV2ZXJ0aGVsZXNzLCB0aGVyZSBzdGlsbCByZW1haW4gY3VsdHVyYWwgYW5kIGluc3RpdHV0aW9uYWwgYmFycmllcnMsIGJvdGggZnJvbSB0aGUgYWNhZGVteSBhbmQgYnVzaW5lc3Mgc3BoZXJlLCB3aGljaCBpbXBlZGUgYSBjbG9zZXIgYW5kIG1vcmUgZnJ1aXRmdWwgaW50ZXJhY3Rpb24uIEJlc2lkZXMsIHRoZSBwb29yIGlubm92YXRpdmUgY3VsdHVyZSBvZiB0cmFkaXRpb25hbCBpbmR1c3RyaWVzIHdoaWNoIGRvbWluYXRlIGluIGJvdGggcmVnaW9ucywgbWlnaHQgYWZmZWN0IHVuaXZlcnNpdHktaW5kdXN0cnkgaW50ZXJhY3Rpb24uIEhvd2V2ZXIsIGFuIGFkanVzdG1lbnQgb2YgdGhlIHVuaXZlcnNpdHkgb2ZmZXIgaW4gdGVybXMgb2YgcmVzZWFyY2ggaXMgYWxzbyBuZWVkZWQgYXMgd2Ugb2JzZXJ2ZSB0aGF0IGNvbGxhYm9yYXRpb24gaXMgdG9vIG11Y2ggYmlhc2VkIGJ5IHRoZSB1bml2ZXJzaXR5IHNjaWVudGlmaWMgYW5kIGRlcGFydG1lbnRhbCBzcGVjaWFsaXphdGlvbiBhbmQgdG9vIGxpdHRsZSBieSBsb2NhbCBhbmQgcmVnaW9uYWwgaW5kdXN0cmlhbCBzcGVjaWFsaXphdGlvbi4gIiwiYXV0aG9yIjpbeyJkcm9wcGluZy1wYXJ0aWNsZSI6IiIsImZhbWlseSI6Ikdvbnp6bGV6LUxMcGV6IiwiZ2l2ZW4iOiJNYW51ZWwiLCJub24tZHJvcHBpbmctcGFydGljbGUiOiIiLCJwYXJzZS1uYW1lcyI6ZmFsc2UsInN1ZmZpeCI6IiJ9LHsiZHJvcHBpbmctcGFydGljbGUiOiIiLCJmYW1pbHkiOiJEaWxlbyIsImdpdmVuIjoiSXZhbm8iLCJub24tZHJvcHBpbmctcGFydGljbGUiOiIiLCJwYXJzZS1uYW1lcyI6ZmFsc2UsInN1ZmZpeCI6IiJ9LHsiZHJvcHBpbmctcGFydGljbGUiOiIiLCJmYW1pbHkiOiJMb3N1cmRvIiwiZ2l2ZW4iOiJGcmFuY2VzY28iLCJub24tZHJvcHBpbmctcGFydGljbGUiOiIiLCJwYXJzZS1uYW1lcyI6ZmFsc2UsInN1ZmZpeCI6IiJ9XSwiY29udGFpbmVyLXRpdGxlIjoiU1NSTiBFbGVjdHJvbmljIEpvdXJuYWwiLCJpZCI6IjMwYjVhYWFiLTkwNGQtNTFlNS04OTkxLTQ3Y2NlZGE0MDdiMCIsImlzc3VlZCI6eyJkYXRlLXBhcnRzIjpbWyIyMDE1Il1dfSwidGl0bGUiOiJVbml2ZXJzaXR5LUluZHVzdHJ5IENvbGxhYm9yYXRpb24gaW4gdGhlIEV1cm9wZWFuIFJlZ2lvbmFsIENvbnRleHQ6IFRoZSBDYXNlcyBvZiBHYWxpY2lhIGFuZCBBcHVsaWEgUmVnaW9uIiwidHlwZSI6ImFydGljbGUtam91cm5hbCIsImNvbnRhaW5lci10aXRsZS1zaG9ydCI6IiJ9LCJ1cmlzIjpbImh0dHA6Ly93d3cubWVuZGVsZXkuY29tL2RvY3VtZW50cy8/dXVpZD1iNGNhMjU0Mi1mZWMyLTQxOTQtODI0OC05MWFkMzA4MTkxNDAiXSwiaXNUZW1wb3JhcnkiOmZhbHNlLCJsZWdhY3lEZXNrdG9wSWQiOiJiNGNhMjU0Mi1mZWMyLTQxOTQtODI0OC05MWFkMzA4MTkxNDAifV19&quot;,&quot;citationItems&quot;:[{&quot;id&quot;:&quot;30b5aaab-904d-51e5-8991-47cceda407b0&quot;,&quot;itemData&quot;:{&quot;DOI&quot;:&quot;10.2139/ssrn.2578691&quot;,&quot;abstract&quot;:&quot;Universities are one of the key actors within national and regional innovation systems. The nature of university-industry collaboration has changed during the last decades and it varies across countries and regions. Different factors determine the interaction among both organizations, from those related to the industrial structure of the territory to others related to institutional and legal frameworks. In this paper we aim at adding to the understanding of this process based on the comparison between two European regions, Apulia in Italy and Galicia in Spain. Our results show that a progressive transition from a separated to a more integrated approach has occurred at the relational framework affecting universities and industry in both regions. Public policies, particularly from the regional level, have been relevant for promoting university-industry collaboration in Galicia and Apulia. Nevertheless, there still remain cultural and institutional barriers, both from the academy and business sphere, which impede a closer and more fruitful interaction. Besides, the poor innovative culture of traditional industries which dominate in both regions, might affect university-industry interaction. However, an adjustment of the university offer in terms of research is also needed as we observe that collaboration is too much biased by the university scientific and departmental specialization and too little by local and regional industrial specialization. &quot;,&quot;author&quot;:[{&quot;dropping-particle&quot;:&quot;&quot;,&quot;family&quot;:&quot;Gonzzlez-LLpez&quot;,&quot;given&quot;:&quot;Manuel&quot;,&quot;non-dropping-particle&quot;:&quot;&quot;,&quot;parse-names&quot;:false,&quot;suffix&quot;:&quot;&quot;},{&quot;dropping-particle&quot;:&quot;&quot;,&quot;family&quot;:&quot;Dileo&quot;,&quot;given&quot;:&quot;Ivano&quot;,&quot;non-dropping-particle&quot;:&quot;&quot;,&quot;parse-names&quot;:false,&quot;suffix&quot;:&quot;&quot;},{&quot;dropping-particle&quot;:&quot;&quot;,&quot;family&quot;:&quot;Losurdo&quot;,&quot;given&quot;:&quot;Francesco&quot;,&quot;non-dropping-particle&quot;:&quot;&quot;,&quot;parse-names&quot;:false,&quot;suffix&quot;:&quot;&quot;}],&quot;container-title&quot;:&quot;SSRN Electronic Journal&quot;,&quot;id&quot;:&quot;30b5aaab-904d-51e5-8991-47cceda407b0&quot;,&quot;issued&quot;:{&quot;date-parts&quot;:[[&quot;2015&quot;]]},&quot;title&quot;:&quot;University-Industry Collaboration in the European Regional Context: The Cases of Galicia and Apulia Region&quot;,&quot;type&quot;:&quot;article-journal&quot;,&quot;container-title-short&quot;:&quot;&quot;},&quot;uris&quot;:[&quot;http://www.mendeley.com/documents/?uuid=b4ca2542-fec2-4194-8248-91ad30819140&quot;],&quot;isTemporary&quot;:false,&quot;legacyDesktopId&quot;:&quot;b4ca2542-fec2-4194-8248-91ad30819140&quot;}]},{&quot;citationID&quot;:&quot;MENDELEY_CITATION_723a4221-fea3-4fa6-a2b4-11f12818ce83&quot;,&quot;properties&quot;:{&quot;noteIndex&quot;:0},&quot;isEdited&quot;:false,&quot;manualOverride&quot;:{&quot;citeprocText&quot;:&quot;(Leydesdorff Loet &amp;#38; Etzkowitz Henry, 1998)&quot;,&quot;isManuallyOverridden&quot;:false,&quot;manualOverrideText&quot;:&quot;&quot;},&quot;citationTag&quot;:&quot;MENDELEY_CITATION_v3_eyJjaXRhdGlvbklEIjoiTUVOREVMRVlfQ0lUQVRJT05fNzIzYTQyMjEtZmVhMy00ZmE2LWEyYjQtMTFmMTI4MThjZTgzIiwicHJvcGVydGllcyI6eyJub3RlSW5kZXgiOjB9LCJpc0VkaXRlZCI6ZmFsc2UsIm1hbnVhbE92ZXJyaWRlIjp7ImNpdGVwcm9jVGV4dCI6IihMZXlkZXNkb3JmZiBMb2V0ICYjMzg7IEV0emtvd2l0eiBIZW5yeSwgMTk5OCkiLCJpc01hbnVhbGx5T3ZlcnJpZGRlbiI6ZmFsc2UsIm1hbnVhbE92ZXJyaWRlVGV4dCI6IiJ9LCJjaXRhdGlvbkl0ZW1zIjpbeyJpZCI6IjdhODMzZTIwLTM4NmEtNWNmYS05YmU2LTRjM2QzMDI4ZjI3ZSIsIml0ZW1EYXRhIjp7ImF1dGhvciI6W3siZHJvcHBpbmctcGFydGljbGUiOiIiLCJmYW1pbHkiOiJMZXlkZXNkb3JmZiBMb2V0IiwiZ2l2ZW4iOiIiLCJub24tZHJvcHBpbmctcGFydGljbGUiOiIiLCJwYXJzZS1uYW1lcyI6ZmFsc2UsInN1ZmZpeCI6IiJ9LHsiZHJvcHBpbmctcGFydGljbGUiOiIiLCJmYW1pbHkiOiJFdHprb3dpdHogSGVucnkiLCJnaXZlbiI6IiIsIm5vbi1kcm9wcGluZy1wYXJ0aWNsZSI6IiIsInBhcnNlLW5hbWVzIjpmYWxzZSwic3VmZml4IjoiIn1dLCJjb250YWluZXItdGl0bGUiOiJTY2llbmNlIGFuZCBQdWJsaWMgUG9saWN5IiwiaWQiOiI3YTgzM2UyMC0zODZhLTVjZmEtOWJlNi00YzNkMzAyOGYyN2UiLCJpc3N1ZSI6IjYiLCJpc3N1ZWQiOnsiZGF0ZS1wYXJ0cyI6W1siMTk5OCJdXX0sInRpdGxlIjoiVHJpcGxlIEhlbGl4IG9mIGlubm92YXRpb246IEludHJvZHVjdGlvbiIsInR5cGUiOiJhcnRpY2xlLWpvdXJuYWwiLCJ2b2x1bWUiOiIyNSIsImNvbnRhaW5lci10aXRsZS1zaG9ydCI6IlNjaSBQdWJsaWMgUG9saWN5In0sInVyaXMiOlsiaHR0cDovL3d3dy5tZW5kZWxleS5jb20vZG9jdW1lbnRzLz91dWlkPThmOGEzNjliLWRiMjItNDZlZi1hZDUyLTgwMzJjMGFkNTQzZCJdLCJpc1RlbXBvcmFyeSI6ZmFsc2UsImxlZ2FjeURlc2t0b3BJZCI6IjhmOGEzNjliLWRiMjItNDZlZi1hZDUyLTgwMzJjMGFkNTQzZCJ9XX0=&quot;,&quot;citationItems&quot;:[{&quot;id&quot;:&quot;7a833e20-386a-5cfa-9be6-4c3d3028f27e&quot;,&quot;itemData&quot;:{&quot;author&quot;:[{&quot;dropping-particle&quot;:&quot;&quot;,&quot;family&quot;:&quot;Leydesdorff Loet&quot;,&quot;given&quot;:&quot;&quot;,&quot;non-dropping-particle&quot;:&quot;&quot;,&quot;parse-names&quot;:false,&quot;suffix&quot;:&quot;&quot;},{&quot;dropping-particle&quot;:&quot;&quot;,&quot;family&quot;:&quot;Etzkowitz Henry&quot;,&quot;given&quot;:&quot;&quot;,&quot;non-dropping-particle&quot;:&quot;&quot;,&quot;parse-names&quot;:false,&quot;suffix&quot;:&quot;&quot;}],&quot;container-title&quot;:&quot;Science and Public Policy&quot;,&quot;id&quot;:&quot;7a833e20-386a-5cfa-9be6-4c3d3028f27e&quot;,&quot;issue&quot;:&quot;6&quot;,&quot;issued&quot;:{&quot;date-parts&quot;:[[&quot;1998&quot;]]},&quot;title&quot;:&quot;Triple Helix of innovation: Introduction&quot;,&quot;type&quot;:&quot;article-journal&quot;,&quot;volume&quot;:&quot;25&quot;,&quot;container-title-short&quot;:&quot;Sci Public Policy&quot;},&quot;uris&quot;:[&quot;http://www.mendeley.com/documents/?uuid=8f8a369b-db22-46ef-ad52-8032c0ad543d&quot;],&quot;isTemporary&quot;:false,&quot;legacyDesktopId&quot;:&quot;8f8a369b-db22-46ef-ad52-8032c0ad543d&quot;}]},{&quot;citationID&quot;:&quot;MENDELEY_CITATION_931bd442-ae67-479f-9b1d-4a10b3c23805&quot;,&quot;properties&quot;:{&quot;noteIndex&quot;:0},&quot;isEdited&quot;:false,&quot;manualOverride&quot;:{&quot;citeprocText&quot;:&quot;(Etzkowitz &amp;#38; Leydesdorff, 2000a)&quot;,&quot;isManuallyOverridden&quot;:false,&quot;manualOverrideText&quot;:&quot;&quot;},&quot;citationTag&quot;:&quot;MENDELEY_CITATION_v3_eyJjaXRhdGlvbklEIjoiTUVOREVMRVlfQ0lUQVRJT05fOTMxYmQ0NDItYWU2Ny00NzlmLTliMWQtNGExMGIzYzIzODA1IiwicHJvcGVydGllcyI6eyJub3RlSW5kZXgiOjB9LCJpc0VkaXRlZCI6ZmFsc2UsIm1hbnVhbE92ZXJyaWRlIjp7ImNpdGVwcm9jVGV4dCI6Iih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XX0=&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citationID&quot;:&quot;MENDELEY_CITATION_1e9d0e0b-7d97-45f1-81c5-d7a9985c0dc5&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WU5ZDBlMGItN2Q5Ny00NWYxLTgxYzUtZDdhOTk4NWMwZGM1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c8025929-c72e-4636-a023-3b20f69a1555&quot;,&quot;properties&quot;:{&quot;noteIndex&quot;:0},&quot;isEdited&quot;:false,&quot;manualOverride&quot;:{&quot;citeprocText&quot;:&quot;(Göksidan et al., 2018)&quot;,&quot;isManuallyOverridden&quot;:false,&quot;manualOverrideText&quot;:&quot;&quot;},&quot;citationTag&quot;:&quot;MENDELEY_CITATION_v3_eyJjaXRhdGlvbklEIjoiTUVOREVMRVlfQ0lUQVRJT05fYzgwMjU5MjktYzcyZS00NjM2LWEwMjMtM2IyMGY2OWExNTU1IiwicHJvcGVydGllcyI6eyJub3RlSW5kZXgiOjB9LCJpc0VkaXRlZCI6ZmFsc2UsIm1hbnVhbE92ZXJyaWRlIjp7ImNpdGVwcm9jVGV4dCI6IihHw7Zrc2lkYW4gZXQgYWwuLCAyMDE4KSIsImlzTWFudWFsbHlPdmVycmlkZGVuIjpmYWxzZSwibWFudWFsT3ZlcnJpZGVUZXh0IjoiIn0sImNpdGF0aW9uSXRlbXMiOlt7ImlkIjoiZGQyODk2YmUtODNjMS01NmZlLTk5N2MtZDUyYTY5OGVkNzVlIiwiaXRlbURhdGEiOnsiRE9JIjoiMTAuMTAwNy85NzgtMy0zMTktNjI2NDktOV81IiwiYWJzdHJhY3QiOiJJbiB0aGUgbGFzdCBjZW50dXJ5LCB1bml2ZXJzaXRpZXMgaGF2ZSBwbGF5ZWQgYSBzaWduaWZpY2FudCByb2xlIGluIHN0aW11bGF0aW5nIHRlY2hub2xvZ2ljYWwgY2hhbmdlIGFuZCBpbm5vdmF0aW9uLiBUaGUgcmVjZW50IGRlY2FkZXMgaGF2ZSB3aXRuZXNzZWQgYSBjaGFuZ2UgaW4gdGhlIG1pc3Npb24gb2YgdGhlIHVuaXZlcnNpdGllcywgbmFtZWx5IHRoZWlyIHNvY2lhbCBtaXNzaW9uIGluIGRpc3NlbWluYXRpbmcga25vd2xlZGdlIGFuZCBpbnRlcmFjdGluZyBtb3JlIGJyb2FkbHkgd2l0aCB0aGUgc3Vycm91bmRpbmcgc29jaWV0eSwgaW4gYWRkaXRpb24gdG8gY29uZHVjdCBlZHVjYXRpb24gYW5kIHJlc2VhcmNoLiBUaGlzIGRpc3NlbWluYXRpb24gYW5kIGludGVyYWN0aW9uIGlzIG9mdGVuIHJlYWxpemVkIGluIHRoZSBmb3JtIG9mIHN1Y2Nlc3NmdWwgdW5pdmVyc2l0eS1pbmR1c3RyeSBjb2xsYWJvcmF0aW9ucyAoVUlDcykgaW4gdGhlIGRldmVsb3BpbmcgY291bnRyaWVzLiBOZXZlcnRoZWxlc3MsIHRoaXMgc29ydCBvZiByZWFsaXphdGlvbiBzdGlsbCBsYWNrcyBjb21wcmVoZW5zaXZlIHZpZXcuIEJlc2lkZXMsIHN1Y2ggY29tcHJlaGVuc2l2ZSB2aWV3IGlzIGFsc28gcmVxdWlyZWQgdG8gYWRkcmVzcyBnYXBzIGFuZCB0eXBlcyBvZiBiYXJyaWVycyB0byBlY29ub21pYyBkZXZlbG9wbWVudCBhbmQgc29tZSBwb3NzaWJsZSBtZWNoYW5pc21zIHdoaWNoIGNvdWxkIGxlYWQgdG8gY2F0Y2hpbmcgdXAgb24gdGhlIGJhc2lzIG9mIFVJQ3MuIEFjYWRlbWljIHN0dWRpZXMgZGV2aWF0ZSBzdWNoIHBvc3NpYmlsaXR5IG9mIGNhdGNoaW5nIHVwIGlzIGR1ZSB0byB0aGUgYmFsYW5jZSBiZXR3ZWVuIGJhcnJpZXJzIGFuZCByZXNvdXJjZSB1c2FnZSBhbW9uZyBpbnN0aXR1dGlvbmFsIGFjdG9ycy4gSW4gb3JkZXIgdG8gYWRkcmVzcyB0aGlzIGdhcCwgZmlyc3QsIHdlIGltcGxlbWVudGVkIGEgcmV2aWV3IG9uIGxpdGVyYXR1cmUgb24gVUlDcy4gVGhlIHJldmlldyBwcm92aWRlZCBhbiBvdmVyYXJjaGluZyBwcm9jZXNzIGZyYW1ld29yaywgd2hpY2ggYXJlIGRpc3RpbGxlZCBmcm9tIHRoZSBhbmFseXNpcy4gSG93ZXZlciwgYXMgY3VycmVudCByZXNlYXJjaCBvbiB0aGlzIGlzc3VlIHBvaW50cyB0bywgZGlmZmVyZW50IHR5cGVzIG9mIHVuaXZlcnNpdHktaW5kdXN0cnkgaW50ZXJhY3Rpb24gd2l0aCBnb3Zlcm5tZW50IGludGVydmVudGlvbiBhbmQgd2l0aCBhIHN0cm9uZyBlbXBoYXNpcyBvbiBlZHVjYXRpb24gcHJvZ3JhbXMgdGhhdCBtYXkgaGF2ZSBoaWdoIHBheS1vZmZzIGZvciBkZXZlbG9waW5nIGNvdW50cmllcy4gSW4gdGhpcyBjb250ZXh0LCB3ZSBhZG1pbmlzdGVyZWQgdGhlIGNvbmNlcHQgb2YgVUlDcyBpbiB0aGUgY2FzZSBvZiBUdXJrZXkgYXMgYSBkZXZlbG9waW5nIGNvdW50cnkgYnkgd2hpY2ggd2UgcHJvdmlkZSBhIHN1YnN0YW50aWFsIGNvbnRyaWJ1dGlvbiBieSBjcmVhdGluZyBhbiBpbnRlZ3JhdGVkIGFuYWx5c2lzIG9mIGxpdGVyYXR1cmUgYW5kIGZ1cnRoZXIgbWl0aWdhdGlvbnMgZm9yIHJlc2VhcmNoIHRvcGljcyBkaXN0aWxsZWQgZnJvbSBvdXIgYW5hbHlzaXMuIiwiYXV0aG9yIjpbeyJkcm9wcGluZy1wYXJ0aWNsZSI6IiIsImZhbWlseSI6IkfDtmtzaWRhbiIsImdpdmVuIjoiSGFkaSBUb2xnYSIsIm5vbi1kcm9wcGluZy1wYXJ0aWNsZSI6IiIsInBhcnNlLW5hbWVzIjpmYWxzZSwic3VmZml4IjoiIn0seyJkcm9wcGluZy1wYXJ0aWNsZSI6IiIsImZhbWlseSI6IkVyZGlsIiwiZ2l2ZW4iOiJFcmthbiIsIm5vbi1kcm9wcGluZy1wYXJ0aWNsZSI6IiIsInBhcnNlLW5hbWVzIjpmYWxzZSwic3VmZml4IjoiIn0seyJkcm9wcGluZy1wYXJ0aWNsZSI6IiIsImZhbWlseSI6IsOHYWttdXIiLCJnaXZlbiI6IkJhcsSxxZ8iLCJub24tZHJvcHBpbmctcGFydGljbGUiOiIiLCJwYXJzZS1uYW1lcyI6ZmFsc2UsInN1ZmZpeCI6IiJ9XSwiY29udGFpbmVyLXRpdGxlIjoiSW5ub3ZhdGlvbiBhbmQgdGhlIEVudHJlcHJlbmV1cmlhbCBVbml2ZXJzaXR5IiwiaWQiOiJkZDI4OTZiZS04M2MxLTU2ZmUtOTk3Yy1kNTJhNjk4ZWQ3NWUiLCJpc3N1ZWQiOnsiZGF0ZS1wYXJ0cyI6W1siMjAxOCJdXX0sInBhZ2UiOiI4My0xMTMiLCJ0aXRsZSI6IkNhdGNoaW5nLXVwIGFuZCB0aGUgUm9sZSBvZiBVbml2ZXJzaXR5LUluZHVzdHJ5IENvbGxhYm9yYXRpb24gaW4gRW1lcmdpbmcgRWNvbm9taWVzOiBDYXNlIG9mIFR1cmtleSIsInR5cGUiOiJhcnRpY2xlLWpvdXJuYWwiLCJjb250YWluZXItdGl0bGUtc2hvcnQiOiIifSwidXJpcyI6WyJodHRwOi8vd3d3Lm1lbmRlbGV5LmNvbS9kb2N1bWVudHMvP3V1aWQ9ZDE0NzgwMTItMmJlYi00Yzc2LWFiMmYtMmIzZjRhNmIzZWMzIl0sImlzVGVtcG9yYXJ5IjpmYWxzZSwibGVnYWN5RGVza3RvcElkIjoiZDE0NzgwMTItMmJlYi00Yzc2LWFiMmYtMmIzZjRhNmIzZWMzIn1dfQ==&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citationID&quot;:&quot;MENDELEY_CITATION_afe8f006-60f5-485e-af2a-1c676e3af30a&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YWZlOGYwMDYtNjBmNS00ODVlLWFmMmEtMWM2NzZlM2FmMzBh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78ec1f5c-d4f7-4031-97e9-376b5f3006e7&quot;,&quot;properties&quot;:{&quot;noteIndex&quot;:0},&quot;isEdited&quot;:false,&quot;manualOverride&quot;:{&quot;citeprocText&quot;:&quot;(Al-Tabbaa &amp;#38; Ankrah, 2019; Ćudić et al., 2022; Pujotomo et al., 2023; T. Mgonja, 2017)&quot;,&quot;isManuallyOverridden&quot;:false,&quot;manualOverrideText&quot;:&quot;&quot;},&quot;citationTag&quot;:&quot;MENDELEY_CITATION_v3_eyJjaXRhdGlvbklEIjoiTUVOREVMRVlfQ0lUQVRJT05fNzhlYzFmNWMtZDRmNy00MDMxLTk3ZTktMzc2YjVmMzAwNmU3IiwicHJvcGVydGllcyI6eyJub3RlSW5kZXgiOjB9LCJpc0VkaXRlZCI6ZmFsc2UsIm1hbnVhbE92ZXJyaWRlIjp7ImNpdGVwcm9jVGV4dCI6IihBbC1UYWJiYWEgJiMzODsgQW5rcmFoLCAyMDE5OyDEhnVkacSHIGV0IGFsLiwgMjAyMjsgUHVqb3RvbW8gZXQgYWwuLCAyMDIzOyBULiBNZ29uamEsIDIwMTcpIiwiaXNNYW51YWxseU92ZXJyaWRkZW4iOmZhbHNlLCJtYW51YWxPdmVycmlkZVRleHQiOiIifSwiY2l0YXRpb25JdGVtcyI6W3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0seyJpZCI6ImZmZjUxZThkLTdmMzMtNTMzNi1hNDZmLThmOWRkYjBjZDVmOCIsIml0ZW1EYXRhIjp7IkRPSSI6IjEwLjExMDgvSkFSSEUtMTEtMjAyMi0wMzQ0IiwiSVNTTiI6IjE3NTgxMTg0IiwiYWJzdHJhY3QiOiJQdXJwb3NlOiBBcyB1bml2ZXJzaXR54oCTaW5kdXN0cnkgY29sbGFib3JhdGlvbiAoVUlDKSBpcyBhc3NvY2lhdGVkIHRvIHRyYW5zZmVyIG9mIGtub3dsZWRnZSBhbmQgdGVjaG5vbG9neSwgdGhpcyBjb2xsYWJvcmF0aW9uIGlzIGFuIGV4dHJlbWVseSBpbXBvcnRhbnQgZmllbGQgb2Ygc3R1ZHkgZm9yIHRoZSB3b3JsZCdzIGVjb25vbWllcyB0aGF0IGhlbHBzIGluZHVzdHJpZXMgYmVjb21lIG1vcmUgY29tcGV0aXRpdmUuIFVJQyB3aWxsIGFzc2lzdCB1bml2ZXJzaXRpZXMgaW4gZmluZS10dW5pbmcgdW5pdmVyc2l0aWVzJyBlZHVjYXRpb25hbCBwcm9ncmFtcyB0byBtYXRjaCB3aXRoIHRoZSBpbmR1c3RyaWFsIGRlbWFuZC4gVGhpcyBzdHVkeSwgdGh1cywgcHJlc2VudHMgYSBzeXN0ZW1hdGljIGxpdGVyYXR1cmUgcmV2aWV3IHJlbGF0ZWQgdG8gVUlDIGluIHRlY2hub2xvZ3kgZGV2ZWxvcG1lbnQgcHJvY2VzcyBhbmQgdGVjaG5vbG9neSBjb21tZXJjaWFsaXphdGlvbi4gRGVzaWduL21ldGhvZG9sb2d5L2FwcHJvYWNoOiBUaGUgU2NvcHVzIGRhdGFiYXNlIGlzIHVzZWQgdG8gZXh0cmFjdCB0aGUgcmVsZXZhbnQgYXJ0aWNsZXMuIEZpcnN0LCBpbiBwcmVzZW50aW5nIHRoZSBhcnRpY2xlcywgZm91ciBzY2llbnRvbWV0cmljIGFuYWx5c2VzIGFyZSB1c2VkIHRvIHZpc3VhbGl6ZSB0aGUgYmlibGlvbWV0cmljIGNsdXN0ZXJzLCBuYW1lbHkgYXJ0aWNsZXMgYW5kIGpvdXJuYWxzIGNvLWNpdGF0aW9uIGFuYWx5c2lzLCBjb3VudHJpZXMgY29sbGFib3JhdGlvbiBhbmFseXNpcyBhbmQga2V5d29yZHMgY28tb2NjdXJyZW5jZSBhbmFseXNpcy4gTmV4dCwgYSBxdWFsaXRhdGl2ZSBhcHByb2FjaCBpcyB1c2VkIHRvIGNsYXNzaWZ5IHRoZSBhcnRpY2xlcyBhY2NvcmRpbmcgdG8gdGhlIG1ldGhvZG9sb2d5IHVzZWQgYW5kIHR5cGUgb2YgcmVzZWFyY2guIEZpbmFsbHksIGEgcmVzZWFyY2ggdHJlbmQgYW5kIGtleXdvcmRzJyBldm9sdXRpb24gYmFzZWQgb24ga2V5d29yZHMgYXJlIGFsc28gcHJvdmlkZWQuIEZpbmRpbmdzOiBSZXN1bHRzIG9mIHRoaXMgc3R1ZHkgcmV2ZWFsIHRoYXQgbWFqb3JpdHkgb2YgdGhlIGFydGljbGVzIHVzZWQgcXVhbGl0YXRpdmUgYXBwcm9hY2ggYW5kIGRlc2NyaXB0aXZlIGFuYWx5c2lzIHRvIGV4cGxhaW4gdGhlIGtub3dsZWRnZSBmbG93IGJldHdlZW4gaW5kdXN0cmllcyBhbmQgdW5pdmVyc2l0aWVzLiBBY2NvcmRpbmcgdG8gdGhlIHJlc2VhcmNoIHRyZW5kIGFuYWx5c2lzLCByZXNlYXJjaGVycyBpbiB0aGlzIGZpZWxkIHdlcmUgbW92aW5nIGZyb20gdGhlIGtub3dsZWRnZS1iYXNlZCBlY29ub215IHRvcGljIChmcm9tIDIwMTDigJMyMDEzKSB0byBwcm9kdWN0IGRldmVsb3BtZW50ICgyMDE04oCTMjAxNSksIHRlY2hub2xvZ3kgY29tbWVyY2lhbGl6YXRpb24gKDIwMTbigJMyMDE3KSwgb3BlbiBpbm5vdmF0aW9uICgyMDE44oCTMjAxOSkgYW5kIHRoZW4gY3VycmVudGx5IGFyZSBmb2N1c2luZyBvbiB0aGUgZ3JlZW4gZW50cmVwcmVuZXVyc2hpcCB0b3BpYy4gUHJhY3RpY2FsIGltcGxpY2F0aW9uczogVGhpcyBzdHVkeSBpcyBleHBlY3RlZCB0byBmYWNpbGl0YXRlIHNjaG9sYXJzIHRvIHVuY292ZXIgZ2FwcyBpbiB0aGUgbGl0ZXJhdHVyZSBvZiBVSUMuIE9yaWdpbmFsaXR5L3ZhbHVlOiBUaGlzIHN0dWR5IGV4dGVuZHMgdGhlIHVzZSBvZiBzY2llbnRvbWV0cmljIGFuYWx5c2lzLiBUaGUgY29tYmluYXRpb24gb2Yg4oCcYmlibGlvbWV0cml44oCdIFItcGFja2FnZSB0b29sIGFuZCBWT1NWaWV3ZXIgc29mdHdhcmUgdG8gcGVyZm9ybSB0aGUgYW5hbHlzaXMgaXMgZXhwZWN0ZWQgdG8gZ2l2ZSBhIG5ldyBpbnNpZ2h0IG9mIGRvaW5nIHRoZSBzeXN0ZW1hdGljIGxpdGVyYXR1cmUgcmV2aWV3LiIsImF1dGhvciI6W3siZHJvcHBpbmctcGFydGljbGUiOiIiLCJmYW1pbHkiOiJQdWpvdG9tbyIsImdpdmVuIjoiRGFybWludG8iLCJub24tZHJvcHBpbmctcGFydGljbGUiOiIiLCJwYXJzZS1uYW1lcyI6ZmFsc2UsInN1ZmZpeCI6IiJ9LHsiZHJvcHBpbmctcGFydGljbGUiOiIiLCJmYW1pbHkiOiJTeWVkIEhhc3NhbiIsImdpdmVuIjoiU3llZCBBaG1hZCBIZWxtaSIsIm5vbi1kcm9wcGluZy1wYXJ0aWNsZSI6IiIsInBhcnNlLW5hbWVzIjpmYWxzZSwic3VmZml4IjoiIn0seyJkcm9wcGluZy1wYXJ0aWNsZSI6IiIsImZhbWlseSI6Ik1hJ2FyYW0iLCJnaXZlbiI6IkF6YW5pemF3YXRpIiwibm9uLWRyb3BwaW5nLXBhcnRpY2xlIjoiIiwicGFyc2UtbmFtZXMiOmZhbHNlLCJzdWZmaXgiOiIifSx7ImRyb3BwaW5nLXBhcnRpY2xlIjoiIiwiZmFtaWx5IjoiU3V0b3BvIiwiZ2l2ZW4iOiJXYWh5dWRpIiwibm9uLWRyb3BwaW5nLXBhcnRpY2xlIjoiIiwicGFyc2UtbmFtZXMiOmZhbHNlLCJzdWZmaXgiOiIifV0sImNvbnRhaW5lci10aXRsZSI6IkpvdXJuYWwgb2YgQXBwbGllZCBSZXNlYXJjaCBpbiBIaWdoZXIgRWR1Y2F0aW9uIiwiaWQiOiJmZmY1MWU4ZC03ZjMzLTUzMzYtYTQ2Zi04ZjlkZGIwY2Q1ZjgiLCJpc3N1ZSI6IjUiLCJpc3N1ZWQiOnsiZGF0ZS1wYXJ0cyI6W1siMjAyMyJdXX0sInBhZ2UiOiIxMjc2LTEzMDYiLCJ0aXRsZSI6IlVuaXZlcnNpdHnigJNpbmR1c3RyeSBjb2xsYWJvcmF0aW9uIGluIHRoZSB0ZWNobm9sb2d5IGRldmVsb3BtZW50IGFuZCB0ZWNobm9sb2d5IGNvbW1lcmNpYWxpemF0aW9uIHN0YWdlOiBhIHN5c3RlbWF0aWMgbGl0ZXJhdHVyZSByZXZpZXciLCJ0eXBlIjoiYXJ0aWNsZS1qb3VybmFsIiwidm9sdW1lIjoiMTUiLCJjb250YWluZXItdGl0bGUtc2hvcnQiOiIifSwidXJpcyI6WyJodHRwOi8vd3d3Lm1lbmRlbGV5LmNvbS9kb2N1bWVudHMvP3V1aWQ9ZGRmYjY1MjctOTQ2Yy00ZjcyLWFkZjMtNzMwMDQ3ZDM4Mzg4Il0sImlzVGVtcG9yYXJ5IjpmYWxzZSwibGVnYWN5RGVza3RvcElkIjoiZGRmYjY1MjctOTQ2Yy00ZjcyLWFkZjMtNzMwMDQ3ZDM4Mzg4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1dfQ==&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citationID&quot;:&quot;MENDELEY_CITATION_4752f9a8-d7c2-4376-b1d1-2b64a282afb2&quot;,&quot;properties&quot;:{&quot;noteIndex&quot;:0},&quot;isEdited&quot;:false,&quot;manualOverride&quot;:{&quot;citeprocText&quot;:&quot;(Dollinger et al., 2018; Fischer et al., 2018; Schartinger et al., 2006; T. Mgonja, 2017)&quot;,&quot;isManuallyOverridden&quot;:false,&quot;manualOverrideText&quot;:&quot;&quot;},&quot;citationTag&quot;:&quot;MENDELEY_CITATION_v3_eyJjaXRhdGlvbklEIjoiTUVOREVMRVlfQ0lUQVRJT05fNDc1MmY5YTgtZDdjMi00Mzc2LWIxZDEtMmI2NGEyODJhZmIyIiwicHJvcGVydGllcyI6eyJub3RlSW5kZXgiOjB9LCJpc0VkaXRlZCI6ZmFsc2UsIm1hbnVhbE92ZXJyaWRlIjp7ImNpdGVwcm9jVGV4dCI6IihEb2xsaW5nZXIgZXQgYWwuLCAyMDE4OyBGaXNjaGVyIGV0IGFsLiwgMjAxODsgU2NoYXJ0aW5nZXIgZXQgYWwuLCAyMDA2OyBULiBNZ29uamEsIDIwMTcpIiwiaXNNYW51YWxseU92ZXJyaWRkZW4iOmZhbHNlLCJtYW51YWxPdmVycmlkZVRleHQiOiIifSwiY2l0YXRpb25JdGVtcyI6W3siaWQiOiIyZGUyOGUxMC0yZDdhLTU0MGMtODIzOS1lM2NiYTEyOTllMjAiLCJpdGVtRGF0YSI6eyJET0kiOiIxMC4xNDQ0NS8yMjMxNTM4MS9pamV0dC12NTBwMjM1IiwiYWJzdHJhY3QiOiJVbml2ZXJzaXR5LUluZHVzdHJ5IENvbGxhYm9yYXRpb24gKFVJQykgY3JlYXRlcyBoaWdobHkgc2tpbGxlZCBhbmQgcHJvZHVjdGl2ZSBncmFkdWF0ZXMgZm9yIG1lZXRpbmcgZGVtYW5kIG9mIGluZHVzdHJ5LiBTdWNoIGNvbGxhYm9yYXRpb25zIGNvbnRyaWJ1dGUgcG9zaXRpdmVseSB0byBhZGRyZXNzIGlubm92YXRpb24gbWFya2V0IGZhaWx1cmVzIGFuZCBoZWxwIHRvIHJlYWxpc2UgdGhlIGZ1bGwgc29jaWFsIHJldHVybnMgb2YgcmVzZWFyY2ggYW5kIGRldmVsb3BtZW50IChSJkQpIGludmVzdG1lbnRzLiBVbml2ZXJzaXRpZXMgYXJlIG9mdGVuIGRlc2NyaWJlZCBhcyDigJjigJhlbmdpbmVzIGZvciBncm93dGjigJnigJkgd2hpY2ggZ2VuZXJhdGUgc2tpbGxzIGFuZCByZXNlYXJjaCByZXN1bHRzIHRoYXQgYXJlIHNpZ25pZmljYW50IHNvdXJjZXMgb2YgaW5ub3ZhdGlvbiBmb3IgZmlybXMsIGVzcGVjaWFsbHkgaW4gc29tZSBpbmR1c3RyaWFsIGZpZWxkcy4gVGhyb3VnaCB0aGUgZXhpc3RpbmcgcHVibGljYXRpb25zLCB0aGlzIHBhcGVyIHByb3ZpZGVzIHJldmlldyBvbiBVbml2ZXJzaXR5LUluZHVzdHJpYWwgQ29sbGFib3JhdGlvbi4gSXQgZ2l2ZXMgdGhlIGVmZmVjdHMgb2YgdGhlIGxpbmthZ2UgYW5kIGluZGljYXRlcyBob3cgZGlmZmVyZW50IGNvdW50cmllcyBwcmFjdGljZSBVSUMuIEZpbmFsbHkgaXQgcHJlc2VudHMgdGhlIGJlc3QgcHJhY3RpY2VzIHRoYXQgY2FuIGJlIGFwcGxpZWQgYnkgZGV2ZWxvcGluZyBjb3VudHJpZXMgaW4gb3JkZXIgdG8gYWNjZWxlcmF0ZSB0aGUgZWNvbm9taWMgZ3Jvd3RoLiIsImF1dGhvciI6W3siZHJvcHBpbmctcGFydGljbGUiOiIiLCJmYW1pbHkiOiJULiBNZ29uamEiLCJnaXZlbiI6IkNocmlzdG9waGVyIiwibm9uLWRyb3BwaW5nLXBhcnRpY2xlIjoiIiwicGFyc2UtbmFtZXMiOmZhbHNlLCJzdWZmaXgiOiIifV0sImNvbnRhaW5lci10aXRsZSI6IkludGVybmF0aW9uYWwgSm91cm5hbCBvZiBFbmdpbmVlcmluZyBUcmVuZHMgYW5kIFRlY2hub2xvZ3kiLCJpZCI6IjJkZTI4ZTEwLTJkN2EtNTQwYy04MjM5LWUzY2JhMTI5OWUyMCIsImlzc3VlIjoiNCIsImlzc3VlZCI6eyJkYXRlLXBhcnRzIjpbWyIyMDE3Il1dfSwicGFnZSI6IjIxNi0yMjUiLCJ0aXRsZSI6IkVuaGFuY2luZyB0aGUgVW5pdmVyc2l0eSAtIEluZHVzdHJ5IENvbGxhYm9yYXRpb24gaW4gRGV2ZWxvcGluZyBDb3VudHJpZXMgdGhyb3VnaCBCZXN0IFByYWN0aWNlcyIsInR5cGUiOiJhcnRpY2xlLWpvdXJuYWwiLCJ2b2x1bWUiOiI1MCIsImNvbnRhaW5lci10aXRsZS1zaG9ydCI6IiJ9LCJ1cmlzIjpbImh0dHA6Ly93d3cubWVuZGVsZXkuY29tL2RvY3VtZW50cy8/dXVpZD03Mjc2YjY0ZS05NmVlLTQxMjEtODI1NC0zYjM5Njk0MzA3YjUiXSwiaXNUZW1wb3JhcnkiOmZhbHNlLCJsZWdhY3lEZXNrdG9wSWQiOiI3Mjc2YjY0ZS05NmVlLTQxMjEtODI1NC0zYjM5Njk0MzA3YjUifSx7ImlkIjoiMWMxN2JhNzAtMmJiNi01OWZjLTgxNjctMWQyMjI4Njc3MDFiIiwiaXRlbURhdGEiOnsiRE9JIjoiMTAuMTA4MC8yMzMyMjk2OS4yMDE4LjE0MjQ1NjAiLCJJU1NOIjoiMjMzMjI5NTAiLCJhYnN0cmFjdCI6Ikdyb3dpbmcgaW50ZXJlc3QgaW4gdW5pdmVyc2l0eeKAk2luZHVzdHJ5IGNvbGxhYm9yYXRpb24gKFVJQykgY2FsbHMgZm9yIGEgbmVlZCB0byBkZXZlbG9wIGZyYW1ld29ya3MgYW5kIGNvbXBhcmUgb3ZlcnNlYXMgbW9kZWxzIHRvIGJldHRlciB1bmRlcnN0YW5kIGhvdyBzdWNjZXNzZnVsIFVJQyBvY2N1cnMuIFRoaXMgYXJ0aWNsZSBwcm92aWRlcyBhIGZyYW1ld29yayBmb3IgYW5hbHl6aW5nIFVJQyBhY3Jvc3MgdGhyZWUgZGltZW5zaW9uczogZW52aXJvbm1lbnRhbCwgdGVjaG5pY2FsLCBhbmQgbWFuYWdlcmlhbC4gSXQgZnVydGhlciBicmVha3MgZG93biB0aGVzZSBkaW1lbnNpb25zIHRvIHN1Z2dlc3Qga2V5IGF0dHJpYnV0ZXMgdGhhdCBjYW4gaW5mb3JtIHVzIGFib3V0IGhvdyBkaW1lbnNpb25zIGNhbiBkZXZlbG9wIGFuZCBpbXByb3ZlLiBTdWJzZXF1ZW50bHksIHdlIHVzZSB0aGUgZnJhbWV3b3JrIG91dGxpbmVkIHRvIGFuYWx5emUgc2V2ZW4gY291bnRyaWVz4oCZIFVJQyBwb2xpY2llcyBhbmQgZnJhbWV3b3JrcyBhbmQgcHJlc2VudCBrZXkgZmluZGluZ3MuIFRoZSBmaW5kaW5ncyBvZiB0aGlzIHJlc2VhcmNoIGluY2x1ZGUgdGhlIGltcG9ydGFuY2Ugb2YgYnVpbGRpbmcgYW5kIHRyYWluaW5nIGEgd29ya2ZvcmNlIHJlYWR5IHRvIGVuZ2FnZSBhY3Jvc3Mgc2VjdG9ycyBhbmQgb2YgY3JlYXRpbmcgY2xlYXIgaW50ZWxsZWN0dWFsIHByb3BlcnR5IHBvbGljaWVzLCBhbmQgdGhlIG5lZWQgZm9yIGRlZGljYXRlZCBwcm9ncmFtcyBhbmQgbmF0aW9uYWwgcG9saWNpZXMgdGhhdCBzdXBwb3J0IFVJQyBncm93dGguIiwiYXV0aG9yIjpbeyJkcm9wcGluZy1wYXJ0aWNsZSI6IiIsImZhbWlseSI6IkRvbGxpbmdlciIsImdpdmVuIjoiTW9sbGllIiwibm9uLWRyb3BwaW5nLXBhcnRpY2xlIjoiIiwicGFyc2UtbmFtZXMiOmZhbHNlLCJzdWZmaXgiOiIifSx7ImRyb3BwaW5nLXBhcnRpY2xlIjoiIiwiZmFtaWx5IjoiQ29hdGVzIiwiZ2l2ZW4iOiJIYW1pc2giLCJub24tZHJvcHBpbmctcGFydGljbGUiOiIiLCJwYXJzZS1uYW1lcyI6ZmFsc2UsInN1ZmZpeCI6IiJ9LHsiZHJvcHBpbmctcGFydGljbGUiOiIiLCJmYW1pbHkiOiJCZXhsZXkiLCJnaXZlbiI6IkVtbWFsaW5lIiwibm9uLWRyb3BwaW5nLXBhcnRpY2xlIjoiIiwicGFyc2UtbmFtZXMiOmZhbHNlLCJzdWZmaXgiOiIifSx7ImRyb3BwaW5nLXBhcnRpY2xlIjoiIiwiZmFtaWx5IjoiQ3JvdWNoZXIiLCJnaXZlbiI6Ikd3aWx5bSIsIm5vbi1kcm9wcGluZy1wYXJ0aWNsZSI6IiIsInBhcnNlLW5hbWVzIjpmYWxzZSwic3VmZml4IjoiIn0seyJkcm9wcGluZy1wYXJ0aWNsZSI6IiIsImZhbWlseSI6Ik5heWxvciIsImdpdmVuIjoiUnlhbiIsIm5vbi1kcm9wcGluZy1wYXJ0aWNsZSI6IiIsInBhcnNlLW5hbWVzIjpmYWxzZSwic3VmZml4IjoiIn1dLCJjb250YWluZXItdGl0bGUiOiJQb2xpY3kgUmV2aWV3cyBpbiBIaWdoZXIgRWR1Y2F0aW9uIiwiaWQiOiIxYzE3YmE3MC0yYmI2LTU5ZmMtODE2Ny0xZDIyMjg2NzcwMWIiLCJpc3N1ZSI6IjEiLCJpc3N1ZWQiOnsiZGF0ZS1wYXJ0cyI6W1siMjAxOCJdXX0sInBhZ2UiOiIxMDUtMTI3IiwidGl0bGUiOiJGcmFtaW5nIGludGVybmF0aW9uYWwgYXBwcm9hY2hlcyB0byB1bml2ZXJzaXR54oCTaW5kdXN0cnkgY29sbGFib3JhdGlvbiIsInR5cGUiOiJhcnRpY2xlLWpvdXJuYWwiLCJ2b2x1bWUiOiIyIiwiY29udGFpbmVyLXRpdGxlLXNob3J0IjoiIn0sInVyaXMiOlsiaHR0cDovL3d3dy5tZW5kZWxleS5jb20vZG9jdW1lbnRzLz91dWlkPTU0MDAwNGYxLWU1ZTMtNGZlZi1hNTU3LTZiYjM4OTY2ZTQ5MiJdLCJpc1RlbXBvcmFyeSI6ZmFsc2UsImxlZ2FjeURlc2t0b3BJZCI6IjU0MDAwNGYxLWU1ZTMtNGZlZi1hNTU3LTZiYjM4OTY2ZTQ5MiJ9LHsiaWQiOiI0Njc5YjE0NS1kZDg3LTU5MTUtOWFiNy0zZjM2YjVjM2QzNTMiLCJpdGVtRGF0YSI6eyJET0kiOiIxMC4xMDA3L3MxMDk2MS0wMTctOTU2OC14IiwiSVNTTiI6IjE1NzM3MDQ3IiwiYWJzdHJhY3QiOiJNdWNoIGluIGxpbmUgd2l0aCB3aGF0IGhhcyBiZWVuIGhhcHBlbmluZyBpbiBkZXZlbG9wZWQgZWNvbm9taWVzIGZvciB0aGUgcGFzdCBmZXcgZGVjYWRlcywgcG9saWN5IGRlY2lzaW9uIG1ha2VycyBhbmQgaW5kdXN0cnkgc3RyYXRlZ2lzdHMgaW4gZGV2ZWxvcGluZyBjb3VudHJpZXMgaGF2ZSBkZWRpY2F0ZWQgaW5jcmVhc2VkIGF0dGVudGlvbiB0byBpbml0aWF0aXZlcyB0aGF0IGZvc3RlciBVbml2ZXJzaXR5LUluZHVzdHJ5IENvbGxhYm9yYXRpb24gKFVJQykuIFRoZSBvdmVyYXJjaGluZyBnb2FsIGlzIHRvIGVuaGFuY2UgdGhlIGNhcGFiaWxpdGllcy9lZmZpY2llbmNpZXMgb2YgaW5ub3ZhdGlvbiBzeXN0ZW1zLCBsZXZlcmFnaW5nIHRoZSByb2xlIG9mIHVuaXZlcnNpdGllcyBhcyBnZW5lcmF0b3JzIGFuZCBkaXNzZW1pbmF0b3JzIG9mIHZhbHVhYmxlIGtub3dsZWRnZSwgaGlnaGx5IGNvbmNlbnRyYXRlZCBpbiBhY2FkZW1pYSBpbiB0aGVzZSBsYWdnYXJkIG5hdGlvbnMuIEluIHRoaXMgYXJ0aWNsZSB3ZSBlbXBpcmljYWxseSBhc3Nlc3MgdGhlIGV4dGVudCB0byB3aGljaCBpbnN0aXR1dGlvbmFsIG9wZW5uZXNzIGluIHVuaXZlcnNpdGllcyB0b3dhcmRzIFVJQyBsaW5rYWdlcyBhZmZlY3QgdGhlIGdlbmVyYXRpb24gb2Yga25vd2xlZGdlLWludGVuc2l2ZSBzcGluLW9mZnMgYW5kIGFjYWRlbWljIHBhdGVudGluZyBhY3Rpdml0eSBpbiB0aGUgY29udGV4dCBvZiB0aGUgU3RhdGUgb2YgU8OjbyBQYXVsbywgQnJhemlsLiBXZSB1c2UgZGF0YSBmb3IgNDYyIGtub3dsZWRnZS1pbnRlbnNpdmUgZW50cmVwcmVuZXVyaWFsIHByb2plY3RzIHJlbGF0ZWQgdG8gYWNhZGVtaWNzIHJlY2VpdmluZyBncmFudHMgZnJvbSB0aGUgUElQRSBQcm9ncmFtIG9mIHRoZSBTdGF0ZSBvZiBTw6NvIFBhdWxvLCBCcmF6aWwsIGFzIHdlbGwgYXMgaW50ZXJuYXRpb25hbCBwYXRlbnRpbmcgYmVoYXZpb3IgZm9yIDEyNiB1bml2ZXJzaXRpZXMgYW5kIHJlc2VhcmNoIGluc3RpdHV0ZXMuIEFkZGl0aW9uYWxseSwgd2UgaGF2ZSBnYXRoZXJlZCBkYXRhIGZvciBVSUMgYWN0aXZpdHkgKDIwMDLigJMyMDEwKSBpbiB0aGUgYWZmZWN0ZWQgcmVnaW9uLiBUaGUgbWFpbiBub3ZlbHR5IG9mIG91ciBhcHByb2FjaCBpcyB0byBxdWFsaWZ5IFVJQyBhY2NvcmRpbmcgdG8gdGhyZWUgZGlmZmVyZW50IGRpbWVuc2lvbnMgb2Ygb3Blbm5lc3MsIGZvY3VzaW5nIG9uIFVJQyBsZXZlbHMgYW5kIG9iamVjdHMgb2YgY29sbGFib3JhdGlvbi4gUmVzdWx0cyBzdWdnZXN0IHRoYXQgdGhlIHF1YWxpdHkgb2YgbGlua2FnZXMgKGNvbGxhYm9yYXRpb24gY29udGVudCkgaXMgYSBzdHJvbmdlciBwcmVkaWN0b3Igb2YgYm90aCB0eXBlcyBvZiB1bml2ZXJzaXR5IGVudHJlcHJlbmV1cnNoaXAgdGhhbiB0aGUgZXh0ZW50IHRvIHdoaWNoIHVuaXZlcnNpdGllcyBhcmUgY29ubmVjdGVkIHRvIGZpcm1zLiIsImF1dGhvciI6W3siZHJvcHBpbmctcGFydGljbGUiOiIiLCJmYW1pbHkiOiJGaXNjaGVyIiwiZ2l2ZW4iOiJCcnVubyBCcmFuZMOjbyIsIm5vbi1kcm9wcGluZy1wYXJ0aWNsZSI6IiIsInBhcnNlLW5hbWVzIjpmYWxzZSwic3VmZml4IjoiIn0seyJkcm9wcGluZy1wYXJ0aWNsZSI6IiIsImZhbWlseSI6IlNjaGFlZmZlciIsImdpdmVuIjoiUGFvbGEgUsO8Y2tlciIsIm5vbi1kcm9wcGluZy1wYXJ0aWNsZSI6IiIsInBhcnNlLW5hbWVzIjpmYWxzZSwic3VmZml4IjoiIn0seyJkcm9wcGluZy1wYXJ0aWNsZSI6IiIsImZhbWlseSI6IlZvbm9ydGFzIiwiZ2l2ZW4iOiJOaWNob2xhcyBTLiIsIm5vbi1kcm9wcGluZy1wYXJ0aWNsZSI6IiIsInBhcnNlLW5hbWVzIjpmYWxzZSwic3VmZml4IjoiIn0seyJkcm9wcGluZy1wYXJ0aWNsZSI6IiIsImZhbWlseSI6IlF1ZWlyb3oiLCJnaXZlbiI6IlPDqXJnaW8iLCJub24tZHJvcHBpbmctcGFydGljbGUiOiIiLCJwYXJzZS1uYW1lcyI6ZmFsc2UsInN1ZmZpeCI6IiJ9XSwiY29udGFpbmVyLXRpdGxlIjoiSm91cm5hbCBvZiBUZWNobm9sb2d5IFRyYW5zZmVyIiwiaWQiOiI0Njc5YjE0NS1kZDg3LTU5MTUtOWFiNy0zZjM2YjVjM2QzNTMiLCJpc3N1ZSI6IjIiLCJpc3N1ZWQiOnsiZGF0ZS1wYXJ0cyI6W1siMjAxOCJdXX0sInBhZ2UiOiIyNjMtMjg0IiwidGl0bGUiOiJRdWFsaXR5IGNvbWVzIGZpcnN0OiB1bml2ZXJzaXR5LWluZHVzdHJ5IGNvbGxhYm9yYXRpb24gYXMgYSBzb3VyY2Ugb2YgYWNhZGVtaWMgZW50cmVwcmVuZXVyc2hpcCBpbiBhIGRldmVsb3BpbmcgY291bnRyeSIsInR5cGUiOiJhcnRpY2xlLWpvdXJuYWwiLCJ2b2x1bWUiOiI0MyIsImNvbnRhaW5lci10aXRsZS1zaG9ydCI6IiJ9LCJ1cmlzIjpbImh0dHA6Ly93d3cubWVuZGVsZXkuY29tL2RvY3VtZW50cy8/dXVpZD1hZjc1NGJlNy1kY2IyLTRmOWItYWY1Ny0xNjAwZTgzMTMxMDgiXSwiaXNUZW1wb3JhcnkiOmZhbHNlLCJsZWdhY3lEZXNrdG9wSWQiOiJhZjc1NGJlNy1kY2IyLTRmOWItYWY1Ny0xNjAwZTgzMTMxMDgifSx7ImlkIjoiMjJlZmI3YTItZDU0My01M2Q2LWJkMDMtMzc5NTJiNTM3NmIzIiwiaXRlbURhdGEiOnsiRE9JIjoiMTAuMTAwNy8zLTU0MC0zNTk4MS04XzciLCJJU0JOIjoiMzU0MDM1OTgwWCIsImFic3RyYWN0IjoiVGhlIHJlbGF0aW9uc2hpcCBiZXR3ZWVuIHVuaXZlcnNpdHkgYW5kIGluZHVzdHJ5IGlzIGEgY29tcGxleCBhbmQgaGV0ZXJvZ2VuZW91cyBwaGVub21lbm9uLCBhbmQgYW4gaW1wb3J0YW50IHRvcGljIG9mIHRoZSByZWNlbnQgZGViYXRlIG9uIGlubm92YXRpb24gc3lzdGVtcy4gVGhpcyBjaGFwdGVyIGV4cGxvcmVzIHRoZSByb2xlIG9mIGtub3dsZWRnZSBmbG93cyBiZXR3ZWVuIHVuaXZlcnNpdGllcyBhbmQgZmlybXMgaW4gdGhlIEF1c3RyaWFuIG5hdGlvbmFsIGlubm92YXRpb24gc3lzdGVtIGFuZCBwcm92aWRlcyB2YWx1YWJsZSBpbnNpZ2h0cyBpbnRvIHNldmVyYWwgZGltZW5zaW9ucyBvZiBrbm93bGVkZ2UgZmxvd3MgdGhhdCBhcmUgbm90IHR5cGljYWxseSBleHBsb3JlZCBpbiByZXNlYXJjaCBvbiB0aGlzIHRvcGljLiBUaGUgcGF0dGVybnMgb2YgaW50ZXJhY3Rpb24gYmV0d2VlbiA0NiBkaWZmZXJlbnQgZmllbGRzIG9mIHNjaWVuY2UgYW5kIDQ5IGVjb25vbWljIHNlY3RvcnMgcmVwcmVzZW50IGFuIGltcG9ydGFudCBhbmQgaW50ZXJlc3Rpbmcgb3V0Y29tZSBvZiB0aGUgYW5hbHlzaXMuIExlZnQgY2Vuc29yZWQgVG9iaXQgbW9kZWxzIGFyZSB1c2VkIHRvIGV2YWx1YXRlIHRoZSBlZmZlY3Qgb2Ygc2VjdG9yIHNwZWNpZmljIGFuZCBzY2llbmNlIGZpZWxkIHNwZWNpZmljIGNoYXJhY3RlcmlzdGljcyB1cG9uIHRoZSBwcm9iYWJpbGl0eSBvZiBrbm93bGVkZ2UgaW50ZXJhY3Rpb24sIGRpc2FnZ3JlZ2F0ZWQgYnkgdHlwZSBvZiBpbnRlcmFjdGlvbi4gwqkgMjAwNiBTcHJpbmdlciBCZXJsaW4gSGVpZGVsYmVyZy4iLCJhdXRob3IiOlt7ImRyb3BwaW5nLXBhcnRpY2xlIjoiIiwiZmFtaWx5IjoiU2NoYXJ0aW5nZXIiLCJnaXZlbiI6IkQ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Zyw7ZobGljaCIsImdpdmVuIjoiSi4iLCJub24tZHJvcHBpbmctcGFydGljbGUiOiIiLCJwYXJzZS1uYW1lcyI6ZmFsc2UsInN1ZmZpeCI6IiJ9XSwiY29udGFpbmVyLXRpdGxlIjoiSW5ub3ZhdGlvbiwgTmV0d29ya3MsIGFuZCBLbm93bGVkZ2UgU3BpbGxvdmVyczogU2VsZWN0ZWQgRXNzYXlzIiwiaWQiOiIyMmVmYjdhMi1kNTQzLTUzZDYtYmQwMy0zNzk1MmI1Mzc2YjMiLCJpc3N1ZWQiOnsiZGF0ZS1wYXJ0cyI6W1siMjAwNiJdXX0sInBhZ2UiOiIxMzUtMTY2IiwidGl0bGUiOiJLbm93bGVkZ2UgaW50ZXJhY3Rpb25zIGJldHdlZW4gdW5pdmVyc2l0aWVzIGFuZCBpbmR1c3RyeSBpbiBBdXN0cmlhOiBTZWN0b3JhbCBwYXR0ZXJucyBhbmQgZGV0ZXJtaW5hbnRzIiwidHlwZSI6ImFydGljbGUtam91cm5hbCIsImNvbnRhaW5lci10aXRsZS1zaG9ydCI6IiJ9LCJ1cmlzIjpbImh0dHA6Ly93d3cubWVuZGVsZXkuY29tL2RvY3VtZW50cy8/dXVpZD04NDI0ZWVjYy0wMWE1LTRiZWQtODkwZC05OTNmZjFjNmNkZjciXSwiaXNUZW1wb3JhcnkiOmZhbHNlLCJsZWdhY3lEZXNrdG9wSWQiOiI4NDI0ZWVjYy0wMWE1LTRiZWQtODkwZC05OTNmZjFjNmNkZjcifV19&quot;,&quot;citationItems&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22efb7a2-d543-53d6-bd03-37952b5376b3&quot;,&quot;itemData&quot;:{&quot;DOI&quot;:&quot;10.1007/3-540-35981-8_7&quot;,&quot;ISBN&quot;:&quot;354035980X&quot;,&quot;abstract&quot;:&quot;The relationship between university and industry is a complex and heterogeneous phenomenon, and an important topic of the recent debate on innovation systems. This chapter explores the role of knowledge flows between universities and firms in the Austrian national innovation system and provides valuable insights into several dimensions of knowledge flows that are not typically explored in research on this topic. The patterns of interaction between 46 different fields of science and 49 economic sectors represent an important and interesting outcome of the analysis. Left censored Tobit models are used to evaluate the effect of sector specific and science field specific characteristics upon the probability of knowledge interaction, disaggregated by type of interaction. © 2006 Springer Berlin Heidelberg.&quot;,&quot;author&quot;:[{&quot;dropping-particle&quot;:&quot;&quot;,&quot;family&quot;:&quot;Schartinger&quot;,&quot;given&quot;:&quot;D.&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Fröhlich&quot;,&quot;given&quot;:&quot;J.&quot;,&quot;non-dropping-particle&quot;:&quot;&quot;,&quot;parse-names&quot;:false,&quot;suffix&quot;:&quot;&quot;}],&quot;container-title&quot;:&quot;Innovation, Networks, and Knowledge Spillovers: Selected Essays&quot;,&quot;id&quot;:&quot;22efb7a2-d543-53d6-bd03-37952b5376b3&quot;,&quot;issued&quot;:{&quot;date-parts&quot;:[[&quot;2006&quot;]]},&quot;page&quot;:&quot;135-166&quot;,&quot;title&quot;:&quot;Knowledge interactions between universities and industry in Austria: Sectoral patterns and determinants&quot;,&quot;type&quot;:&quot;article-journal&quot;,&quot;container-title-short&quot;:&quot;&quot;},&quot;uris&quot;:[&quot;http://www.mendeley.com/documents/?uuid=8424eecc-01a5-4bed-890d-993ff1c6cdf7&quot;],&quot;isTemporary&quot;:false,&quot;legacyDesktopId&quot;:&quot;8424eecc-01a5-4bed-890d-993ff1c6cdf7&quot;}]},{&quot;citationID&quot;:&quot;MENDELEY_CITATION_17237f91-511b-423c-90cd-84355102c502&quot;,&quot;properties&quot;:{&quot;noteIndex&quot;:0},&quot;isEdited&quot;:false,&quot;manualOverride&quot;:{&quot;citeprocText&quot;:&quot;(Bastos et al., 2021b; Dollinger et al., 2018; Fischer et al., 2018; T. Mgonja, 2017)&quot;,&quot;isManuallyOverridden&quot;:false,&quot;manualOverrideText&quot;:&quot;&quot;},&quot;citationTag&quot;:&quot;MENDELEY_CITATION_v3_eyJjaXRhdGlvbklEIjoiTUVOREVMRVlfQ0lUQVRJT05fMTcyMzdmOTEtNTExYi00MjNjLTkwY2QtODQzNTUxMDJjNTAyIiwicHJvcGVydGllcyI6eyJub3RlSW5kZXgiOjB9LCJpc0VkaXRlZCI6ZmFsc2UsIm1hbnVhbE92ZXJyaWRlIjp7ImNpdGVwcm9jVGV4dCI6IihCYXN0b3MgZXQgYWwuLCAyMDIxYjsgRG9sbGluZ2VyIGV0IGFsLiwgMjAxODsgRmlzY2hlciBldCBhbC4sIDIwMTg7IFQuIE1nb25qYSwgMjAxNykiLCJpc01hbnVhbGx5T3ZlcnJpZGRlbiI6ZmFsc2UsIm1hbnVhbE92ZXJyaWRlVGV4dCI6IiJ9LCJjaXRhdGlvbkl0ZW1zIjpbeyJpZCI6IjQ2NzliMTQ1LWRkODctNTkxNS05YWI3LTNmMzZiNWMzZDM1MyIsIml0ZW1EYXRhIjp7IkRPSSI6IjEwLjEwMDcvczEwOTYxLTAxNy05NTY4LXgiLCJJU1NOIjoiMTU3MzcwNDciLCJhYnN0cmFjdCI6Ik11Y2ggaW4gbGluZSB3aXRoIHdoYXQgaGFzIGJlZW4gaGFwcGVuaW5nIGluIGRldmVsb3BlZCBlY29ub21pZXMgZm9yIHRoZSBwYXN0IGZldyBkZWNhZGVzLCBwb2xpY3kgZGVjaXNpb24gbWFrZXJzIGFuZCBpbmR1c3RyeSBzdHJhdGVnaXN0cyBpbiBkZXZlbG9waW5nIGNvdW50cmllcyBoYXZlIGRlZGljYXRlZCBpbmNyZWFzZWQgYXR0ZW50aW9uIHRvIGluaXRpYXRpdmVzIHRoYXQgZm9zdGVyIFVuaXZlcnNpdHktSW5kdXN0cnkgQ29sbGFib3JhdGlvbiAoVUlDKS4gVGhlIG92ZXJhcmNoaW5nIGdvYWwgaXMgdG8gZW5oYW5jZSB0aGUgY2FwYWJpbGl0aWVzL2VmZmljaWVuY2llcyBvZiBpbm5vdmF0aW9uIHN5c3RlbXMsIGxldmVyYWdpbmcgdGhlIHJvbGUgb2YgdW5pdmVyc2l0aWVzIGFzIGdlbmVyYXRvcnMgYW5kIGRpc3NlbWluYXRvcnMgb2YgdmFsdWFibGUga25vd2xlZGdlLCBoaWdobHkgY29uY2VudHJhdGVkIGluIGFjYWRlbWlhIGluIHRoZXNlIGxhZ2dhcmQgbmF0aW9ucy4gSW4gdGhpcyBhcnRpY2xlIHdlIGVtcGlyaWNhbGx5IGFzc2VzcyB0aGUgZXh0ZW50IHRvIHdoaWNoIGluc3RpdHV0aW9uYWwgb3Blbm5lc3MgaW4gdW5pdmVyc2l0aWVzIHRvd2FyZHMgVUlDIGxpbmthZ2VzIGFmZmVjdCB0aGUgZ2VuZXJhdGlvbiBvZiBrbm93bGVkZ2UtaW50ZW5zaXZlIHNwaW4tb2ZmcyBhbmQgYWNhZGVtaWMgcGF0ZW50aW5nIGFjdGl2aXR5IGluIHRoZSBjb250ZXh0IG9mIHRoZSBTdGF0ZSBvZiBTw6NvIFBhdWxvLCBCcmF6aWwuIFdlIHVzZSBkYXRhIGZvciA0NjIga25vd2xlZGdlLWludGVuc2l2ZSBlbnRyZXByZW5ldXJpYWwgcHJvamVjdHMgcmVsYXRlZCB0byBhY2FkZW1pY3MgcmVjZWl2aW5nIGdyYW50cyBmcm9tIHRoZSBQSVBFIFByb2dyYW0gb2YgdGhlIFN0YXRlIG9mIFPDo28gUGF1bG8sIEJyYXppbCwgYXMgd2VsbCBhcyBpbnRlcm5hdGlvbmFsIHBhdGVudGluZyBiZWhhdmlvciBmb3IgMTI2IHVuaXZlcnNpdGllcyBhbmQgcmVzZWFyY2ggaW5zdGl0dXRlcy4gQWRkaXRpb25hbGx5LCB3ZSBoYXZlIGdhdGhlcmVkIGRhdGEgZm9yIFVJQyBhY3Rpdml0eSAoMjAwMuKAkzIwMTApIGluIHRoZSBhZmZlY3RlZCByZWdpb24uIFRoZSBtYWluIG5vdmVsdHkgb2Ygb3VyIGFwcHJvYWNoIGlzIHRvIHF1YWxpZnkgVUlDIGFjY29yZGluZyB0byB0aHJlZSBkaWZmZXJlbnQgZGltZW5zaW9ucyBvZiBvcGVubmVzcywgZm9jdXNpbmcgb24gVUlDIGxldmVscyBhbmQgb2JqZWN0cyBvZiBjb2xsYWJvcmF0aW9uLiBSZXN1bHRzIHN1Z2dlc3QgdGhhdCB0aGUgcXVhbGl0eSBvZiBsaW5rYWdlcyAoY29sbGFib3JhdGlvbiBjb250ZW50KSBpcyBhIHN0cm9uZ2VyIHByZWRpY3RvciBvZiBib3RoIHR5cGVzIG9mIHVuaXZlcnNpdHkgZW50cmVwcmVuZXVyc2hpcCB0aGFuIHRoZSBleHRlbnQgdG8gd2hpY2ggdW5pdmVyc2l0aWVzIGFyZSBjb25uZWN0ZWQgdG8gZmlybXMuIiwiYXV0aG9yIjpbeyJkcm9wcGluZy1wYXJ0aWNsZSI6IiIsImZhbWlseSI6IkZpc2NoZXIiLCJnaXZlbiI6IkJydW5vIEJyYW5kw6NvIiwibm9uLWRyb3BwaW5nLXBhcnRpY2xlIjoiIiwicGFyc2UtbmFtZXMiOmZhbHNlLCJzdWZmaXgiOiIifSx7ImRyb3BwaW5nLXBhcnRpY2xlIjoiIiwiZmFtaWx5IjoiU2NoYWVmZmVyIiwiZ2l2ZW4iOiJQYW9sYSBSw7xja2VyIiwibm9uLWRyb3BwaW5nLXBhcnRpY2xlIjoiIiwicGFyc2UtbmFtZXMiOmZhbHNlLCJzdWZmaXgiOiIifSx7ImRyb3BwaW5nLXBhcnRpY2xlIjoiIiwiZmFtaWx5IjoiVm9ub3J0YXMiLCJnaXZlbiI6Ik5pY2hvbGFzIFMuIiwibm9uLWRyb3BwaW5nLXBhcnRpY2xlIjoiIiwicGFyc2UtbmFtZXMiOmZhbHNlLCJzdWZmaXgiOiIifSx7ImRyb3BwaW5nLXBhcnRpY2xlIjoiIiwiZmFtaWx5IjoiUXVlaXJveiIsImdpdmVuIjoiU8OpcmdpbyIsIm5vbi1kcm9wcGluZy1wYXJ0aWNsZSI6IiIsInBhcnNlLW5hbWVzIjpmYWxzZSwic3VmZml4IjoiIn1dLCJjb250YWluZXItdGl0bGUiOiJKb3VybmFsIG9mIFRlY2hub2xvZ3kgVHJhbnNmZXIiLCJpZCI6IjQ2NzliMTQ1LWRkODctNTkxNS05YWI3LTNmMzZiNWMzZDM1MyIsImlzc3VlIjoiMiIsImlzc3VlZCI6eyJkYXRlLXBhcnRzIjpbWyIyMDE4Il1dfSwicGFnZSI6IjI2My0yODQiLCJ0aXRsZSI6IlF1YWxpdHkgY29tZXMgZmlyc3Q6IHVuaXZlcnNpdHktaW5kdXN0cnkgY29sbGFib3JhdGlvbiBhcyBhIHNvdXJjZSBvZiBhY2FkZW1pYyBlbnRyZXByZW5ldXJzaGlwIGluIGEgZGV2ZWxvcGluZyBjb3VudHJ5IiwidHlwZSI6ImFydGljbGUtam91cm5hbCIsInZvbHVtZSI6IjQzIiwiY29udGFpbmVyLXRpdGxlLXNob3J0IjoiIn0sInVyaXMiOlsiaHR0cDovL3d3dy5tZW5kZWxleS5jb20vZG9jdW1lbnRzLz91dWlkPWFmNzU0YmU3LWRjYjItNGY5Yi1hZjU3LTE2MDBlODMxMzEwOCJdLCJpc1RlbXBvcmFyeSI6ZmFsc2UsImxlZ2FjeURlc2t0b3BJZCI6ImFmNzU0YmU3LWRjYjItNGY5Yi1hZjU3LTE2MDBlODMxMzEwOCJ9LHsiaWQiOiIxYzE3YmE3MC0yYmI2LTU5ZmMtODE2Ny0xZDIyMjg2NzcwMWIiLCJpdGVtRGF0YSI6eyJET0kiOiIxMC4xMDgwLzIzMzIyOTY5LjIwMTguMTQyNDU2MCIsIklTU04iOiIyMzMyMjk1MCIsImFic3RyYWN0IjoiR3Jvd2luZyBpbnRlcmVzdCBpbiB1bml2ZXJzaXR54oCTaW5kdXN0cnkgY29sbGFib3JhdGlvbiAoVUlDKSBjYWxscyBmb3IgYSBuZWVkIHRvIGRldmVsb3AgZnJhbWV3b3JrcyBhbmQgY29tcGFyZSBvdmVyc2VhcyBtb2RlbHMgdG8gYmV0dGVyIHVuZGVyc3RhbmQgaG93IHN1Y2Nlc3NmdWwgVUlDIG9jY3Vycy4gVGhpcyBhcnRpY2xlIHByb3ZpZGVzIGEgZnJhbWV3b3JrIGZvciBhbmFseXppbmcgVUlDIGFjcm9zcyB0aHJlZSBkaW1lbnNpb25zOiBlbnZpcm9ubWVudGFsLCB0ZWNobmljYWwsIGFuZCBtYW5hZ2VyaWFsLiBJdCBmdXJ0aGVyIGJyZWFrcyBkb3duIHRoZXNlIGRpbWVuc2lvbnMgdG8gc3VnZ2VzdCBrZXkgYXR0cmlidXRlcyB0aGF0IGNhbiBpbmZvcm0gdXMgYWJvdXQgaG93IGRpbWVuc2lvbnMgY2FuIGRldmVsb3AgYW5kIGltcHJvdmUuIFN1YnNlcXVlbnRseSwgd2UgdXNlIHRoZSBmcmFtZXdvcmsgb3V0bGluZWQgdG8gYW5hbHl6ZSBzZXZlbiBjb3VudHJpZXPigJkgVUlDIHBvbGljaWVzIGFuZCBmcmFtZXdvcmtzIGFuZCBwcmVzZW50IGtleSBmaW5kaW5ncy4gVGhlIGZpbmRpbmdzIG9mIHRoaXMgcmVzZWFyY2ggaW5jbHVkZSB0aGUgaW1wb3J0YW5jZSBvZiBidWlsZGluZyBhbmQgdHJhaW5pbmcgYSB3b3JrZm9yY2UgcmVhZHkgdG8gZW5nYWdlIGFjcm9zcyBzZWN0b3JzIGFuZCBvZiBjcmVhdGluZyBjbGVhciBpbnRlbGxlY3R1YWwgcHJvcGVydHkgcG9saWNpZXMsIGFuZCB0aGUgbmVlZCBmb3IgZGVkaWNhdGVkIHByb2dyYW1zIGFuZCBuYXRpb25hbCBwb2xpY2llcyB0aGF0IHN1cHBvcnQgVUlDIGdyb3d0aC4iLCJhdXRob3IiOlt7ImRyb3BwaW5nLXBhcnRpY2xlIjoiIiwiZmFtaWx5IjoiRG9sbGluZ2VyIiwiZ2l2ZW4iOiJNb2xsaWUiLCJub24tZHJvcHBpbmctcGFydGljbGUiOiIiLCJwYXJzZS1uYW1lcyI6ZmFsc2UsInN1ZmZpeCI6IiJ9LHsiZHJvcHBpbmctcGFydGljbGUiOiIiLCJmYW1pbHkiOiJDb2F0ZXMiLCJnaXZlbiI6IkhhbWlzaCIsIm5vbi1kcm9wcGluZy1wYXJ0aWNsZSI6IiIsInBhcnNlLW5hbWVzIjpmYWxzZSwic3VmZml4IjoiIn0seyJkcm9wcGluZy1wYXJ0aWNsZSI6IiIsImZhbWlseSI6IkJleGxleSIsImdpdmVuIjoiRW1tYWxpbmUiLCJub24tZHJvcHBpbmctcGFydGljbGUiOiIiLCJwYXJzZS1uYW1lcyI6ZmFsc2UsInN1ZmZpeCI6IiJ9LHsiZHJvcHBpbmctcGFydGljbGUiOiIiLCJmYW1pbHkiOiJDcm91Y2hlciIsImdpdmVuIjoiR3dpbHltIiwibm9uLWRyb3BwaW5nLXBhcnRpY2xlIjoiIiwicGFyc2UtbmFtZXMiOmZhbHNlLCJzdWZmaXgiOiIifSx7ImRyb3BwaW5nLXBhcnRpY2xlIjoiIiwiZmFtaWx5IjoiTmF5bG9yIiwiZ2l2ZW4iOiJSeWFuIiwibm9uLWRyb3BwaW5nLXBhcnRpY2xlIjoiIiwicGFyc2UtbmFtZXMiOmZhbHNlLCJzdWZmaXgiOiIifV0sImNvbnRhaW5lci10aXRsZSI6IlBvbGljeSBSZXZpZXdzIGluIEhpZ2hlciBFZHVjYXRpb24iLCJpZCI6IjFjMTdiYTcwLTJiYjYtNTlmYy04MTY3LTFkMjIyODY3NzAxYiIsImlzc3VlIjoiMSIsImlzc3VlZCI6eyJkYXRlLXBhcnRzIjpbWyIyMDE4Il1dfSwicGFnZSI6IjEwNS0xMjciLCJ0aXRsZSI6IkZyYW1pbmcgaW50ZXJuYXRpb25hbCBhcHByb2FjaGVzIHRvIHVuaXZlcnNpdHnigJNpbmR1c3RyeSBjb2xsYWJvcmF0aW9uIiwidHlwZSI6ImFydGljbGUtam91cm5hbCIsInZvbHVtZSI6IjIiLCJjb250YWluZXItdGl0bGUtc2hvcnQiOiIifSwidXJpcyI6WyJodHRwOi8vd3d3Lm1lbmRlbGV5LmNvbS9kb2N1bWVudHMvP3V1aWQ9NTQwMDA0ZjEtZTVlMy00ZmVmLWE1NTctNmJiMzg5NjZlNDkyIl0sImlzVGVtcG9yYXJ5IjpmYWxzZSwibGVnYWN5RGVza3RvcElkIjoiNTQwMDA0ZjEtZTVlMy00ZmVmLWE1NTctNmJiMzg5NjZlNDky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3ZDUyMzcxNS04ODQyLTVkNDctYjA1My02ZGFkZjMwODRmODkiLCJpdGVtRGF0YSI6eyJET0kiOiIxMC4xMDkzL3NjaXBvbC9zY2FhMDc3IiwiSVNTTiI6IjAzMDIzNDI3IiwiYWJzdHJhY3QiOiJUaGlzIGFydGljbGUgcHJlc2VudHMgYSBiaWJsaW9tZXRyaWMgb3ZlcnZpZXcgb2YgcHVibGljYXRpb25zIG9uIHVuaXZlcnNpdHktaW5kdXN0cnkgY29sbGFib3JhdGlvbiAoVUlDKSBmcm9tIHRoZSBsYXN0IGZpZnR5IHllYXJzICgxOTY5LTIwMTgpLiBBbW9uZyB0aGUgcmVzdWx0cyB0aGF0IHdlcmUgb2J0YWluZWQsIHRocmVlIG1haW4gb25lcyBjb21lIHRvIGxpZ2h0LiBGaXJzdCwgdGhpcyBhcnRpY2xlIHByZXNlbnRzIGEgY29tcGxldGUgcGFub3JhbWEgb2YgVUlDIHJlc2VhcmNoIGZyb20gdGhlIHBhc3QgZmlmdHkgeWVhcnMuIFNlY29uZGx5LCB3ZSB3ZXJlIGFibGUgdG8gbm90ZSB0aGF0IHRoZSBVSUMgcmVzZWFyY2ggdHJhamVjdG9yeSBjYW4gYmUgZGl2aWRlZCBpbnRvIGZvdXIgZ2VuZXJhdGlvbnMgd2hpY2ggYXJlIHJlcHJlc2VudGVkIGJ5IGRpZmZlcmVudCBwaGFzZXM6IHRoZSBkaXNjb3ZlcnkgcGhhc2UgKDE5NjktMTk3OSksIHRoZSBkZXZlbG9wbWVudCBwaGFzZSAoMTk4MC0xOTk5KSwgdGhlIGV4cGFuc2lvbiBwaGFzZSAoMjAwMC0yMDEwKSBhbmQgdGhlIGNvbnNvbGlkYXRpb24gcGhhc2UgKDIwMTEtMjAxOCkuIEZ1cnRoZXJtb3JlLCB0aGUgY29ubmVjdGlvbnMgYW5kIGV2b2x1dGlvbiBwZXJ0YWluaW5nIHRvIHRoZXNlIGZvdXIgZ2VuZXJhdGlvbnMgd2VyZSBpZGVudGlmaWVkLiBUaGUgdGhpcmQgcmVzdWx0IHdhcyB0aGUgaWRlbnRpZmljYXRpb24gb2YgZWlnaHQgcmVzZWFyY2ggdHJlbmRzIHdpdGhpbiB0aGUgVUlDIGNvbnRleHQ6ICdVSUMgdG9waWNzJyAoZXNwZWNpYWxseTogbW90aXZhdGlvbiwgY2hhbm5lbHMsIGJhcnJpZXJzIGFuZCByZXN1bHRzKSwgJ2VuZ2luZWVyaW5nIGVkdWNhdGlvbicsICdzb2NpZXRpZXMgYW5kIGluc3RpdHV0aW9ucycsICdrbm93bGVkZ2UgdHJhbnNmZXInLCAnaW5ub3ZhdGlvbicsICdlbnRyZXByZW5ldXJpYWwgdW5pdmVyc2l0eScsICdzdXN0YWluYWJpbGl0eScgYW5kICdkZXZlbG9waW5nIGNvdW50cmllcycuIiwiYXV0aG9yIjpbeyJkcm9wcGluZy1wYXJ0aWNsZSI6IiIsImZhbWlseSI6IkJhc3RvcyIsImdpdmVuIjoiRWxpc2EgQ29yZGVpcm8iLCJub24tZHJvcHBpbmctcGFydGljbGUiOiIiLCJwYXJzZS1uYW1lcyI6ZmFsc2UsInN1ZmZpeCI6IiJ9LHsiZHJvcHBpbmctcGFydGljbGUiOiIiLCJmYW1pbHkiOiJTZW5naWsiLCJnaXZlbiI6IkFsaW5lIFJvc3NhbGVzIiwibm9uLWRyb3BwaW5nLXBhcnRpY2xlIjoiIiwicGFyc2UtbmFtZXMiOmZhbHNlLCJzdWZmaXgiOiIifSx7ImRyb3BwaW5nLXBhcnRpY2xlIjoiIiwiZmFtaWx5IjoiVGVsbG8tR2FtYXJyYSIsImdpdmVuIjoiSm9yZ2UiLCJub24tZHJvcHBpbmctcGFydGljbGUiOiIiLCJwYXJzZS1uYW1lcyI6ZmFsc2UsInN1ZmZpeCI6IiJ9XSwiY29udGFpbmVyLXRpdGxlIjoiU2NpZW5jZSBhbmQgUHVibGljIFBvbGljeSIsImlkIjoiN2Q1MjM3MTUtODg0Mi01ZDQ3LWIwNTMtNmRhZGYzMDg0Zjg5IiwiaXNzdWUiOiIyIiwiaXNzdWVkIjp7ImRhdGUtcGFydHMiOltbIjIwMjEiXV19LCJwYWdlIjoiMTc3LTE5OSIsInRpdGxlIjoiRmlmdHkgeWVhcnMgb2YgVW5pdmVyc2l0eS1pbmR1c3RyeSBjb2xsYWJvcmF0aW9uOiBBIGdsb2JhbCBiaWJsaW9tZXRyaWNzIG92ZXJ2aWV3IiwidHlwZSI6ImFydGljbGUtam91cm5hbCIsInZvbHVtZSI6IjQ4IiwiY29udGFpbmVyLXRpdGxlLXNob3J0IjoiU2NpIFB1YmxpYyBQb2xpY3kifSwidXJpcyI6WyJodHRwOi8vd3d3Lm1lbmRlbGV5LmNvbS9kb2N1bWVudHMvP3V1aWQ9ZGM2Nzk5ZjItNjBhMC00M2U1LTljYmYtZTRmZDBmYzZjN2IwIl0sImlzVGVtcG9yYXJ5IjpmYWxzZSwibGVnYWN5RGVza3RvcElkIjoiZGM2Nzk5ZjItNjBhMC00M2U1LTljYmYtZTRmZDBmYzZjN2IwIn1dfQ==&quot;,&quot;citationItems&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7d523715-8842-5d47-b053-6dadf3084f89&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7d523715-8842-5d47-b053-6dadf3084f89&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dc6799f2-60a0-43e5-9cbf-e4fd0fc6c7b0&quot;],&quot;isTemporary&quot;:false,&quot;legacyDesktopId&quot;:&quot;dc6799f2-60a0-43e5-9cbf-e4fd0fc6c7b0&quot;}]},{&quot;citationID&quot;:&quot;MENDELEY_CITATION_547eeeff-02c0-4bdb-babc-4b17197569ff&quot;,&quot;properties&quot;:{&quot;noteIndex&quot;:0},&quot;isEdited&quot;:false,&quot;manualOverride&quot;:{&quot;citeprocText&quot;:&quot;(Ankrah &amp;#38; Al-Tabbaa, 2015; O’Dwyer et al., 2023; Tseng et al., 2020; Zhou et al., 2016)&quot;,&quot;isManuallyOverridden&quot;:false,&quot;manualOverrideText&quot;:&quot;&quot;},&quot;citationTag&quot;:&quot;MENDELEY_CITATION_v3_eyJjaXRhdGlvbklEIjoiTUVOREVMRVlfQ0lUQVRJT05fNTQ3ZWVlZmYtMDJjMC00YmRiLWJhYmMtNGIxNzE5NzU2OWZmIiwicHJvcGVydGllcyI6eyJub3RlSW5kZXgiOjB9LCJpc0VkaXRlZCI6ZmFsc2UsIm1hbnVhbE92ZXJyaWRlIjp7ImNpdGVwcm9jVGV4dCI6IihBbmtyYWggJiMzODsgQWwtVGFiYmFhLCAyMDE1OyBP4oCZRHd5ZXIgZXQgYWwuLCAyMDIzOyBUc2VuZyBldCBhbC4sIDIwMjA7IFpob3UgZXQgYWwuLCAyMDE2KSIsImlzTWFudWFsbHlPdmVycmlkZGVuIjpmYWxzZSwibWFudWFsT3ZlcnJpZGVUZXh0IjoiIn0sImNpdGF0aW9uSXRlbXMiOlt7ImlkIjoiNzY3NjFhNGEtNWNmNy01NTUwLWFkNzktMDgyNGE2MDFhMDQ0IiwiaXRlbURhdGEiOnsiRE9JIjoiMTAuMjEzOS9zc3JuLjI1OTYwMTgiLCJhYnN0cmFjdCI6IlRoZSBjb2xsYWJvcmF0aW9uIGJldHdlZW4gdW5pdmVyc2l0aWVzIGFuZCB0aGUgaW5kdXN0cnkgaXMgaW5jcmVhc2luZ2x5IHBlcmNlaXZlZCBhcyBhIHZlaGljbGUgdG8gZW5oYW5jZSBpbm5vdmF0aW9uIHRocm91Z2gga25vd2xlZGdlIGV4Y2hhbmdlLiBUaGlzIGlzIGV2aWRlbnQgYnkgYSBzaWduaWZpY2FudCBpbmNyZWFzZSBpbiBzdHVkaWVzIHRoYXQgaW52ZXN0aWdhdGUgdGhlIHRvcGljIGZyb20gZGlmZmVyZW50IHBlcnNwZWN0aXZlcy4gSG93ZXZlciwgdGhpcyBib2R5IG9mIGtub3dsZWRnZSBpcyBzdGlsbCBkZXNjcmliZWQgYXMgZnJhZ21lbnRlZCBhbmQgbGFja3MgZWZmaWNpZW50IGNvbXByZWhlbnNpdmUgdmlldy4gVG8gYWRkcmVzcyB0aGlzIGdhcCwgd2UgZW1wbG95ZWQgYSBzeXN0ZW1hdGljIHByb2NlZHVyZSB0byByZXZpZXcgdGhlIGxpdGVyYXR1cmUgb24gdW5pdmVyc2l0aWVzLWluZHVzdHJ5IGNvbGxhYm9yYXRpb24gKFVJQykuIFRoZSByZXZpZXcgcmVzdWx0ZWQgaW4gaWRlbnRpZnlpbmcgZml2ZSBrZXkgYXNwZWN0cywgd2hpY2ggdW5kZXJwaW5uZWQgdGhlIHRoZW9yeSBvZiBVSUMuIFdlIGludGVncmF0ZSB0aGVzZSBrZXkgYXNwZWN0cyBpbnRvIGFuIG92ZXJhcmNoaW5nIHByb2Nlc3MgZnJhbWV3b3JrLCB3aGljaCB0b2dldGhlciB3aXRoIHRoZSByZXZpZXcsIHByb3ZpZGUgYSBzdWJzdGFudGlhbCBjb250cmlidXRpb24gYnkgY3JlYXRpbmcgYW4gaW50ZWdyYXRlZCBhbmFseXNpcyBvZiB0aGUgc3RhdGUgb2YgbGl0ZXJhdHVyZSBjb25jZXJuaW5nIHRoaXMgcGhlbm9tZW5vbi4gU2V2ZXJhbCByZXNlYXJjaCBhdmVudWVzIGFyZSByZXBvcnRlZCBhcyBkaXN0aWxsZWQgZnJvbSB0aGUgYW5hbHlzaXMuIiwiYXV0aG9yIjpbeyJkcm9wcGluZy1wYXJ0aWNsZSI6IiIsImZhbWlseSI6IkFua3JhaCIsImdpdmVuIjoiUyBOLiIsIm5vbi1kcm9wcGluZy1wYXJ0aWNsZSI6IiIsInBhcnNlLW5hbWVzIjpmYWxzZSwic3VmZml4IjoiIn0seyJkcm9wcGluZy1wYXJ0aWNsZSI6IiIsImZhbWlseSI6IkFsLVRhYmJhYSIsImdpdmVuIjoiT21hciIsIm5vbi1kcm9wcGluZy1wYXJ0aWNsZSI6IiIsInBhcnNlLW5hbWVzIjpmYWxzZSwic3VmZml4IjoiIn1dLCJjb250YWluZXItdGl0bGUiOiJTU1JOIEVsZWN0cm9uaWMgSm91cm5hbCIsImlkIjoiNzY3NjFhNGEtNWNmNy01NTUwLWFkNzktMDgyNGE2MDFhMDQ0IiwiaXNzdWVkIjp7ImRhdGUtcGFydHMiOltbIjIwMTUiXV19LCJ0aXRsZSI6IlVuaXZlcnNpdGllcy1JbmR1c3RyeSBDb2xsYWJvcmF0aW9uOiBBIFN5c3RlbWF0aWMgUmV2aWV3IiwidHlwZSI6ImFydGljbGUtam91cm5hbCIsImNvbnRhaW5lci10aXRsZS1zaG9ydCI6IiJ9LCJ1cmlzIjpbImh0dHA6Ly93d3cubWVuZGVsZXkuY29tL2RvY3VtZW50cy8/dXVpZD1jNWQ2NTAxMC1iNzJhLTRlNjEtOTliNS0yNDY5YTVhYTFhNDEiXSwiaXNUZW1wb3JhcnkiOmZhbHNlLCJsZWdhY3lEZXNrdG9wSWQiOiJjNWQ2NTAxMC1iNzJhLTRlNjEtOTliNS0yNDY5YTVhYTFhNDEifSx7ImlkIjoiYzJlNGExMzgtZGFkMi01MjE5LWJhODMtYmNlOGU2ODRhODVmIiwiaXRlbURhdGEiOnsiRE9JIjoiMTAuMTM3MS9qb3VybmFsLnBvbmUuMDE2NTI3NyIsIklTU04iOiIxOTMyNjIwMyIsIlBNSUQiOiIyNzgzMjA4NCIsImFic3RyYWN0IjoiSW4gdGhpcyBzdHVkeSwgdW5pdmVyc2l0eS1pbmR1c3RyeSBjb2xsYWJvcmF0aW9ucyBpbiBDaGluYSBhbmQgdGhlIFVTQSBhcmUgYW5hbHl6ZWQgaW4gdGVybXMgb2YgY28tYXV0aG9yZWQgcHVibGljYXRpb25zIGluZGV4ZWQgaW4gdGhlIFdlYiBvZiBTY2llbmNlIChXb1MpLiBSZXN1bHRzIHNob3cgYSB3aWRlIGdhcCBiZXR3ZWVuIENoaW5hIGFuZCB0aGUgVVNBOiBDaGluZXNlIHVuaXZlcnNpdGllcyBhcmUgbXVjaCBsZXNzIGFjdGl2ZSBpbiBjb2xsYWJvcmF0aW9ucyB3aXRoIGluZHVzdHJ5IGluIHRlcm1zIG9mIGVpdGhlciBwdWJsaWNhdGlvbiBwcm9kdWN0aXZpdHkgb3IgY29sbGFib3JhdGlvbiBpbnRlbnNpdHkuIEluIHNlbGVjdGluZyBsb2NhbCBhbmQgZm9yZWlnbiBpbmR1c3RyaWFsIHBhcnRuZXJzLCBob3dldmVyLCBtb3JlIHZhcmlhdGlvbiBleGlzdHMgYW1vbmcgQ2hpbmVzZSB1bml2ZXJzaXRpZXMgdGhhbiBhbW9uZyBVUyB1bml2ZXJzaXRpZXMuIFRoZSBVUyBzeXN0ZW0gaXMgZG9tZXN0aWNhbGx5IG9yaWVudGVkIG1vcmUgdGhhbiB0aGF0IG9mIENoaW5hLiBJbiB0aGUgVVNBLCB0aGUgaW50ZW5zaXR5IG9mIHVuaXZlcnNpdHktaW5kdXN0cnkgY29sbGFib3JhdGlvbiBpcyBkZXRlcm1pbmVkIGJ5IHJlc2VhcmNoIHF1YWxpdHksIHdoZXJlYXMgaW4gQ2hpbmEgdGhpcyBpcyBub3QgdGhlIGNhc2UuIEluIGJvdGggQ2hpbmEgYW5kIHRoZSBVU0EsIGRpc3RhbmNlIGlzIG5vdCBjcml0aWNhbCBmb3IgdGhlIGVzdGFibGlzaG1lbnQgb2YgZG9tZXN0aWMgdW5pdmVyc2l0eS1pbmR1c3RyeSBjb2xsYWJvcmF0aW9uLiBBIGhpZ2ggY29ycmVsYXRpb24gaXMgZm91bmQgYmV0d2VlbiBwcm9kdWN0aXZpdHkgaW5kaWNhdG9ycyBpbmNsdWRpbmcgdG90YWwgcHVibGljYXRpb25zIGFuZCB1bml2ZXJzaXR5IGluZHVzdHJ5IGNvLWF1dGhvcmVkIHB1YmxpY2F0aW9ucy4gSG93ZXZlciwgdGhlIHByb2R1Y3Rpdml0eSBpbmRpY2F0b3JzIGFyZSBsZXNzIGNvcnJlbGF0ZWQgd2l0aCB0aGUgaW50ZW5zaXR5IG9mIHVuaXZlcnNpdHktaW5kdXN0cnkgY29sbGFib3JhdGlvbi4gTGFyZ2UgcmVzZWFyY2ggdW5pdmVyc2l0aWVzIHdpdGggc3Ryb25nIHRpZXMgdG8gZG9tZXN0aWMgaW5kdXN0cnkgcGxheSBjcml0aWNhbCByb2xlcyBpbiBib3RoIG5hdGlvbmFsIHB1YmxpY2F0aW9uIHN5c3RlbXMuIiwiYXV0aG9yIjpbeyJkcm9wcGluZy1wYXJ0aWNsZSI6IiIsImZhbWlseSI6Ilpob3UiLCJnaXZlbiI6IlBpbmciLCJub24tZHJvcHBpbmctcGFydGljbGUiOiIiLCJwYXJzZS1uYW1lcyI6ZmFsc2UsInN1ZmZpeCI6IiJ9LHsiZHJvcHBpbmctcGFydGljbGUiOiIiLCJmYW1pbHkiOiJUaWpzc2VuIiwiZ2l2ZW4iOiJSb2JlcnQiLCJub24tZHJvcHBpbmctcGFydGljbGUiOiIiLCJwYXJzZS1uYW1lcyI6ZmFsc2UsInN1ZmZpeCI6IiJ9LHsiZHJvcHBpbmctcGFydGljbGUiOiIiLCJmYW1pbHkiOiJMZXlkZXNkb3JmZiIsImdpdmVuIjoiTG9ldCIsIm5vbi1kcm9wcGluZy1wYXJ0aWNsZSI6IiIsInBhcnNlLW5hbWVzIjpmYWxzZSwic3VmZml4IjoiIn1dLCJjb250YWluZXItdGl0bGUiOiJQTG9TIE9ORSIsImlkIjoiYzJlNGExMzgtZGFkMi01MjE5LWJhODMtYmNlOGU2ODRhODVmIiwiaXNzdWUiOiIxMSIsImlzc3VlZCI6eyJkYXRlLXBhcnRzIjpbWyIyMDE2Il1dfSwidGl0bGUiOiJVbml2ZXJzaXR5LWluZHVzdHJ5IGNvbGxhYm9yYXRpb24gaW4gQ2hpbmEgYW5kIHRoZSBVU0E6IEEgYmlibGlvbWV0cmljIGNvbXBhcmlzb24iLCJ0eXBlIjoiYXJ0aWNsZS1qb3VybmFsIiwidm9sdW1lIjoiMTEiLCJjb250YWluZXItdGl0bGUtc2hvcnQiOiJQTG9TIE9uZSJ9LCJ1cmlzIjpbImh0dHA6Ly93d3cubWVuZGVsZXkuY29tL2RvY3VtZW50cy8/dXVpZD1jZjI4ZjcwYS0zMDk2LTRlZGUtYTI4MS0xODk4ZGY1OTRjNmYiXSwiaXNUZW1wb3JhcnkiOmZhbHNlLCJsZWdhY3lEZXNrdG9wSWQiOiJjZjI4ZjcwYS0zMDk2LTRlZGUtYTI4MS0xODk4ZGY1OTRjNmY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2Yzc4ZjYwNS0yNzQ1LTVhM2YtYmZlMy04M2YyMDAwNDkyZjkiLCJpdGVtRGF0YSI6eyJET0kiOiIxMC4xMDA3L3MxMDk2MS0wMjItMDk5MzItMiIsIklTU04iOiIxNTczNzA0NyIsImFic3RyYWN0IjoiVW5pdmVyc2l0eeKAk0luZHVzdHJ5IENvbGxhYm9yYXRpb24gbmV0d29ya3MgYXJlIGluY3JlYXNpbmdseSBzaWduaWZpY2FudCB0byBuYXRpb25hbCBlY29ub21pZXMuIFByZXZpb3VzIHN0dWRpZXMgaGF2ZSBpZGVudGlmaWVkIGJhcnJpZXJzIGFuZCBlbmFibGVycyBvZiBVbml2ZXJzaXR54oCTSW5kdXN0cnkgQ29sbGFib3JhdGlvbnMsIGhvd2V2ZXIgb3VyIHVuZGVyc3RhbmRpbmcgb2YgdGhlIGV2b2x1dGlvbiBvZiBzdWNoIGNvbGxhYm9yYXRpb25zIGlzIHN0aWxsIGxpbWl0ZWQgdGhlcmVieSByZXN0cmljdGluZyBvdXIgYWJpbGl0eSB0byBudXJ0dXJlIHRoZWlyIGRldmVsb3BtZW50LiBUaGlzIHN0dWR5IGV4cGxvcmVzIHRoZSBlc3RhYmxpc2htZW50IG9mIGEgc3VjY2Vzc2Z1bCBVbml2ZXJzaXR54oCTSW5kdXN0cnkgQ29sbGFib3JhdGlvbiBhbmQgY29uc2lkZXJzIGEgcmFuZ2Ugb2YgcGVyY2VpdmVkIGJhcnJpZXJzIGFuZCBlbmFibGVycyB0aHJvdWdoIGZvdXIgZW1lcmdlbnQgZXZvbHV0aW9uYXJ5IHBoYXNlczogZW1icnlvbmljLCBpbml0aWF0aW9uLCBlbmdhZ2VtZW50IGFuZCBlc3RhYmxpc2hlZC4gVGhlIHN0dWR5IGFkb3B0ZWQgYSBxdWFsaXRhdGl2ZSByZXNlYXJjaCBhcHByb2FjaCB1c2luZyBhIHNpbmdsZSBzaXRlIGNhc2Ugc3R1ZHksIGZvY3VzaW5nIG9uIHRoZSBwaGFybWFjZXV0aWNhbCBpbmR1c3RyeSwgd2l0aCAxMCBtdWx0aW5hdGlvbmFsIGZpcm1zIGFuZCA4IGFjYWRlbWljIGluc3RpdHV0aW9ucyBpbnZvbHZlZCBpbiBhIHBoYXJtYWNldXRpY2FsIGNvbGxhYm9yYXRpb24uIFRoZSByZXN1bHRzIGRlbW9uc3RyYXRlIHRoYXQgc3BlY2lmaWMgVW5pdmVyc2l0eeKAk0luZHVzdHJ5IENvbGxhYm9yYXRpb24gYmFycmllcnMgYW5kIGVuYWJsZXJzIGVtZXJnZSBhdCBkaWZmZXJlbnQgcG9pbnRzIGluIHRpbWUsIGZvciBleGFtcGxlLCBzdHJvbmcgbGFjayBvZiB0cnVzdDsgc3Ryb25nIGZlYXIgb2Yga25vd2xlZGdlIGxlYWthZ2UsIHJlbHVjdGFuY2UgdG8gc2hhcmUgaW4gdGhlIGVtYnJ5b25pYyBwaGFzZSBldm9sdmUgdG8gYWNoaWV2aW5nIGludGVncml0eSBiYXNlZCB0cnVzdCBhbmQgYW4gaW50ZWxsZWN0dWFsIHByb3BlcnR5IGFncmVlbWVudCBpbiB0aGUgZW5nYWdlbWVudCBwaGFzZS4gVGhlc2UgYmFycmllcnMgd2VyZSBvdmVyY29tZSB1c2luZyBhIHJhbmdlIG9mIHBoYXNlIGFwcHJvcHJpYXRlIG1lY2hhbmlzbXMsIGZvciBleGFtcGxlLCBwcmlvciBleHBlcmllbmNlIG9mIHRoZSBwYXJ0bmVycyB3YXMgY3JpdGljYWwgaW4gdGhlIGVtYnJ5b25pYyBwaGFzZSwgd2hpbGUgY29oZXNpdmVuZXNzIGFuZCBrbm93bGVkZ2UgY29tcGxlbWVudGFyaXR5IHdlcmUgdml0YWwgaW4gdGhlIGVuZ2FnZW1lbnQgcGhhc2UuIFRoZSBzdHVkeSBlbXBoYXNpemVzIHRoZSBzaWduaWZpY2FuY2Ugb2YgcHVibGljIGZ1bmRpbmcgYW5kIGl0cyBkaXN0cmlidXRpb24gYW1vbmcgbWVtYmVycyBpbiBvcmRlciB0byBzdXBwb3J0IGluZHVzdHJ5IGV2b2x1dGlvbiBhbmQgY29tcGV0aXRpdmVuZXNzLiBUaGUgVW5pdmVyc2l0eeKAk0luZHVzdHJ5IENvbGxhYm9yYXRpb24gY29udGludWVzIHRvIGF0dHJhY3QgbmV3IHBhcnRpY2lwYW50cyBhbmQgYWRkaXRpb25hbCBuZXR3b3JrLXNwZWNpZmljIGludmVzdG1lbnRzIGFuZCBoYXMgYmVjb21lIGEgZ2xvYmFsIGNlbnRyZSBvZiBleGNlbGxlbmNlIGZvciBwaGFybWFjZXV0aWNhbCByZXNlYXJjaCBhbmQgZGV2ZWxvcG1lbnQuIiwiYXV0aG9yIjpbeyJkcm9wcGluZy1wYXJ0aWNsZSI6IiIsImZhbWlseSI6Ik/igJlEd3llciIsImdpdmVuIjoiTWljaGVsZSIsIm5vbi1kcm9wcGluZy1wYXJ0aWNsZSI6IiIsInBhcnNlLW5hbWVzIjpmYWxzZSwic3VmZml4IjoiIn0seyJkcm9wcGluZy1wYXJ0aWNsZSI6IiIsImZhbWlseSI6IkZpbGllcmkiLCJnaXZlbiI6IlJhZmZhZWxlIiwibm9uLWRyb3BwaW5nLXBhcnRpY2xlIjoiIiwicGFyc2UtbmFtZXMiOmZhbHNlLCJzdWZmaXgiOiIifSx7ImRyb3BwaW5nLXBhcnRpY2xlIjoiIiwiZmFtaWx5IjoiT+KAmU1hbGxleSIsImdpdmVuIjoiTGlzYSIsIm5vbi1kcm9wcGluZy1wYXJ0aWNsZSI6IiIsInBhcnNlLW5hbWVzIjpmYWxzZSwic3VmZml4IjoiIn1dLCJjb250YWluZXItdGl0bGUiOiJKb3VybmFsIG9mIFRlY2hub2xvZ3kgVHJhbnNmZXIiLCJpZCI6IjZjNzhmNjA1LTI3NDUtNWEzZi1iZmUzLTgzZjIwMDA0OTJmOSIsImlzc3VlIjoiMyIsImlzc3VlZCI6eyJkYXRlLXBhcnRzIjpbWyIyMDIzIl1dfSwicGFnZSI6IjkwMC05MzEiLCJ0aXRsZSI6IkVzdGFibGlzaGluZyBzdWNjZXNzZnVsIHVuaXZlcnNpdHnigJNpbmR1c3RyeSBjb2xsYWJvcmF0aW9uczogYmFycmllcnMgYW5kIGVuYWJsZXJzIGRlY29uc3RydWN0ZWQiLCJ0eXBlIjoiYXJ0aWNsZS1qb3VybmFsIiwidm9sdW1lIjoiNDgiLCJjb250YWluZXItdGl0bGUtc2hvcnQiOiIifSwidXJpcyI6WyJodHRwOi8vd3d3Lm1lbmRlbGV5LmNvbS9kb2N1bWVudHMvP3V1aWQ9Y2FhZTE3ZDgtNWY5OC00MDAzLWEwYjYtODZjOWM1MTgxNGVkIl0sImlzVGVtcG9yYXJ5IjpmYWxzZSwibGVnYWN5RGVza3RvcElkIjoiY2FhZTE3ZDgtNWY5OC00MDAzLWEwYjYtODZjOWM1MTgxNGVkIn1dfQ==&quot;,&quot;citationItems&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c2e4a138-dad2-5219-ba83-bce8e684a85f&quot;,&quot;itemData&quot;:{&quot;DOI&quot;:&quot;10.1371/journal.pone.0165277&quot;,&quot;ISSN&quot;:&quot;19326203&quot;,&quot;PMID&quot;:&quot;27832084&quot;,&quot;abstract&quot;:&quot;In this study, university-industry collaborations in China and the USA are analyzed in terms of co-authored publications indexed in the Web of Science (WoS). Results show a wide gap between China and the USA: Chinese universities are much less active in collaborations with industry in terms of either publication productivity or collaboration intensity. In selecting local and foreign industrial partners, however, more variation exists among Chinese universities than among US universities. The US system is domestically oriented more than that of China. In the USA, the intensity of university-industry collaboration is determined by research quality, whereas in China this is not the case. In both China and the USA, distance is not critical for the establishment of domestic university-industry collaboration. A high correlation is found between productivity indicators including total publications and university industry co-authored publications. However, the productivity indicators are less correlated with the intensity of university-industry collaboration. Large research universities with strong ties to domestic industry play critical roles in both national publication systems.&quot;,&quot;author&quot;:[{&quot;dropping-particle&quot;:&quot;&quot;,&quot;family&quot;:&quot;Zhou&quot;,&quot;given&quot;:&quot;Ping&quot;,&quot;non-dropping-particle&quot;:&quot;&quot;,&quot;parse-names&quot;:false,&quot;suffix&quot;:&quot;&quot;},{&quot;dropping-particle&quot;:&quot;&quot;,&quot;family&quot;:&quot;Tijssen&quot;,&quot;given&quot;:&quot;Robert&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PLoS ONE&quot;,&quot;id&quot;:&quot;c2e4a138-dad2-5219-ba83-bce8e684a85f&quot;,&quot;issue&quot;:&quot;11&quot;,&quot;issued&quot;:{&quot;date-parts&quot;:[[&quot;2016&quot;]]},&quot;title&quot;:&quot;University-industry collaboration in China and the USA: A bibliometric comparison&quot;,&quot;type&quot;:&quot;article-journal&quot;,&quot;volume&quot;:&quot;11&quot;,&quot;container-title-short&quot;:&quot;PLoS One&quot;},&quot;uris&quot;:[&quot;http://www.mendeley.com/documents/?uuid=cf28f70a-3096-4ede-a281-1898df594c6f&quot;],&quot;isTemporary&quot;:false,&quot;legacyDesktopId&quot;:&quot;cf28f70a-3096-4ede-a281-1898df594c6f&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6c78f605-2745-5a3f-bfe3-83f2000492f9&quot;,&quot;itemData&quot;:{&quot;DOI&quot;:&quot;10.1007/s10961-022-09932-2&quot;,&quot;ISSN&quot;:&quot;15737047&quot;,&quot;abstract&quot;:&quot;University–Industry Collaboration networks are increasingly significant to national economies. Previous studies have identified barriers and enablers of University–Industry Collaborations, however our understanding of the evolution of such collaborations is still limited thereby restricting our ability to nurture their development. This study explores the establishment of a successful University–Industry Collaboration and considers a range of perceived barriers and enablers through four emergent evolutionary phases: embryonic, initiation, engagement and established. The study adopted a qualitative research approach using a single site case study, focusing on the pharmaceutical industry, with 10 multinational firms and 8 academic institutions involved in a pharmaceutical collaboration. The results demonstrate that specific University–Industry Collaboration barriers and enablers emerge at different points in time, for example, strong lack of trust; strong fear of knowledge leakage, reluctance to share in the embryonic phase evolve to achieving integrity based trust and an intellectual property agreement in the engagement phase. These barriers were overcome using a range of phase appropriate mechanisms, for example, prior experience of the partners was critical in the embryonic phase, while cohesiveness and knowledge complementarity were vital in the engagement phase. The study emphasizes the significance of public funding and its distribution among members in order to support industry evolution and competitiveness. The University–Industry Collaboration continues to attract new participants and additional network-specific investments and has become a global centre of excellence for pharmaceutical research and development.&quot;,&quot;author&quot;:[{&quot;dropping-particle&quot;:&quot;&quot;,&quot;family&quot;:&quot;O’Dwyer&quot;,&quot;given&quot;:&quot;Michele&quot;,&quot;non-dropping-particle&quot;:&quot;&quot;,&quot;parse-names&quot;:false,&quot;suffix&quot;:&quot;&quot;},{&quot;dropping-particle&quot;:&quot;&quot;,&quot;family&quot;:&quot;Filieri&quot;,&quot;given&quot;:&quot;Raffaele&quot;,&quot;non-dropping-particle&quot;:&quot;&quot;,&quot;parse-names&quot;:false,&quot;suffix&quot;:&quot;&quot;},{&quot;dropping-particle&quot;:&quot;&quot;,&quot;family&quot;:&quot;O’Malley&quot;,&quot;given&quot;:&quot;Lisa&quot;,&quot;non-dropping-particle&quot;:&quot;&quot;,&quot;parse-names&quot;:false,&quot;suffix&quot;:&quot;&quot;}],&quot;container-title&quot;:&quot;Journal of Technology Transfer&quot;,&quot;id&quot;:&quot;6c78f605-2745-5a3f-bfe3-83f2000492f9&quot;,&quot;issue&quot;:&quot;3&quot;,&quot;issued&quot;:{&quot;date-parts&quot;:[[&quot;2023&quot;]]},&quot;page&quot;:&quot;900-931&quot;,&quot;title&quot;:&quot;Establishing successful university–industry collaborations: barriers and enablers deconstructed&quot;,&quot;type&quot;:&quot;article-journal&quot;,&quot;volume&quot;:&quot;48&quot;,&quot;container-title-short&quot;:&quot;&quot;},&quot;uris&quot;:[&quot;http://www.mendeley.com/documents/?uuid=caae17d8-5f98-4003-a0b6-86c9c51814ed&quot;],&quot;isTemporary&quot;:false,&quot;legacyDesktopId&quot;:&quot;caae17d8-5f98-4003-a0b6-86c9c51814ed&quot;}]},{&quot;citationID&quot;:&quot;MENDELEY_CITATION_cd6f4c54-e4ac-491d-8a3f-878fae89e061&quot;,&quot;properties&quot;:{&quot;noteIndex&quot;:0},&quot;isEdited&quot;:false,&quot;manualOverride&quot;:{&quot;citeprocText&quot;:&quot;(Acworth, 2008; Ćudić et al., 2022; Göksidan et al., 2018; S.N. Ankrah et al., 2013; Tseng et al., 2020)&quot;,&quot;isManuallyOverridden&quot;:false,&quot;manualOverrideText&quot;:&quot;&quot;},&quot;citationTag&quot;:&quot;MENDELEY_CITATION_v3_eyJjaXRhdGlvbklEIjoiTUVOREVMRVlfQ0lUQVRJT05fY2Q2ZjRjNTQtZTRhYy00OTFkLThhM2YtODc4ZmFlODllMDYxIiwicHJvcGVydGllcyI6eyJub3RlSW5kZXgiOjB9LCJpc0VkaXRlZCI6ZmFsc2UsIm1hbnVhbE92ZXJyaWRlIjp7ImNpdGVwcm9jVGV4dCI6IihBY3dvcnRoLCAyMDA4OyDEhnVkacSHIGV0IGFsLiwgMjAyMjsgR8O2a3NpZGFuIGV0IGFsLiwgMjAxODsgUy5OLiBBbmtyYWggZXQgYWwuLCAyMDEzOyBUc2VuZyBldCBhbC4sIDIwMjApIiwiaXNNYW51YWxseU92ZXJyaWRkZW4iOmZhbHNlLCJtYW51YWxPdmVycmlkZVRleHQiOiIifSwiY2l0YXRpb25JdGVtcyI6W3siaWQiOiJkZDI4OTZiZS04M2MxLTU2ZmUtOTk3Yy1kNTJhNjk4ZWQ3NWUiLCJpdGVtRGF0YSI6eyJET0kiOiIxMC4xMDA3Lzk3OC0zLTMxOS02MjY0OS05XzUiLCJhYnN0cmFjdCI6IkluIHRoZSBsYXN0IGNlbnR1cnksIHVuaXZlcnNpdGllcyBoYXZlIHBsYXllZCBhIHNpZ25pZmljYW50IHJvbGUgaW4gc3RpbXVsYXRpbmcgdGVjaG5vbG9naWNhbCBjaGFuZ2UgYW5kIGlubm92YXRpb24uIFRoZSByZWNlbnQgZGVjYWRlcyBoYXZlIHdpdG5lc3NlZCBhIGNoYW5nZSBpbiB0aGUgbWlzc2lvbiBvZiB0aGUgdW5pdmVyc2l0aWVzLCBuYW1lbHkgdGhlaXIgc29jaWFsIG1pc3Npb24gaW4gZGlzc2VtaW5hdGluZyBrbm93bGVkZ2UgYW5kIGludGVyYWN0aW5nIG1vcmUgYnJvYWRseSB3aXRoIHRoZSBzdXJyb3VuZGluZyBzb2NpZXR5LCBpbiBhZGRpdGlvbiB0byBjb25kdWN0IGVkdWNhdGlvbiBhbmQgcmVzZWFyY2guIFRoaXMgZGlzc2VtaW5hdGlvbiBhbmQgaW50ZXJhY3Rpb24gaXMgb2Z0ZW4gcmVhbGl6ZWQgaW4gdGhlIGZvcm0gb2Ygc3VjY2Vzc2Z1bCB1bml2ZXJzaXR5LWluZHVzdHJ5IGNvbGxhYm9yYXRpb25zIChVSUNzKSBpbiB0aGUgZGV2ZWxvcGluZyBjb3VudHJpZXMuIE5ldmVydGhlbGVzcywgdGhpcyBzb3J0IG9mIHJlYWxpemF0aW9uIHN0aWxsIGxhY2tzIGNvbXByZWhlbnNpdmUgdmlldy4gQmVzaWRlcywgc3VjaCBjb21wcmVoZW5zaXZlIHZpZXcgaXMgYWxzbyByZXF1aXJlZCB0byBhZGRyZXNzIGdhcHMgYW5kIHR5cGVzIG9mIGJhcnJpZXJzIHRvIGVjb25vbWljIGRldmVsb3BtZW50IGFuZCBzb21lIHBvc3NpYmxlIG1lY2hhbmlzbXMgd2hpY2ggY291bGQgbGVhZCB0byBjYXRjaGluZyB1cCBvbiB0aGUgYmFzaXMgb2YgVUlDcy4gQWNhZGVtaWMgc3R1ZGllcyBkZXZpYXRlIHN1Y2ggcG9zc2liaWxpdHkgb2YgY2F0Y2hpbmcgdXAgaXMgZHVlIHRvIHRoZSBiYWxhbmNlIGJldHdlZW4gYmFycmllcnMgYW5kIHJlc291cmNlIHVzYWdlIGFtb25nIGluc3RpdHV0aW9uYWwgYWN0b3JzLiBJbiBvcmRlciB0byBhZGRyZXNzIHRoaXMgZ2FwLCBmaXJzdCwgd2UgaW1wbGVtZW50ZWQgYSByZXZpZXcgb24gbGl0ZXJhdHVyZSBvbiBVSUNzLiBUaGUgcmV2aWV3IHByb3ZpZGVkIGFuIG92ZXJhcmNoaW5nIHByb2Nlc3MgZnJhbWV3b3JrLCB3aGljaCBhcmUgZGlzdGlsbGVkIGZyb20gdGhlIGFuYWx5c2lzLiBIb3dldmVyLCBhcyBjdXJyZW50IHJlc2VhcmNoIG9uIHRoaXMgaXNzdWUgcG9pbnRzIHRvLCBkaWZmZXJlbnQgdHlwZXMgb2YgdW5pdmVyc2l0eS1pbmR1c3RyeSBpbnRlcmFjdGlvbiB3aXRoIGdvdmVybm1lbnQgaW50ZXJ2ZW50aW9uIGFuZCB3aXRoIGEgc3Ryb25nIGVtcGhhc2lzIG9uIGVkdWNhdGlvbiBwcm9ncmFtcyB0aGF0IG1heSBoYXZlIGhpZ2ggcGF5LW9mZnMgZm9yIGRldmVsb3BpbmcgY291bnRyaWVzLiBJbiB0aGlzIGNvbnRleHQsIHdlIGFkbWluaXN0ZXJlZCB0aGUgY29uY2VwdCBvZiBVSUNzIGluIHRoZSBjYXNlIG9mIFR1cmtleSBhcyBhIGRldmVsb3BpbmcgY291bnRyeSBieSB3aGljaCB3ZSBwcm92aWRlIGEgc3Vic3RhbnRpYWwgY29udHJpYnV0aW9uIGJ5IGNyZWF0aW5nIGFuIGludGVncmF0ZWQgYW5hbHlzaXMgb2YgbGl0ZXJhdHVyZSBhbmQgZnVydGhlciBtaXRpZ2F0aW9ucyBmb3IgcmVzZWFyY2ggdG9waWNzIGRpc3RpbGxlZCBmcm9tIG91ciBhbmFseXNpcy4iLCJhdXRob3IiOlt7ImRyb3BwaW5nLXBhcnRpY2xlIjoiIiwiZmFtaWx5IjoiR8O2a3NpZGFuIiwiZ2l2ZW4iOiJIYWRpIFRvbGdhIiwibm9uLWRyb3BwaW5nLXBhcnRpY2xlIjoiIiwicGFyc2UtbmFtZXMiOmZhbHNlLCJzdWZmaXgiOiIifSx7ImRyb3BwaW5nLXBhcnRpY2xlIjoiIiwiZmFtaWx5IjoiRXJkaWwiLCJnaXZlbiI6IkVya2FuIiwibm9uLWRyb3BwaW5nLXBhcnRpY2xlIjoiIiwicGFyc2UtbmFtZXMiOmZhbHNlLCJzdWZmaXgiOiIifSx7ImRyb3BwaW5nLXBhcnRpY2xlIjoiIiwiZmFtaWx5Ijoiw4dha211ciIsImdpdmVuIjoiQmFyxLHFnyIsIm5vbi1kcm9wcGluZy1wYXJ0aWNsZSI6IiIsInBhcnNlLW5hbWVzIjpmYWxzZSwic3VmZml4IjoiIn1dLCJjb250YWluZXItdGl0bGUiOiJJbm5vdmF0aW9uIGFuZCB0aGUgRW50cmVwcmVuZXVyaWFsIFVuaXZlcnNpdHkiLCJpZCI6ImRkMjg5NmJlLTgzYzEtNTZmZS05OTdjLWQ1MmE2OThlZDc1ZSIsImlzc3VlZCI6eyJkYXRlLXBhcnRzIjpbWyIyMDE4Il1dfSwicGFnZSI6IjgzLTExMyIsInRpdGxlIjoiQ2F0Y2hpbmctdXAgYW5kIHRoZSBSb2xlIG9mIFVuaXZlcnNpdHktSW5kdXN0cnkgQ29sbGFib3JhdGlvbiBpbiBFbWVyZ2luZyBFY29ub21pZXM6IENhc2Ugb2YgVHVya2V5IiwidHlwZSI6ImFydGljbGUtam91cm5hbCIsImNvbnRhaW5lci10aXRsZS1zaG9ydCI6IiJ9LCJ1cmlzIjpbImh0dHA6Ly93d3cubWVuZGVsZXkuY29tL2RvY3VtZW50cy8/dXVpZD1kMTQ3ODAxMi0yYmViLTRjNzYtYWIyZi0yYjNmNGE2YjNlYzMiXSwiaXNUZW1wb3JhcnkiOmZhbHNlLCJsZWdhY3lEZXNrdG9wSWQiOiJkMTQ3ODAxMi0yYmViLTRjNzYtYWIyZi0yYjNmNGE2YjNlYzM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0seyJpZCI6IjM1ZGE0MWVhLTlmYmItNWE1Yi05MDk4LTRiZGYwMzE4NjcyMyIsIml0ZW1EYXRhIjp7IkRPSSI6IjEwLjEwMTYvai5yZXNwb2wuMjAwOC4wNC4wMjIiLCJJU1NOIjoiMDA0ODczMzMiLCJhYnN0cmFjdCI6Ik1hbnkgY291bnRyaWVzIGFyZSBzZWVraW5nIHRvIHN0cmVuZ3RoZW4gZ2xvYmFsIGVjb25vbWljIGNvbXBldGl0aXZlbmVzcyBieSBidWlsZGluZyBhICdrbm93bGVkZ2UgZWNvbm9teScgY2FwYWJpbGl0eS4gQSBwb3B1bGFyIGFwcHJvYWNoIGlzIHN1cHBvcnRpbmcgdW5pdmVyc2l0eS1pbmR1c3RyeSBrbm93bGVkZ2UgZXhjaGFuZ2UgbGlua2FnZXMuIFRoZSBwdXJwb3NlIG9mIHRoaXMgcGFwZXIgaXMgdG8gc2hvdyBob3cgYSBtb2RlbCBkZXZlbG9wZWQgYnkgdGhlIENhbWJyaWRnZS1NSVQgSW5zdGl0dXRlIChDTUkpIGZvciB0aGUgVUsgb2ZmZXJzIGEgbW9yZSBlZmZlY3RpdmUgYXBwcm9hY2ggdG8ga25vd2xlZGdlIHNoYXJpbmcsIGFuZCB0byBwcmVzZW50IHRoZSByZXN1bHRzIGZyb20gb25lIG9mIHRoZSBmaXJzdCBwcm9qZWN0cyBsYXVuY2hlZCBieSBDTUkuIENNSSBsb29rZWQgYXQgdGhlIGJhY2tncm91bmQgbGl0ZXJhdHVyZSBhbmQgcmVsZXZhbnQgZ292ZXJubWVudCBwb2xpY3ksIGJlbmNobWFya2VkIHBlZXIgZ3JhbnQtbWFraW5nIG9yZ2FuaXNhdGlvbnMsIHN0dWRpZWQgdGhlIE1hc3NhY2h1c2V0dHMgSW5zdGl0dXRlIG9mIFRlY2hub2xvZ3kgYW5kIENhbWJyaWRnZSBVbml2ZXJzaXR5IGluc3RpdHV0aW9ucywgYW5kIG9yZ2FuaXplZCBleHBlcnQgY29uc3VsdGF0aW9uIHRocm91Z2ggYSBzdHJhdGVnaWMgcGxhbm5pbmcgcHJvY2VzcyBpbmNsdWRpbmcgMjcgc3Rha2Vob2xkZXIgZ3JvdXBzLiBCYXNlZCBvbiB0aGVzZSBpbnB1dHMsIENNSSBmb3JtdWxhdGVkIGl0cyBLbm93bGVkZ2UgSW50ZWdyYXRpb24gQ29tbXVuaXR5IChLSUMpIG1vZGVsIGh5cG90aGVzaXMuIFRoaXMgcGFwZXIgZGVzY3JpYmVzIHRoZSBmdW5jdGlvbmFsIGNvbXBvbmVudHMsIHN1cHBvcnQgbWVjaGFuaXNtcywgb3JnYW5pc2F0aW9uYWwgc3RydWN0dXJlLCByZXZpZXcgcHJvY2Vzc2VzIGFuZCBtZWNoYW5pc21zIGZvciBrbm93bGVkZ2UgZXhjaGFuZ2UuIEJlZ2lubmluZyBpbiAyMDAzLCBDTUkgYnVpbHQgc2V2ZW4gZXhwZXJpbWVudGFsIEtJQ3M6IGZpdmUgY29tcGxldGVseSBuZXcsIGFuZCB0d28gYnVpbHQgdXAgZnJvbSBleGlzdGluZywgbW9yZSB0cmFkaXRpb25hbCByZXNlYXJjaCBwcm9qZWN0cy4gT25lIG9mIHRoZXNlIGlzIHRoZSBTaWxlbnQgQWlyY3JhZnQgS0lDLCB3aGljaCBpcyBwcmVzZW50ZWQgYXMgYSBjYXNlIHN0dWR5LiBUaGUgcGFwZXIgbWFrZXMgYW4gZWFybHkgYW5hbHlzaXMgb2YgdGhlIG91dGNvbWVzIGFuZCBhZGRpdGlvbmFsaXRpZXMgb2YgdGhlIEtJQywgYW5kIHByZXNlbnRzIHRoZSBsZXNzb25zIGFuZCBmdXR1cmUgaW1wbGljYXRpb25zIGZvciB0aGUgS0lDLiBUaGUgcGFwZXIgY29uY2x1ZGVzIGJ5IGRlc2NyaWJpbmcgdGhlIGJyb2FkZXIgcmVsZXZhbmNlIG9mIHRoaXMgYXBwcm9hY2ggZm9yIG90aGVyIGluc3RpdHV0aW9ucyBhbmQgY291bnRyaWVzLCBhbmQgc3VnZ2VzdHMgaXQgaXMgc29tZXRoaW5nIG90aGVyIHVuaXZlcnNpdHktLCBnb3Zlcm5tZW50LSBhbmQgaW5kdXN0cnktYmFzZWQgcmVzZWFyY2ggaW5zdGl0dXRpb25zIGNvdWxkIGVtYmFyayB1cG9uLiDCqSAyMDA4IEVsc2V2aWVyIEIuVi4gQWxsIHJpZ2h0cyByZXNlcnZlZC4iLCJhdXRob3IiOlt7ImRyb3BwaW5nLXBhcnRpY2xlIjoiIiwiZmFtaWx5IjoiQWN3b3J0aCIsImdpdmVuIjoiRWR3YXJkIEIuIiwibm9uLWRyb3BwaW5nLXBhcnRpY2xlIjoiIiwicGFyc2UtbmFtZXMiOmZhbHNlLCJzdWZmaXgiOiIifV0sImNvbnRhaW5lci10aXRsZSI6IlJlc2VhcmNoIFBvbGljeSIsImlkIjoiMzVkYTQxZWEtOWZiYi01YTViLTkwOTgtNGJkZjAzMTg2NzIzIiwiaXNzdWUiOiI4IiwiaXNzdWVkIjp7ImRhdGUtcGFydHMiOltbIjIwMDgiXV19LCJwYWdlIjoiMTI0MS0xMjU0IiwidGl0bGUiOiJVbml2ZXJzaXR5LWluZHVzdHJ5IGVuZ2FnZW1lbnQ6IFRoZSBmb3JtYXRpb24gb2YgdGhlIEtub3dsZWRnZSBJbnRlZ3JhdGlvbiBDb21tdW5pdHkgKEtJQykgbW9kZWwgYXQgdGhlIENhbWJyaWRnZS1NSVQgSW5zdGl0dXRlIiwidHlwZSI6ImFydGljbGUtam91cm5hbCIsInZvbHVtZSI6IjM3IiwiY29udGFpbmVyLXRpdGxlLXNob3J0IjoiUmVzIFBvbGljeSJ9LCJ1cmlzIjpbImh0dHA6Ly93d3cubWVuZGVsZXkuY29tL2RvY3VtZW50cy8/dXVpZD1iODY3NTVlNi1jOGJiLTQwZDgtYjYzMy1hMjI1NTRmMmE4ZmIiXSwiaXNUZW1wb3JhcnkiOmZhbHNlLCJsZWdhY3lEZXNrdG9wSWQiOiJiODY3NTVlNi1jOGJiLTQwZDgtYjYzMy1hMjI1NTRmMmE4ZmI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XX0=&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id&quot;:&quot;35da41ea-9fbb-5a5b-9098-4bdf03186723&quot;,&quot;itemData&quot;:{&quot;DOI&quot;:&quot;10.1016/j.respol.2008.04.022&quot;,&quot;ISSN&quot;:&quot;00487333&quot;,&quot;abstract&quot;:&quot;Many countries are seeking to strengthen global economic competitiveness by building a 'knowledge economy' capability. A popular approach is supporting university-industry knowledge exchange linkages. The purpose of this paper is to show how a model developed by the Cambridge-MIT Institute (CMI) for the UK offers a more effective approach to knowledge sharing, and to present the results from one of the first projects launched by CMI. CMI looked at the background literature and relevant government policy, benchmarked peer grant-making organisations, studied the Massachusetts Institute of Technology and Cambridge University institutions, and organized expert consultation through a strategic planning process including 27 stakeholder groups. Based on these inputs, CMI formulated its Knowledge Integration Community (KIC) model hypothesis. This paper describes the functional components, support mechanisms, organisational structure, review processes and mechanisms for knowledge exchange. Beginning in 2003, CMI built seven experimental KICs: five completely new, and two built up from existing, more traditional research projects. One of these is the Silent Aircraft KIC, which is presented as a case study. The paper makes an early analysis of the outcomes and additionalities of the KIC, and presents the lessons and future implications for the KIC. The paper concludes by describing the broader relevance of this approach for other institutions and countries, and suggests it is something other university-, government- and industry-based research institutions could embark upon. © 2008 Elsevier B.V. All rights reserved.&quot;,&quot;author&quot;:[{&quot;dropping-particle&quot;:&quot;&quot;,&quot;family&quot;:&quot;Acworth&quot;,&quot;given&quot;:&quot;Edward B.&quot;,&quot;non-dropping-particle&quot;:&quot;&quot;,&quot;parse-names&quot;:false,&quot;suffix&quot;:&quot;&quot;}],&quot;container-title&quot;:&quot;Research Policy&quot;,&quot;id&quot;:&quot;35da41ea-9fbb-5a5b-9098-4bdf03186723&quot;,&quot;issue&quot;:&quot;8&quot;,&quot;issued&quot;:{&quot;date-parts&quot;:[[&quot;2008&quot;]]},&quot;page&quot;:&quot;1241-1254&quot;,&quot;title&quot;:&quot;University-industry engagement: The formation of the Knowledge Integration Community (KIC) model at the Cambridge-MIT Institute&quot;,&quot;type&quot;:&quot;article-journal&quot;,&quot;volume&quot;:&quot;37&quot;,&quot;container-title-short&quot;:&quot;Res Policy&quot;},&quot;uris&quot;:[&quot;http://www.mendeley.com/documents/?uuid=b86755e6-c8bb-40d8-b633-a22554f2a8fb&quot;],&quot;isTemporary&quot;:false,&quot;legacyDesktopId&quot;:&quot;b86755e6-c8bb-40d8-b633-a22554f2a8fb&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84cafea-045b-4cc9-8ab3-df583a82aade&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Dg0Y2FmZWEtMDQ1Yi00Y2M5LThhYjMtZGY1ODNhODJhYWRl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972b096b-fb43-4d09-b482-b916a9e0cdab&quot;,&quot;properties&quot;:{&quot;noteIndex&quot;:0},&quot;isEdited&quot;:false,&quot;manualOverride&quot;:{&quot;citeprocText&quot;:&quot;(Zimmer, 2006)&quot;,&quot;isManuallyOverridden&quot;:false,&quot;manualOverrideText&quot;:&quot;&quot;},&quot;citationTag&quot;:&quot;MENDELEY_CITATION_v3_eyJjaXRhdGlvbklEIjoiTUVOREVMRVlfQ0lUQVRJT05fOTcyYjA5NmItZmI0My00ZDA5LWI0ODItYjkxNmE5ZTBjZGFiIiwicHJvcGVydGllcyI6eyJub3RlSW5kZXgiOjB9LCJpc0VkaXRlZCI6ZmFsc2UsIm1hbnVhbE92ZXJyaWRlIjp7ImNpdGVwcm9jVGV4dCI6IihaaW1tZXIsIDIwMDYpIiwiaXNNYW51YWxseU92ZXJyaWRkZW4iOmZhbHNlLCJtYW51YWxPdmVycmlkZVRleHQiOiIifSwiY2l0YXRpb25JdGVtcyI6W3siaWQiOiI4YmI4ZWIxMy1hMGIwLTVkYzYtYjg2OS04YTI3N2QxMjMyY2EiLCJpdGVtRGF0YSI6eyJET0kiOiIxMC4xMTExL2ouMTM2NS0yNjQ4LjIwMDYuMDM3MjEueCIsIklTU04iOiIwMzA5MjQwMiIsIlBNSUQiOiIxNjQ0MTUzNiIsImFic3RyYWN0IjoiQWltcy4gVGhpcyBwYXBlciBkaXNjdXNzZXMgd2hldGhlciB1c2VmdWwgc3ludGhlc2lzIG9mIHJlc2VhcmNoIHJlcG9ydHMgYWNyb3NzIGRpZmZlcmVudCBxdWFsaXRhdGl2ZSBtZXRob2RvbG9naWVzIGlzIHBvc3NpYmxlLCBhbmQgd2hldGhlciBxdWFsaXRhdGl2ZSBtZXRhLXN5bnRoZXNpcyB2aW9sYXRlcyB0aGUgdGVuZXRzIG9mIHRoZSBpbnRlcnByZXRpdmUgcGFyYWRpZ20uIEJhY2tncm91bmQuIFF1YWxpdGF0aXZlIG1ldGEtc3ludGhlc2lzIGlzIGEgcmVjZW50IGRldmVsb3BtZW50IGluIHF1YWxpdGF0aXZlIGlucXVpcnkgdGhhdCBvZmZlcnMgYSBtZWFucyBvZiBlbmhhbmNpbmcgdGhlIGNvbnRyaWJ1dGlvbiBvZiBxdWFsaXRhdGl2ZSBmaW5kaW5ncyB0byB0aGUgZGV2ZWxvcG1lbnQgb2YgbW9yZSBmb3JtYWxpemVkIGtub3dsZWRnZS4gSG93ZXZlciwgdGhlcmUgYXJlIGEgbnVtYmVyIG9mIHVuYW5zd2VyZWQgcXVlc3Rpb25zIGFuZCBhcmVhcyB0aGF0IHJlcXVpcmUgZGViYXRlLiBEaXNjdXNzaW9uLiBBIGJyaWVmIG92ZXJ2aWV3IG9mIHF1YWxpdGF0aXZlIG1ldGEtc3ludGhlc2lzIGFzIGEgbWV0aG9kIG9mIGlucXVpcnkgaXMgcHJlc2VudGVkLiBUaGUgYXNzdW1wdGlvbnMgb2YgcGhlbm9tZW5vbG9neSwgZXRobm9ncmFwaHkgYW5kIGdyb3VuZGVkIHRoZW9yeSBhcmUgZXhwbG9yZWQgZm9yIHRoZWlyIGFtZW5hYmlsaXR5IHRvIG1ldGEtc3ludGhlc2lzIGFuZCB0aGUgcG9zc2liaWxpdHkgb2YgY29oZXJlbnQgc3ludGhlc2lzIG9mIGZpbmRpbmdzIGFjcm9zcyB0aGVzZSBtZXRob2RvbG9naWVzLiBJbiBhZGRpdGlvbiwgYSBzdW1tYXJ5IG9mIG1ham9yIHBoaWxvc29waGljYWwgY29tbWl0bWVudHMgY29tbW9uIHRvIHRoZSBpbnRlcnByZXRpdmUgcGFyYWRpZ20gaXMgcHJlc2VudGVkLiBRdWFsaXRhdGl2ZSBtZXRhLXN5bnRoZXNpcyBhcyBhIG1ldGhvZG9sb2d5IGlzIHRoZW4gZXhwbG9yZWQgZm9yIGl0cyBmaXQgd2l0aGluIHRoaXMgcGFyYWRpZ20uIEFuIGFyZ3VtZW50IGlzIG1hZGUsIHdpdGggc29tZSBjYXZlYXRzLCBmb3Igc3ludGhlc2lzIGFjcm9zcyBxdWFsaXRhdGl2ZSBtZXRob2RvbG9naWVzLiBHYWRhbWVyJ3MgY29uY2VwdHMgb2YgdGhlIGhlcm1lbmV1dGljIGNpcmNsZSwgdGhlIGZ1c2lvbiBvZiBob3Jpem9ucywgYW5kIGRpYWxvZ3VlIHdpdGggdGhlIHRleHQgYXJlIGV4cGxvcmVkIGZvciB0aGUgaW5zaWdodCB0aGV5IHByb3ZpZGUgaW50byB0aGUgcGxhY2Ugb2YgcXVhbGl0YXRpdmUgbWV0YS1zeW50aGVzaXMgaW4gaW5xdWlyeS4gQ29uY2x1c2lvbi4gSXQgaXMgaW1wb3J0YW50IGZvciByZXNlYXJjaGVycyB0byBicmluZyBoZXJtZW5ldXRpYyBza2lsbCB0byB0aGUgcHJvY2VzcyBvZiBtZXRhLXN5bnRoZXNpcyBpbiBvcmRlciB0byBkZXZlbG9wIGEgY29tcHJlaGVuc2l2ZSB1bmRlcnN0YW5kaW5nIG9mIHRoZSB2YXJpb3VzIHBoaWxvc29waGljYWwgYXNzdW1wdGlvbnMgaW4gd2hpY2ggcXVhbGl0YXRpdmUgYXBwcm9hY2hlcyBhcmUgYmFzZWQuIFRoZSBwYXJ0aWN1bGFyIGNoYWxsZW5nZSBvZiBjb21iaW5pbmcgYW5hbHlzaXMgYW5kIGludGVycHJldGF0aW9uIGZyb20gc3R1ZGllcyB3aXRoIG1hcmtlZGx5IGRpZmZlcmVudCBhcHByb2FjaGVzIGFuZCBpbnRlbnRpb25zIG1heSBwcm9tcHQgc3ludGhlc2lzdHMgdG8gY3JlYXRlIG5ldyBhbmQgaW5ub3ZhdGl2ZSBhcHByb2FjaGVzIHRvIHRoZSBwcmVzZW50YXRpb24gb2YgbWV0YS1zeW50aGVzaXMuIMKpIDIwMDYgVGhlIEF1dGhvci4iLCJhdXRob3IiOlt7ImRyb3BwaW5nLXBhcnRpY2xlIjoiIiwiZmFtaWx5IjoiWmltbWVyIiwiZ2l2ZW4iOiJMZWxhIiwibm9uLWRyb3BwaW5nLXBhcnRpY2xlIjoiIiwicGFyc2UtbmFtZXMiOmZhbHNlLCJzdWZmaXgiOiIifV0sImNvbnRhaW5lci10aXRsZSI6IkpvdXJuYWwgb2YgQWR2YW5jZWQgTnVyc2luZyIsImlkIjoiOGJiOGViMTMtYTBiMC01ZGM2LWI4NjktOGEyNzdkMTIzMmNhIiwiaXNzdWUiOiIzIiwiaXNzdWVkIjp7ImRhdGUtcGFydHMiOltbIjIwMDYiXV19LCJudW1iZXItb2YtcGFnZXMiOiIzMTEtMzE4IiwidGl0bGUiOiJRdWFsaXRhdGl2ZSBtZXRhLXN5bnRoZXNpczogQSBxdWVzdGlvbiBvZiBkaWFsb2d1aW5nIHdpdGggdGV4dHMiLCJ0eXBlIjoiYm9vayIsInZvbHVtZSI6IjUzIiwiY29udGFpbmVyLXRpdGxlLXNob3J0IjoiSiBBZHYgTnVycyJ9LCJ1cmlzIjpbImh0dHA6Ly93d3cubWVuZGVsZXkuY29tL2RvY3VtZW50cy8/dXVpZD0yMjhhM2I1NC05ZDMzLTQzYzEtOTI1NS01MDkzMGQ1ZjQ5NWUiXSwiaXNUZW1wb3JhcnkiOmZhbHNlLCJsZWdhY3lEZXNrdG9wSWQiOiIyMjhhM2I1NC05ZDMzLTQzYzEtOTI1NS01MDkzMGQ1ZjQ5NWUifV19&quot;,&quot;citationItems&quot;:[{&quot;id&quot;:&quot;8bb8eb13-a0b0-5dc6-b869-8a277d1232ca&quot;,&quot;itemData&quot;:{&quot;DOI&quot;:&quot;10.1111/j.1365-2648.2006.03721.x&quot;,&quot;ISSN&quot;:&quot;03092402&quot;,&quot;PMID&quot;:&quot;16441536&quot;,&quot;abstract&quot;:&quot;Aims. This paper discusses whether useful synthesis of research reports across different qualitative methodologies is possible, and whether qualitative meta-synthesis violates the tenets of the interpretive paradigm. Background. Qualitative meta-synthesis is a recent development in qualitative inquiry that offers a means of enhancing the contribution of qualitative findings to the development of more formalized knowledge. However, there are a number of unanswered questions and areas that require debate. Discussion. A brief overview of qualitative meta-synthesis as a method of inquiry is presented. The assumptions of phenomenology, ethnography and grounded theory are explored for their amenability to meta-synthesis and the possibility of coherent synthesis of findings across these methodologies. In addition, a summary of major philosophical commitments common to the interpretive paradigm is presented. Qualitative meta-synthesis as a methodology is then explored for its fit within this paradigm. An argument is made, with some caveats, for synthesis across qualitative methodologies. Gadamer's concepts of the hermeneutic circle, the fusion of horizons, and dialogue with the text are explored for the insight they provide into the place of qualitative meta-synthesis in inquiry. Conclusion. It is important for researchers to bring hermeneutic skill to the process of meta-synthesis in order to develop a comprehensive understanding of the various philosophical assumptions in which qualitative approaches are based. The particular challenge of combining analysis and interpretation from studies with markedly different approaches and intentions may prompt synthesists to create new and innovative approaches to the presentation of meta-synthesis. © 2006 The Author.&quot;,&quot;author&quot;:[{&quot;dropping-particle&quot;:&quot;&quot;,&quot;family&quot;:&quot;Zimmer&quot;,&quot;given&quot;:&quot;Lela&quot;,&quot;non-dropping-particle&quot;:&quot;&quot;,&quot;parse-names&quot;:false,&quot;suffix&quot;:&quot;&quot;}],&quot;container-title&quot;:&quot;Journal of Advanced Nursing&quot;,&quot;id&quot;:&quot;8bb8eb13-a0b0-5dc6-b869-8a277d1232ca&quot;,&quot;issue&quot;:&quot;3&quot;,&quot;issued&quot;:{&quot;date-parts&quot;:[[&quot;2006&quot;]]},&quot;number-of-pages&quot;:&quot;311-318&quot;,&quot;title&quot;:&quot;Qualitative meta-synthesis: A question of dialoguing with texts&quot;,&quot;type&quot;:&quot;book&quot;,&quot;volume&quot;:&quot;53&quot;,&quot;container-title-short&quot;:&quot;J Adv Nurs&quot;},&quot;uris&quot;:[&quot;http://www.mendeley.com/documents/?uuid=228a3b54-9d33-43c1-9255-50930d5f495e&quot;],&quot;isTemporary&quot;:false,&quot;legacyDesktopId&quot;:&quot;228a3b54-9d33-43c1-9255-50930d5f495e&quot;}]},{&quot;citationID&quot;:&quot;MENDELEY_CITATION_d05858e5-f968-422d-977a-f761e8d08728&quot;,&quot;properties&quot;:{&quot;noteIndex&quot;:0},&quot;isEdited&quot;:false,&quot;manualOverride&quot;:{&quot;citeprocText&quot;:&quot;(Hoon, 2013; Sandelowski &amp;#38; Barroso, 2007)&quot;,&quot;isManuallyOverridden&quot;:false,&quot;manualOverrideText&quot;:&quot;&quot;},&quot;citationTag&quot;:&quot;MENDELEY_CITATION_v3_eyJjaXRhdGlvbklEIjoiTUVOREVMRVlfQ0lUQVRJT05fZDA1ODU4ZTUtZjk2OC00MjJkLTk3N2EtZjc2MWU4ZDA4NzI4IiwicHJvcGVydGllcyI6eyJub3RlSW5kZXgiOjB9LCJpc0VkaXRlZCI6ZmFsc2UsIm1hbnVhbE92ZXJyaWRlIjp7ImNpdGVwcm9jVGV4dCI6IihIb29uLCAyMDEzOyBTYW5kZWxvd3NraSAmIzM4OyBCYXJyb3NvLCAyMDA3KSIsImlzTWFudWFsbHlPdmVycmlkZGVuIjpmYWxzZSwibWFudWFsT3ZlcnJpZGVUZXh0IjoiIn0sImNpdGF0aW9uSXRlbXMiOlt7ImlkIjoiZDZmMzIzOTgtZTQ1OS01YTJiLTg2ZTAtNTgzNWY3YzQzYWZlIiwiaXRlbURhdGEiOnsiRE9JIjoiMTAuMTE3Ny8xMDk0NDI4MTEzNDg0OTY5IiwiYXV0aG9yIjpbeyJkcm9wcGluZy1wYXJ0aWNsZSI6IiIsImZhbWlseSI6Ikhvb24iLCJnaXZlbiI6IkNocmlzdGluYSIsIm5vbi1kcm9wcGluZy1wYXJ0aWNsZSI6IiIsInBhcnNlLW5hbWVzIjpmYWxzZSwic3VmZml4IjoiIn1dLCJjb250YWluZXItdGl0bGUiOiJPcmdhbml6YXRpb25hbCBSZXNlYXJjaCBNZXRob2RzIiwiaWQiOiJkNmYzMjM5OC1lNDU5LTVhMmItODZlMC01ODM1ZjdjNDNhZmUiLCJpc3N1ZWQiOnsiZGF0ZS1wYXJ0cyI6W1siMjAxMyIsIjEwIiwiMSJdXX0sInBhZ2UiOiI1MjItNTU2IiwidGl0bGUiOiJNZXRhLVN5bnRoZXNpcyBvZiBRdWFsaXRhdGl2ZSBDYXNlIFN0dWRpZXMgQW4gQXBwcm9hY2ggdG8gVGhlb3J5IEJ1aWxkaW5nIiwidHlwZSI6ImFydGljbGUtam91cm5hbCIsInZvbHVtZSI6IjE2IiwiY29udGFpbmVyLXRpdGxlLXNob3J0IjoiT3JnYW4gUmVzIE1ldGhvZHMifSwidXJpcyI6WyJodHRwOi8vd3d3Lm1lbmRlbGV5LmNvbS9kb2N1bWVudHMvP3V1aWQ9Y2NmMmFmZjctMDFkOC00YjYwLWEyYmItZjdjMGM3MTI3NDM1Il0sImlzVGVtcG9yYXJ5IjpmYWxzZSwibGVnYWN5RGVza3RvcElkIjoiY2NmMmFmZjctMDFkOC00YjYwLWEyYmItZjdjMGM3MTI3NDM1In0seyJpZCI6ImY5NmUwNmJjLWM5YjQtNTY1My04ODVjLTBhZjk3Yzc2YTljMyIsIml0ZW1EYXRhIjp7IkRPSSI6IjEwLjM5MjgvMDAyMjAxMjQtMjAwODAxMDEtMDciLCJJU1NOIjoiMDAyMi0wMTI0IiwiYXV0aG9yIjpbeyJkcm9wcGluZy1wYXJ0aWNsZSI6IiIsImZhbWlseSI6IlNhbmRlbG93c2tpIiwiZ2l2ZW4iOiJNYXJnYXJldGUiLCJub24tZHJvcHBpbmctcGFydGljbGUiOiIiLCJwYXJzZS1uYW1lcyI6ZmFsc2UsInN1ZmZpeCI6IiJ9LHsiZHJvcHBpbmctcGFydGljbGUiOiIiLCJmYW1pbHkiOiJCYXJyb3NvIiwiZ2l2ZW4iOiJKdWxpZSIsIm5vbi1kcm9wcGluZy1wYXJ0aWNsZSI6IiIsInBhcnNlLW5hbWVzIjpmYWxzZSwic3VmZml4IjoiIn1dLCJjb250YWluZXItdGl0bGUiOiJTcHJpbmdlciBQdWJsaXNoaW5nIENvbXBhbnkiLCJpZCI6ImY5NmUwNmJjLWM5YjQtNTY1My04ODVjLTBhZjk3Yzc2YTljMyIsImlzc3VlZCI6eyJkYXRlLXBhcnRzIjpbWyIyMDA3Il1dfSwidGl0bGUiOiJIYW5kYm9vayBmb3IgU3ludGhlc2l6aW5nIFF1YWxpdGF0aXZlIFJlc2VhcmNoIiwidHlwZSI6ImJvb2siLCJjb250YWluZXItdGl0bGUtc2hvcnQiOiIifSwidXJpcyI6WyJodHRwOi8vd3d3Lm1lbmRlbGV5LmNvbS9kb2N1bWVudHMvP3V1aWQ9MDlmY2ZlYjUtMTFmOS00NTgzLTg4YjItZTMzOGUyZmVjNzU1Il0sImlzVGVtcG9yYXJ5IjpmYWxzZSwibGVnYWN5RGVza3RvcElkIjoiMDlmY2ZlYjUtMTFmOS00NTgzLTg4YjItZTMzOGUyZmVjNzU1In1dfQ==&quot;,&quot;citationItems&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88727130-9ca0-4882-850b-e497209ab863&quot;,&quot;properties&quot;:{&quot;noteIndex&quot;:0},&quot;isEdited&quot;:false,&quot;manualOverride&quot;:{&quot;citeprocText&quot;:&quot;(Finfgeld-Connett, 2018; Hoon, 2013)&quot;,&quot;isManuallyOverridden&quot;:false,&quot;manualOverrideText&quot;:&quot;&quot;},&quot;citationTag&quot;:&quot;MENDELEY_CITATION_v3_eyJjaXRhdGlvbklEIjoiTUVOREVMRVlfQ0lUQVRJT05fODg3MjcxMzAtOWNhMC00ODgyLTg1MGItZTQ5NzIwOWFiODYzIiwicHJvcGVydGllcyI6eyJub3RlSW5kZXgiOjB9LCJpc0VkaXRlZCI6ZmFsc2UsIm1hbnVhbE92ZXJyaWRlIjp7ImNpdGVwcm9jVGV4dCI6IihGaW5mZ2VsZC1Db25uZXR0LCAyMDE4OyBIb29uLCAyMDEz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0seyJpZCI6ImQ2ZjMyMzk4LWU0NTktNWEyYi04NmUwLTU4MzVmN2M0M2FmZSIsIml0ZW1EYXRhIjp7IkRPSSI6IjEwLjExNzcvMTA5NDQyODExMzQ4NDk2OSIsImF1dGhvciI6W3siZHJvcHBpbmctcGFydGljbGUiOiIiLCJmYW1pbHkiOiJIb29uIiwiZ2l2ZW4iOiJDaHJpc3RpbmEiLCJub24tZHJvcHBpbmctcGFydGljbGUiOiIiLCJwYXJzZS1uYW1lcyI6ZmFsc2UsInN1ZmZpeCI6IiJ9XSwiY29udGFpbmVyLXRpdGxlIjoiT3JnYW5pemF0aW9uYWwgUmVzZWFyY2ggTWV0aG9kcyIsImlkIjoiZDZmMzIzOTgtZTQ1OS01YTJiLTg2ZTAtNTgzNWY3YzQzYWZlIiwiaXNzdWVkIjp7ImRhdGUtcGFydHMiOltbIjIwMTMiLCIxMCIsIjEiXV19LCJwYWdlIjoiNTIyLTU1NiIsInRpdGxlIjoiTWV0YS1TeW50aGVzaXMgb2YgUXVhbGl0YXRpdmUgQ2FzZSBTdHVkaWVzIEFuIEFwcHJvYWNoIHRvIFRoZW9yeSBCdWlsZGluZyIsInR5cGUiOiJhcnRpY2xlLWpvdXJuYWwiLCJ2b2x1bWUiOiIxNiIsImNvbnRhaW5lci10aXRsZS1zaG9ydCI6Ik9yZ2FuIFJlcyBNZXRob2RzIn0sInVyaXMiOlsiaHR0cDovL3d3dy5tZW5kZWxleS5jb20vZG9jdW1lbnRzLz91dWlkPWNjZjJhZmY3LTAxZDgtNGI2MC1hMmJiLWY3YzBjNzEyNzQzNSJdLCJpc1RlbXBvcmFyeSI6ZmFsc2UsImxlZ2FjeURlc2t0b3BJZCI6ImNjZjJhZmY3LTAxZDgtNGI2MC1hMmJiLWY3YzBjNzEyNzQzNSJ9XX0=&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citationID&quot;:&quot;MENDELEY_CITATION_c3905a8d-a273-4101-9bc5-50310271152e&quot;,&quot;properties&quot;:{&quot;noteIndex&quot;:0},&quot;isEdited&quot;:false,&quot;manualOverride&quot;:{&quot;citeprocText&quot;:&quot;(Sandelowski &amp;#38; Barroso, 2007)&quot;,&quot;isManuallyOverridden&quot;:false,&quot;manualOverrideText&quot;:&quot;&quot;},&quot;citationTag&quot;:&quot;MENDELEY_CITATION_v3_eyJjaXRhdGlvbklEIjoiTUVOREVMRVlfQ0lUQVRJT05fYzM5MDVhOGQtYTI3My00MTAxLTliYzUtNTAzMTAyNzExNTJlIiwicHJvcGVydGllcyI6eyJub3RlSW5kZXgiOjB9LCJpc0VkaXRlZCI6ZmFsc2UsIm1hbnVhbE92ZXJyaWRlIjp7ImNpdGVwcm9jVGV4dCI6IihTYW5kZWxvd3NraSAmIzM4OyBCYXJyb3NvLCAyMDA3KSIsImlzTWFudWFsbHlPdmVycmlkZGVuIjpmYWxzZSwibWFudWFsT3ZlcnJpZGVUZXh0IjoiIn0sImNpdGF0aW9uSXRlbXMiOlt7ImlkIjoiZjk2ZTA2YmMtYzliNC01NjUzLTg4NWMtMGFmOTdjNzZhOWMzIiwiaXRlbURhdGEiOnsiRE9JIjoiMTAuMzkyOC8wMDIyMDEyNC0yMDA4MDEwMS0wNyIsIklTU04iOiIwMDIyLTAxMjQiLCJhdXRob3IiOlt7ImRyb3BwaW5nLXBhcnRpY2xlIjoiIiwiZmFtaWx5IjoiU2FuZGVsb3dza2kiLCJnaXZlbiI6Ik1hcmdhcmV0ZSIsIm5vbi1kcm9wcGluZy1wYXJ0aWNsZSI6IiIsInBhcnNlLW5hbWVzIjpmYWxzZSwic3VmZml4IjoiIn0seyJkcm9wcGluZy1wYXJ0aWNsZSI6IiIsImZhbWlseSI6IkJhcnJvc28iLCJnaXZlbiI6Ikp1bGllIiwibm9uLWRyb3BwaW5nLXBhcnRpY2xlIjoiIiwicGFyc2UtbmFtZXMiOmZhbHNlLCJzdWZmaXgiOiIifV0sImNvbnRhaW5lci10aXRsZSI6IlNwcmluZ2VyIFB1Ymxpc2hpbmcgQ29tcGFueSIsImlkIjoiZjk2ZTA2YmMtYzliNC01NjUzLTg4NWMtMGFmOTdjNzZhOWMzIiwiaXNzdWVkIjp7ImRhdGUtcGFydHMiOltbIjIwMDciXV19LCJ0aXRsZSI6IkhhbmRib29rIGZvciBTeW50aGVzaXppbmcgUXVhbGl0YXRpdmUgUmVzZWFyY2giLCJ0eXBlIjoiYm9vayIsImNvbnRhaW5lci10aXRsZS1zaG9ydCI6IiJ9LCJ1cmlzIjpbImh0dHA6Ly93d3cubWVuZGVsZXkuY29tL2RvY3VtZW50cy8/dXVpZD0wOWZjZmViNS0xMWY5LTQ1ODMtODhiMi1lMzM4ZTJmZWM3NTUiXSwiaXNUZW1wb3JhcnkiOmZhbHNlLCJsZWdhY3lEZXNrdG9wSWQiOiIwOWZjZmViNS0xMWY5LTQ1ODMtODhiMi1lMzM4ZTJmZWM3NTUifV19&quot;,&quot;citationItems&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0b18511b-2a47-41e5-9e3c-80a452e12035&quot;,&quot;properties&quot;:{&quot;noteIndex&quot;:0},&quot;isEdited&quot;:false,&quot;manualOverride&quot;:{&quot;citeprocText&quot;:&quot;(Finfgeld-Connett, 2018)&quot;,&quot;isManuallyOverridden&quot;:false,&quot;manualOverrideText&quot;:&quot;&quot;},&quot;citationTag&quot;:&quot;MENDELEY_CITATION_v3_eyJjaXRhdGlvbklEIjoiTUVOREVMRVlfQ0lUQVRJT05fMGIxODUxMWItMmE0Ny00MWU1LTllM2MtODBhNDUyZTEyMDM1IiwicHJvcGVydGllcyI6eyJub3RlSW5kZXgiOjB9LCJpc0VkaXRlZCI6ZmFsc2UsIm1hbnVhbE92ZXJyaWRlIjp7ImNpdGVwcm9jVGV4dCI6IihGaW5mZ2VsZC1Db25uZXR0LCAyMDE4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1dfQ==&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citationID&quot;:&quot;MENDELEY_CITATION_f82c2ccf-26cf-4926-a5fe-c9379b355d72&quot;,&quot;properties&quot;:{&quot;noteIndex&quot;:0},&quot;isEdited&quot;:false,&quot;manualOverride&quot;:{&quot;citeprocText&quot;:&quot;(Confraria &amp;#38; Vargas, 2019)&quot;,&quot;isManuallyOverridden&quot;:false,&quot;manualOverrideText&quot;:&quot;&quot;},&quot;citationTag&quot;:&quot;MENDELEY_CITATION_v3_eyJjaXRhdGlvbklEIjoiTUVOREVMRVlfQ0lUQVRJT05fZjgyYzJjY2YtMjZjZi00OTI2LWE1ZmUtYzkzNzliMzU1ZDcyIiwicHJvcGVydGllcyI6eyJub3RlSW5kZXgiOjB9LCJpc0VkaXRlZCI6ZmFsc2UsIm1hbnVhbE92ZXJyaWRlIjp7ImNpdGVwcm9jVGV4dCI6IihDb25mcmFyaWEgJiMzODsgVmFyZ2FzLCAyMDE5KSIsImlzTWFudWFsbHlPdmVycmlkZGVuIjpmYWxzZSwibWFudWFsT3ZlcnJpZGVUZXh0IjoiIn0sImNpdGF0aW9uSXRlbXMiOlt7ImlkIjoiODUzOTcyMWYtZjEyYi01Y2M3LThhZmUtNWYyMDE1MWM4YmRmIiwiaXRlbURhdGEiOnsiRE9JIjoiMTAuMTAwNy9zMTA5NjEtMDE3LTk2MzEtNyIsIklTU04iOiIxNTczNzA0NyIsImFic3RyYWN0IjoiSW4gdGhpcyBwYXBlciwgd2UgdXNlIGEgY29tYmluYXRpb24gb2YgYmlibGlvbWV0cmljLCBzb2NpYWwgbmV0d29yayBhbmQgZWNvbm9tZXRyaWMgYXBwcm9hY2hlcyB0byBpbmNyZWFzZSBvdXIga25vd2xlZGdlIG9mIGhvdyByZXNlYXJjaCBpbnN0aXR1dGlvbnMgaW50ZXJhY3Qgd2l0aCB0aGUgcHJpdmF0ZSBzZWN0b3IgaW4gTGF0aW4gQW1lcmljYSAoTEEpLiBXZSBmaXJzdCBzdHVkeSByZWNlbnQgdHJlbmRzIGluIHNjaWVudGlmaWMgb3V0cHV0IGFuZCBzcGVjaWFsaXphdGlvbi4gT24gYXZlcmFnZSwgTEEgY291bnRyaWVzIGhhdmUgYmVlbiByZWR1Y2luZyB0aGUgZ2FwIHdpdGggdGhlIHdvcmxkIGxlYWRpbmcgcmVnaW9ucy4gVGhleSBoYXZlIGFsc28gdGVuZGVkIHRvIHNwZWNpYWxpemUgaW4gZmllbGRzIHJlbGF0ZWQgdG8gZWNvbm9taWMgYWN0aXZpdGllcyBiYXNlZCBvbiBuYXR1cmFsIHJlc291cmNlcywgc3VjaCBhcyBBZ3JpY3VsdHVyYWwgYW5kIFBsYW50IGFuZCBBbmltYWwgU2NpZW5jZXMuIEhvd2V2ZXIsIGNvbGxhYm9yYXRpb25zIHdpdGggdGhlIHByaXZhdGUgc2VjdG9yIHJlbWFpbiBzY2FyY2UuIEluIHRoaXMgcGFwZXIsIHdlIGhhdmUgYnVpbHQgc2NpZW50aWZpYyBuZXR3b3JrcyBjb21wb3NlZCBieSB3aGF0IHdlIGRlZmluZSBhcyBSZXNlYXJjaCBEZXBhcnRtZW50cyAoUkQpLiBUaGVzZSBSRHMgYmVsb25nIHRvIHVuaXZlcnNpdGllcywgcmVzZWFyY2ggaW5zdGl0dXRlcyBhbmQgZ292ZXJubWVudCBhZ2VuY2llcy4gV2UgbW9kZWwgdGhlIGludGVuc2l0eSBvZiBjb2xsYWJvcmF0aW9uIG9mIGEgUkQgd2l0aCBpbmR1c3RyeSBhcyBhIGZ1bmN0aW9uIG9mIGl0cyBzaXplLCBwcmV2aW91cyBwZXJmb3JtYW5jZSwgYW5kIGl0cyBwb3NpdGlvbiBpbiB0aGUgTEEgYW5kIG5hdGlvbmFsIHNjaWVudGlmaWMgbmV0d29ya3MuIE91ciByZXN1bHRzIHNob3cgdGhhdCB0aGUgUkRzIHdoaWNoIGhpZ2hlciBkaXZlcnNpdHkgb2YgcmVzZWFyY2ggcGFydG5lcnMgaW4gdGhlaXIgbmF0aW9uYWwgc2NpZW50aWZpYyBuZXR3b3JrIHdvcmsgbW9yZSBpbnRlbnNpdmVseSB3aXRoIGluZHVzdHJ5LiBBZGRpdGlvbmFsbHksIGNvbGxhYm9yYXRpb25zIHdpdGggaW5kdXN0cnkgYXJlIGluZmx1ZW5jZWQgYnkgcHJldmlvdXMgaW50ZXJhY3Rpb25zIHdpdGggdGhlIHByaXZhdGUgc2VjdG9yLiIsImF1dGhvciI6W3siZHJvcHBpbmctcGFydGljbGUiOiIiLCJmYW1pbHkiOiJDb25mcmFyaWEiLCJnaXZlbiI6Ikh1Z28iLCJub24tZHJvcHBpbmctcGFydGljbGUiOiIiLCJwYXJzZS1uYW1lcyI6ZmFsc2UsInN1ZmZpeCI6IiJ9LHsiZHJvcHBpbmctcGFydGljbGUiOiIiLCJmYW1pbHkiOiJWYXJnYXMiLCJnaXZlbiI6IkZlcm5hbmRvIiwibm9uLWRyb3BwaW5nLXBhcnRpY2xlIjoiIiwicGFyc2UtbmFtZXMiOmZhbHNlLCJzdWZmaXgiOiIifV0sImNvbnRhaW5lci10aXRsZSI6IkpvdXJuYWwgb2YgVGVjaG5vbG9neSBUcmFuc2ZlciIsImlkIjoiODUzOTcyMWYtZjEyYi01Y2M3LThhZmUtNWYyMDE1MWM4YmRmIiwiaXNzdWUiOiIzIiwiaXNzdWVkIjp7ImRhdGUtcGFydHMiOltbIjIwMTkiXV19LCJwYWdlIjoiODc0LTkxNSIsInRpdGxlIjoiU2NpZW50aWZpYyBzeXN0ZW1zIGluIExhdGluIEFtZXJpY2E6IHBlcmZvcm1hbmNlLCBuZXR3b3JrcywgYW5kIGNvbGxhYm9yYXRpb25zIHdpdGggaW5kdXN0cnkiLCJ0eXBlIjoiYXJ0aWNsZS1qb3VybmFsIiwidm9sdW1lIjoiNDQiLCJjb250YWluZXItdGl0bGUtc2hvcnQiOiIifSwidXJpcyI6WyJodHRwOi8vd3d3Lm1lbmRlbGV5LmNvbS9kb2N1bWVudHMvP3V1aWQ9YWIyMDJlODktZWU4YS00NjViLWJlMmYtODUzZjMxMjNlM2VlIl0sImlzVGVtcG9yYXJ5IjpmYWxzZSwibGVnYWN5RGVza3RvcElkIjoiYWIyMDJlODktZWU4YS00NjViLWJlMmYtODUzZjMxMjNlM2VlIn1dfQ==&quot;,&quot;citationItems&quot;:[{&quot;id&quot;:&quot;8539721f-f12b-5cc7-8afe-5f20151c8bdf&quot;,&quot;itemData&quot;:{&quot;DOI&quot;:&quot;10.1007/s10961-017-9631-7&quot;,&quot;ISSN&quot;:&quot;15737047&quot;,&quot;abstract&quot;:&quot;In this paper, we use a combination of bibliometric, social network and econometric approaches to increase our knowledge of how research institutions interact with the private sector in Latin America (LA). We first study recent trends in scientific output and specialization. On average, LA countries have been reducing the gap with the world leading regions. They have also tended to specialize in fields related to economic activities based on natural resources, such as Agricultural and Plant and Animal Sciences. However, collaborations with the private sector remain scarce. In this paper, we have built scientific networks composed by what we define as Research Departments (RD). These RDs belong to universities, research institutes and government agencies. We model the intensity of collaboration of a RD with industry as a function of its size, previous performance, and its position in the LA and national scientific networks. Our results show that the RDs which higher diversity of research partners in their national scientific network work more intensively with industry. Additionally, collaborations with industry are influenced by previous interactions with the private sector.&quot;,&quot;author&quot;:[{&quot;dropping-particle&quot;:&quot;&quot;,&quot;family&quot;:&quot;Confraria&quot;,&quot;given&quot;:&quot;Hugo&quot;,&quot;non-dropping-particle&quot;:&quot;&quot;,&quot;parse-names&quot;:false,&quot;suffix&quot;:&quot;&quot;},{&quot;dropping-particle&quot;:&quot;&quot;,&quot;family&quot;:&quot;Vargas&quot;,&quot;given&quot;:&quot;Fernando&quot;,&quot;non-dropping-particle&quot;:&quot;&quot;,&quot;parse-names&quot;:false,&quot;suffix&quot;:&quot;&quot;}],&quot;container-title&quot;:&quot;Journal of Technology Transfer&quot;,&quot;id&quot;:&quot;8539721f-f12b-5cc7-8afe-5f20151c8bdf&quot;,&quot;issue&quot;:&quot;3&quot;,&quot;issued&quot;:{&quot;date-parts&quot;:[[&quot;2019&quot;]]},&quot;page&quot;:&quot;874-915&quot;,&quot;title&quot;:&quot;Scientific systems in Latin America: performance, networks, and collaborations with industry&quot;,&quot;type&quot;:&quot;article-journal&quot;,&quot;volume&quot;:&quot;44&quot;,&quot;container-title-short&quot;:&quot;&quot;},&quot;uris&quot;:[&quot;http://www.mendeley.com/documents/?uuid=ab202e89-ee8a-465b-be2f-853f3123e3ee&quot;],&quot;isTemporary&quot;:false,&quot;legacyDesktopId&quot;:&quot;ab202e89-ee8a-465b-be2f-853f3123e3ee&quot;}]},{&quot;citationID&quot;:&quot;MENDELEY_CITATION_0ca8b251-c743-4fd9-8e2b-a9e923353e84&quot;,&quot;properties&quot;:{&quot;noteIndex&quot;:0},&quot;isEdited&quot;:false,&quot;manualOverride&quot;:{&quot;citeprocText&quot;:&quot;(Mascarenhas et al., 2018)&quot;,&quot;isManuallyOverridden&quot;:false,&quot;manualOverrideText&quot;:&quot;&quot;},&quot;citationTag&quot;:&quot;MENDELEY_CITATION_v3_eyJjaXRhdGlvbklEIjoiTUVOREVMRVlfQ0lUQVRJT05fMGNhOGIyNTEtYzc0My00ZmQ5LThlMmItYTllOTIzMzUzZTg0IiwicHJvcGVydGllcyI6eyJub3RlSW5kZXgiOjB9LCJpc0VkaXRlZCI6ZmFsc2UsIm1hbnVhbE92ZXJyaWRlIjp7ImNpdGVwcm9jVGV4dCI6IihNYXNjYXJlbmhhcyBldCBhbC4sIDIwMTgpIiwiaXNNYW51YWxseU92ZXJyaWRkZW4iOmZhbHNlLCJtYW51YWxPdmVycmlkZVRleHQiOiIifSwiY2l0YXRpb25JdGVtcyI6W3siaWQiOiI1ZWViNThhMS1jYzU0LTU2MWEtYWZjNy1lM2IxMTRjYzhlYzUiLCJpdGVtRGF0YSI6eyJET0kiOiIxMC4xMDkzL1NDSVBPTC9TQ1kwMDMiLCJJU1NOIjoiMDMwMjM0MjciLCJhYnN0cmFjdCI6IkFzIHVuaXZlcnNpdHktaW5kdXN0cnkgY29vcGVyYXRpb24gaXMgYXNzb2NpYXRlZCB3aXRoIHRoZSB0cmFuc2ZlciBvZiBrbm93bGVkZ2UgYW5kIHRlY2hub2xvZ3ksIHRoaXMgY29sbGFib3JhdGlvbiBpcyBhbiBleHRyZW1lbHkgaW1wb3J0YW50IGZpZWxkIG9mIHN0dWR5IGZvciB0aGUgd29ybGQncyBlY29ub21pZXMgdGhhdCBoZWxwcyBjb21wYW5pZXMgYmVjb21lIG1vcmUgY29tcGV0aXRpdmUuIFRoZSBwcmVzZW50IHJlc2VhcmNoLCB0aHVzLCBzb3VnaHQgdG8gZXhwbG9yZSBhbmQgYW5hbHlzZSB0aGUgbGl0ZXJhdHVyZSByZWxhdGVkIHRvIHVuaXZlcnNpdHktaW5kdXN0cnkgY29vcGVyYXRpb24sIHVzaW5nIGEgY28tY2l0YXRpb24gYW5hbHlzaXMuIFRoaXMgc3R1ZHkncyBvYmplY3RpdmVzIHdlcmUgdG8gKDEpIGlkZW50aWZ5IHRoZSBtYWluIGNvLWNpdGVkIHJlZmVyZW5jZXMgYW5kIHRoZSBncm91cHMgKGkuZS4gY2x1c3RlcnMpIHRoZXkgZm9ybSBhbmQgKDIpIGRpc2N1c3MgdGhlIGNoYWxsZW5nZXMgdGhpcyBsaXRlcmF0dXJlIHByZXNlbnRlZCBpbiB0aGUgc3R1ZHkgb2YgdW5pdmVyc2l0eS1pbmR1c3RyeSBjb29wZXJhdGlvbi4gVGhlIGFydGljbGVzIHJldmlld2VkIHdlcmUgb2J0YWluZWQgd2l0aCBhIHNlYXJjaCBvZiB0aGUgSVNJJ3MgV2ViIG9mIFNjaWVuY2UgYW5kIHdlcmUgc3VibWl0dGVkIHRvIGEgYmlibGlvbWV0cmljIGFuYWx5c2lzIHVzaW5nIFZPU3ZpZXdlciBzb2Z0d2FyZS4gVGhpcyBzeXN0ZW1hdGljIGxpdGVyYXR1cmUgcmV2aWV3IHJldmVhbGVkIHRoYXQgY29tcGFuaWVzIGFyZSBpbmNyZWFzaW5nbHkgZm9jdXNlZCBvbiBjb29wZXJhdGlvbiB3aXRoIHVuaXZlcnNpdGllcy4gVGhlIHJlc3VsdHMgaW5jbHVkZSBmb3VyIGNsdXN0ZXJzLCBuYW1lbHksICgxKSBBYnNvcnB0aW9uIENhcGFjaXR5LCBLbm93bGVkZ2UgYW5kIENvbXBldGl0aXZlbmVzcyBpbiBVbml2ZXJzaXR5LUluZHVzdHJ5IFJlbGF0aW9ucywgKDIpIEltcGFjdCBvZiBLbm93bGVkZ2UgU3BpbGwtb3ZlcnMgb24gVW5pdmVyc2l0eS1JbmR1c3RyeSBSZWxhdGlvbnMsICgzKSBTdHJhdGVnaWMgQWxsaWFuY2VzIGZvciBJbmR1c3RyeSBJbm5vdmF0aW9uLCBhbmQgKDQpIFVuaXZlcnNpdHktSW5kdXN0cnkgQ29vcGVyYXRpb24uIFRoaXMgc3R1ZHkgdGh1cyBjb250cmlidXRlcyB0byBhIGdyZWF0ZXIgYW5kIG1vcmUgZGV0YWlsZWQgdW5kZXJzdGFuZGluZyBvZiB0aGUgcHJvZHVjdGlvbiBmbG93LCBzY2llbnRpZmljIHByYWN0aWNlcywgYW5kIHRyZW5kcyBpbiB0aGlzIG5ldyBhbmQgc3RpbXVsYXRpbmcgZmllbGQgb2YgcmVzZWFyY2guIiwiYXV0aG9yIjpbeyJkcm9wcGluZy1wYXJ0aWNsZSI6IiIsImZhbWlseSI6Ik1hc2NhcmVuaGFzIiwiZ2l2ZW4iOiJDYXJsYSIsIm5vbi1kcm9wcGluZy1wYXJ0aWNsZSI6IiIsInBhcnNlLW5hbWVzIjpmYWxzZSwic3VmZml4IjoiIn0seyJkcm9wcGluZy1wYXJ0aWNsZSI6IiIsImZhbWlseSI6IkZlcnJlaXJhIiwiZ2l2ZW4iOiJKb8OjbyBKLiIsIm5vbi1kcm9wcGluZy1wYXJ0aWNsZSI6IiIsInBhcnNlLW5hbWVzIjpmYWxzZSwic3VmZml4IjoiIn0seyJkcm9wcGluZy1wYXJ0aWNsZSI6IiIsImZhbWlseSI6Ik1hcnF1ZXMiLCJnaXZlbiI6IkNhcmxhIiwibm9uLWRyb3BwaW5nLXBhcnRpY2xlIjoiIiwicGFyc2UtbmFtZXMiOmZhbHNlLCJzdWZmaXgiOiIifV0sImNvbnRhaW5lci10aXRsZSI6IlNjaWVuY2UgYW5kIFB1YmxpYyBQb2xpY3kiLCJpZCI6IjVlZWI1OGExLWNjNTQtNTYxYS1hZmM3LWUzYjExNGNjOGVjNSIsImlzc3VlIjoiNSIsImlzc3VlZCI6eyJkYXRlLXBhcnRzIjpbWyIyMDE4Il1dfSwicGFnZSI6IjcwOC03MTgiLCJ0aXRsZSI6IlVuaXZlcnNpdHktaW5kdXN0cnkgY29vcGVyYXRpb246IEEgc3lzdGVtYXRpYyBsaXRlcmF0dXJlIHJldmlldyBhbmQgcmVzZWFyY2ggYWdlbmRhIiwidHlwZSI6ImFydGljbGUtam91cm5hbCIsInZvbHVtZSI6IjQ1IiwiY29udGFpbmVyLXRpdGxlLXNob3J0IjoiU2NpIFB1YmxpYyBQb2xpY3kifSwidXJpcyI6WyJodHRwOi8vd3d3Lm1lbmRlbGV5LmNvbS9kb2N1bWVudHMvP3V1aWQ9YTcwNmYxOTMtYTZiYi00ODZmLTg1ZjctYjZmM2M0ZTAwNzk1Il0sImlzVGVtcG9yYXJ5IjpmYWxzZSwibGVnYWN5RGVza3RvcElkIjoiYTcwNmYxOTMtYTZiYi00ODZmLTg1ZjctYjZmM2M0ZTAwNzk1In1dfQ==&quot;,&quot;citationItems&quot;:[{&quot;id&quot;:&quot;5eeb58a1-cc54-561a-afc7-e3b114cc8ec5&quot;,&quot;itemData&quot;:{&quot;DOI&quot;:&quot;10.1093/SCIPOL/SCY003&quot;,&quot;ISSN&quot;:&quot;03023427&quot;,&quot;abstract&quot;:&quot;As university-industry cooperation is associated with the transfer of knowledge and technology, this collaboration is an extremely important field of study for the world's economies that helps companies become more competitive. The present research, thus, sought to explore and analyse the literature related to university-industry cooperation, using a co-citation analysis. This study's objectives were to (1) identify the main co-cited references and the groups (i.e. clusters) they form and (2) discuss the challenges this literature presented in the study of university-industry cooperation. The articles reviewed were obtained with a search of the ISI's Web of Science and were submitted to a bibliometric analysis using VOSviewer software. This systematic literature review revealed that companies are increasingly focused on cooperation with universities. The results include four clusters, namely, (1) Absorption Capacity, Knowledge and Competitiveness in University-Industry Relations, (2) Impact of Knowledge Spill-overs on University-Industry Relations, (3) Strategic Alliances for Industry Innovation, and (4) University-Industry Cooperation. This study thus contributes to a greater and more detailed understanding of the production flow, scientific practices, and trends in this new and stimulating field of research.&quot;,&quot;author&quot;:[{&quot;dropping-particle&quot;:&quot;&quot;,&quot;family&quot;:&quot;Mascarenhas&quot;,&quot;given&quot;:&quot;Carla&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Marques&quot;,&quot;given&quot;:&quot;Carla&quot;,&quot;non-dropping-particle&quot;:&quot;&quot;,&quot;parse-names&quot;:false,&quot;suffix&quot;:&quot;&quot;}],&quot;container-title&quot;:&quot;Science and Public Policy&quot;,&quot;id&quot;:&quot;5eeb58a1-cc54-561a-afc7-e3b114cc8ec5&quot;,&quot;issue&quot;:&quot;5&quot;,&quot;issued&quot;:{&quot;date-parts&quot;:[[&quot;2018&quot;]]},&quot;page&quot;:&quot;708-718&quot;,&quot;title&quot;:&quot;University-industry cooperation: A systematic literature review and research agenda&quot;,&quot;type&quot;:&quot;article-journal&quot;,&quot;volume&quot;:&quot;45&quot;,&quot;container-title-short&quot;:&quot;Sci Public Policy&quot;},&quot;uris&quot;:[&quot;http://www.mendeley.com/documents/?uuid=a706f193-a6bb-486f-85f7-b6f3c4e00795&quot;],&quot;isTemporary&quot;:false,&quot;legacyDesktopId&quot;:&quot;a706f193-a6bb-486f-85f7-b6f3c4e00795&quot;}]},{&quot;citationID&quot;:&quot;MENDELEY_CITATION_6965cbea-79d0-4071-9d2d-717bc10533c9&quot;,&quot;properties&quot;:{&quot;noteIndex&quot;:0},&quot;isEdited&quot;:false,&quot;manualOverride&quot;:{&quot;citeprocText&quot;:&quot;(Barnes et al., 2002)&quot;,&quot;isManuallyOverridden&quot;:false,&quot;manualOverrideText&quot;:&quot;&quot;},&quot;citationTag&quot;:&quot;MENDELEY_CITATION_v3_eyJjaXRhdGlvbklEIjoiTUVOREVMRVlfQ0lUQVRJT05fNjk2NWNiZWEtNzlkMC00MDcxLTlkMmQtNzE3YmMxMDUzM2M5IiwicHJvcGVydGllcyI6eyJub3RlSW5kZXgiOjB9LCJpc0VkaXRlZCI6ZmFsc2UsIm1hbnVhbE92ZXJyaWRlIjp7ImNpdGVwcm9jVGV4dCI6IihCYXJuZXMgZXQgYWwuLCAyMDAyKSIsImlzTWFudWFsbHlPdmVycmlkZGVuIjpmYWxzZSwibWFudWFsT3ZlcnJpZGVUZXh0IjoiIn0sImNpdGF0aW9uSXRlbXMiOlt7ImlkIjoiOWU4ODhiMzQtYzdiMS01NGU3LTgxOTItZGZlMzhkMDM1ZjA1IiwiaXRlbURhdGEiOnsiRE9JIjoiMTAuMTAxNi9TMDI2My0yMzczKDAyKTAwMDQ0LTAiLCJJU1NOIjoiMDI2MzIzNzMiLCJhYnN0cmFjdCI6IlRoZXJlIGlzIGEgZ3Jvd2luZyB3b3JsZC13aWRlIHRyZW5kIHRvd2FyZCBncmVhdGVyIGNvbGxhYm9yYXRpb24gYmV0d2VlbiBhY2FkZW1pYSBhbmQgaW5kdXN0cnksIGFuIGFjdGl2aXR5IGVuY291cmFnZWQgYnkgZ292ZXJubWVudHMgYXMgYSBtZWFucyBvZiBlbmhhbmNpbmcgbmF0aW9uYWwgY29tcGV0aXRpdmVuZXNzIGFuZCB3ZWFsdGggY3JlYXRpb24uIFdhcndpY2sgTWFudWZhY3R1cmluZyBHcm91cCAoV01HKSBpcyB3ZWxsIGtub3duIGZvciBpdHMgZXh0ZW5zaXZlIGxpbmtzIHdpdGggaW5kdXN0cnksIGFuZCBwcm92aWRlZCBhbiBleGNlbGxlbnQgb3Bwb3J0dW5pdHkgZm9yIGEgc3R1ZHkgb2YgbWFuYWdlbWVudCBwcmFjdGljZSB3aXRoaW4gdW5pdmVyc2l0eS1pbmR1c3RyeSBjb2xsYWJvcmF0aXZlIHJlc2VhcmNoIHByb2plY3RzLiBUaGlzIHBhcGVyIGV2YWx1YXRlcyB0aGUgZmluZGluZ3Mgb2Ygc2l4IGNvbGxhYm9yYXRpdmUgcmVzZWFyY2ggcHJvamVjdHMuIFRoZSBvYmplY3RpdmUgd2FzIHRvIGlkZW50aWZ5IGZhY3RvcnMgd2hpY2gsIGlmIG1hbmFnZWQgY29ycmVjdGx5LCBpbmNyZWFzZSB0aGUgcHJvYmFiaWxpdHkgb2YgYSBjb2xsYWJvcmF0aW9uIGJlaW5nIHBlcmNlaXZlZCBhcyBzdWNjZXNzZnVsIGJ5IGJvdGggYWNhZGVtaWMgYW5kIGluZHVzdHJpYWwgcGFydG5lcnMuIFRoZSBvdXRjb21lIHdhcyBhIGdvb2QgcHJhY3RpY2UgbW9kZWwgZm9yIHN1Y2Nlc3NmdWwgdW5pdmVyc2l0eS1pbmR1c3RyeSByZXNlYXJjaCBjb2xsYWJvcmF0aW9ucy4gwqkgMjAwMiBFbHNldmllciBTY2llbmNlIEx0ZC4gQWxsIHJpZ2h0cyByZXNlcnZlZC4iLCJhdXRob3IiOlt7ImRyb3BwaW5nLXBhcnRpY2xlIjoiIiwiZmFtaWx5IjoiQmFybmVzIiwiZ2l2ZW4iOiJUaW5hIiwibm9uLWRyb3BwaW5nLXBhcnRpY2xlIjoiIiwicGFyc2UtbmFtZXMiOmZhbHNlLCJzdWZmaXgiOiIifSx7ImRyb3BwaW5nLXBhcnRpY2xlIjoiIiwiZmFtaWx5IjoiUGFzaGJ5IiwiZ2l2ZW4iOiJJYW4iLCJub24tZHJvcHBpbmctcGFydGljbGUiOiIiLCJwYXJzZS1uYW1lcyI6ZmFsc2UsInN1ZmZpeCI6IiJ9LHsiZHJvcHBpbmctcGFydGljbGUiOiIiLCJmYW1pbHkiOiJHaWJib25zIiwiZ2l2ZW4iOiJBbm5lIiwibm9uLWRyb3BwaW5nLXBhcnRpY2xlIjoiIiwicGFyc2UtbmFtZXMiOmZhbHNlLCJzdWZmaXgiOiIifV0sImNvbnRhaW5lci10aXRsZSI6IkV1cm9wZWFuIE1hbmFnZW1lbnQgSm91cm5hbCIsImlkIjoiOWU4ODhiMzQtYzdiMS01NGU3LTgxOTItZGZlMzhkMDM1ZjA1IiwiaXNzdWUiOiIzIiwiaXNzdWVkIjp7ImRhdGUtcGFydHMiOltbIjIwMDIiXV19LCJwYWdlIjoiMjcyLTI4NSIsInRpdGxlIjoiRWZmZWN0aXZlIHVuaXZlcnNpdHkgLSBJbmR1c3RyeSBpbnRlcmFjdGlvbjogQSBtdWx0aS1jYXNlIGV2YWx1YXRpb24gb2YgY29sbGFib3JhdGl2ZSBSJkQgcHJvamVjdHMiLCJ0eXBlIjoiYXJ0aWNsZS1qb3VybmFsIiwidm9sdW1lIjoiMjAiLCJjb250YWluZXItdGl0bGUtc2hvcnQiOiIifSwidXJpcyI6WyJodHRwOi8vd3d3Lm1lbmRlbGV5LmNvbS9kb2N1bWVudHMvP3V1aWQ9OTU2ZTZiNmYtMzA1Mi00M2NmLWFiODAtNWNiOGVjMTUyOTViIl0sImlzVGVtcG9yYXJ5IjpmYWxzZSwibGVnYWN5RGVza3RvcElkIjoiOTU2ZTZiNmYtMzA1Mi00M2NmLWFiODAtNWNiOGVjMTUyOTViIn1dfQ==&quot;,&quot;citationItems&quot;:[{&quot;id&quot;:&quot;9e888b34-c7b1-54e7-8192-dfe38d035f05&quot;,&quot;itemData&quot;:{&quot;DOI&quot;:&quot;10.1016/S0263-2373(02)00044-0&quot;,&quot;ISSN&quot;:&quot;02632373&quot;,&quot;abstract&quot;:&quot;There is a growing world-wide trend toward greater collaboration between academia and industry, an activity encouraged by governments as a means of enhancing national competitiveness and wealth creation. Warwick Manufacturing Group (WMG) is well known for its extensive links with industry, and provided an excellent opportunity for a study of management practice within university-industry collaborative research projects. This paper evaluates the findings of six collaborative research projects. The objective was to identify factors which, if managed correctly, increase the probability of a collaboration being perceived as successful by both academic and industrial partners. The outcome was a good practice model for successful university-industry research collaborations. © 2002 Elsevier Science Ltd. All rights reserved.&quot;,&quot;author&quot;:[{&quot;dropping-particle&quot;:&quot;&quot;,&quot;family&quot;:&quot;Barnes&quot;,&quot;given&quot;:&quot;Tina&quot;,&quot;non-dropping-particle&quot;:&quot;&quot;,&quot;parse-names&quot;:false,&quot;suffix&quot;:&quot;&quot;},{&quot;dropping-particle&quot;:&quot;&quot;,&quot;family&quot;:&quot;Pashby&quot;,&quot;given&quot;:&quot;Ian&quot;,&quot;non-dropping-particle&quot;:&quot;&quot;,&quot;parse-names&quot;:false,&quot;suffix&quot;:&quot;&quot;},{&quot;dropping-particle&quot;:&quot;&quot;,&quot;family&quot;:&quot;Gibbons&quot;,&quot;given&quot;:&quot;Anne&quot;,&quot;non-dropping-particle&quot;:&quot;&quot;,&quot;parse-names&quot;:false,&quot;suffix&quot;:&quot;&quot;}],&quot;container-title&quot;:&quot;European Management Journal&quot;,&quot;id&quot;:&quot;9e888b34-c7b1-54e7-8192-dfe38d035f05&quot;,&quot;issue&quot;:&quot;3&quot;,&quot;issued&quot;:{&quot;date-parts&quot;:[[&quot;2002&quot;]]},&quot;page&quot;:&quot;272-285&quot;,&quot;title&quot;:&quot;Effective university - Industry interaction: A multi-case evaluation of collaborative R&amp;D projects&quot;,&quot;type&quot;:&quot;article-journal&quot;,&quot;volume&quot;:&quot;20&quot;,&quot;container-title-short&quot;:&quot;&quot;},&quot;uris&quot;:[&quot;http://www.mendeley.com/documents/?uuid=956e6b6f-3052-43cf-ab80-5cb8ec15295b&quot;],&quot;isTemporary&quot;:false,&quot;legacyDesktopId&quot;:&quot;956e6b6f-3052-43cf-ab80-5cb8ec15295b&quot;}]},{&quot;citationID&quot;:&quot;MENDELEY_CITATION_7e2c1c48-9f2e-4662-a58e-ed1e75329f98&quot;,&quot;properties&quot;:{&quot;noteIndex&quot;:0},&quot;isEdited&quot;:false,&quot;manualOverride&quot;:{&quot;citeprocText&quot;:&quot;(Etzkowitz, 1998)&quot;,&quot;isManuallyOverridden&quot;:false,&quot;manualOverrideText&quot;:&quot;&quot;},&quot;citationTag&quot;:&quot;MENDELEY_CITATION_v3_eyJjaXRhdGlvbklEIjoiTUVOREVMRVlfQ0lUQVRJT05fN2UyYzFjNDgtOWYyZS00NjYyLWE1OGUtZWQxZTc1MzI5Zjk4IiwicHJvcGVydGllcyI6eyJub3RlSW5kZXgiOjB9LCJpc0VkaXRlZCI6ZmFsc2UsIm1hbnVhbE92ZXJyaWRlIjp7ImNpdGVwcm9jVGV4dCI6IihFdHprb3dpdHosIDE5OTgpIiwiaXNNYW51YWxseU92ZXJyaWRkZW4iOmZhbHNlLCJtYW51YWxPdmVycmlkZVRleHQiOiIifSwiY2l0YXRpb25JdGVtcyI6W3siaWQiOiJhZDdkOTUwOS03ODkzLTVlMDgtOTg1ZS1kNDNiMTIxZjM2ZDUiLCJpdGVtRGF0YSI6eyJET0kiOiIxMC4xMDE2L1MwMDQ4LTczMzMoOTgpMDAwOTMtNiIsIklTU04iOiIwMDQ4NzMzMyIsImFic3RyYWN0IjoiVW5pdmVyc2l0aWVzIGFyZSBjdXJyZW50bHkgdW5kZXJnb2luZyBhICdzZWNvbmQgcmV2b2x1dGlvbicgdGhlc2UgZGF5cywgaW5jb3Jwb3JhdGluZyBlY29ub21pYyBhbmQgc29jaWFsIGRldmVsb3BtZW50IGFzIHBhcnQgb2YgdGhlaXIgbWlzc2lvbi4gVGhlIGZpcnN0IGFjYWRlbWljIHJldm9sdXRpb24gbWFkZSByZXNlYXJjaCBhbiBhY2FkZW1pYyBmdW5jdGlvbiBpbiBhZGRpdGlvbiB0byB0ZWFjaGluZy4gTm93IHRoZSBlbWVyZ2luZyBlbnRyZXByZW5ldXJpYWwgdW5pdmVyc2l0eSBpbnRlZ3JhdGVzIGVjb25vbWljIGRldmVsb3BtZW50IGFzIGFuIGFkZGl0aW9uYWwgZnVuY3Rpb24uIFRoZSAnY2FwaXRhbGlzYXRpb24gb2Yga25vd2xlZGdlJyB0YWtlcyBtYW55IGRpZmZlcmVudCBmb3JtcyB0aGF0IGFyZSBkaXNjdXNzZWQgaW4gdGhpcyBhcnRpY2xlLiDCqSAxOTk4IEVsc2V2aWVyIFNjaWVuY2UgQi5WLiBBbGwgcmlnaHRzIHJlc2VydmVkLiIsImF1dGhvciI6W3siZHJvcHBpbmctcGFydGljbGUiOiIiLCJmYW1pbHkiOiJFdHprb3dpdHoiLCJnaXZlbiI6IkhlbnJ5Iiwibm9uLWRyb3BwaW5nLXBhcnRpY2xlIjoiIiwicGFyc2UtbmFtZXMiOmZhbHNlLCJzdWZmaXgiOiIifV0sImNvbnRhaW5lci10aXRsZSI6IlJlc2VhcmNoIFBvbGljeSIsImlkIjoiYWQ3ZDk1MDktNzg5My01ZTA4LTk4NWUtZDQzYjEyMWYzNmQ1IiwiaXNzdWUiOiI4IiwiaXNzdWVkIjp7ImRhdGUtcGFydHMiOltbIjE5OTgiXV19LCJwYWdlIjoiODIzLTgzMyIsInRpdGxlIjoiVGhlIG5vcm1zIG9mIGVudHJlcHJlbmV1cmlhbCBzY2llbmNlOiBDb2duaXRpdmUgZWZmZWN0cyBvZiB0aGUgbmV3IHVuaXZlcnNpdHktaW5kdXN0cnkgbGlua2FnZXMiLCJ0eXBlIjoiYXJ0aWNsZS1qb3VybmFsIiwidm9sdW1lIjoiMjciLCJjb250YWluZXItdGl0bGUtc2hvcnQiOiJSZXMgUG9saWN5In0sInVyaXMiOlsiaHR0cDovL3d3dy5tZW5kZWxleS5jb20vZG9jdW1lbnRzLz91dWlkPWY1ZTAyZTA0LTYwYTItNDc5YS04MTI3LTcxYjBmNjc2YWNhNSJdLCJpc1RlbXBvcmFyeSI6ZmFsc2UsImxlZ2FjeURlc2t0b3BJZCI6ImY1ZTAyZTA0LTYwYTItNDc5YS04MTI3LTcxYjBmNjc2YWNhNSJ9XX0=&quot;,&quot;citationItems&quot;:[{&quot;id&quot;:&quot;ad7d9509-7893-5e08-985e-d43b121f36d5&quot;,&quot;itemData&quot;:{&quot;DOI&quot;:&quot;10.1016/S0048-7333(98)00093-6&quot;,&quot;ISSN&quot;:&quot;00487333&quot;,&quot;abstract&quot;:&quot;Universities are currently undergoing a 'second revolution' these days, incorporating economic and social development as part of their mission. The first academic revolution made research an academic function in addition to teaching. Now the emerging entrepreneurial university integrates economic development as an additional function. The 'capitalisation of knowledge' takes many different forms that are discussed in this article. © 1998 Elsevier Science B.V. All rights reserved.&quot;,&quot;author&quot;:[{&quot;dropping-particle&quot;:&quot;&quot;,&quot;family&quot;:&quot;Etzkowitz&quot;,&quot;given&quot;:&quot;Henry&quot;,&quot;non-dropping-particle&quot;:&quot;&quot;,&quot;parse-names&quot;:false,&quot;suffix&quot;:&quot;&quot;}],&quot;container-title&quot;:&quot;Research Policy&quot;,&quot;id&quot;:&quot;ad7d9509-7893-5e08-985e-d43b121f36d5&quot;,&quot;issue&quot;:&quot;8&quot;,&quot;issued&quot;:{&quot;date-parts&quot;:[[&quot;1998&quot;]]},&quot;page&quot;:&quot;823-833&quot;,&quot;title&quot;:&quot;The norms of entrepreneurial science: Cognitive effects of the new university-industry linkages&quot;,&quot;type&quot;:&quot;article-journal&quot;,&quot;volume&quot;:&quot;27&quot;,&quot;container-title-short&quot;:&quot;Res Policy&quot;},&quot;uris&quot;:[&quot;http://www.mendeley.com/documents/?uuid=f5e02e04-60a2-479a-8127-71b0f676aca5&quot;],&quot;isTemporary&quot;:false,&quot;legacyDesktopId&quot;:&quot;f5e02e04-60a2-479a-8127-71b0f676aca5&quot;}]},{&quot;citationID&quot;:&quot;MENDELEY_CITATION_b4e15b97-322a-44cb-8c65-b5891bea26a2&quot;,&quot;properties&quot;:{&quot;noteIndex&quot;:0},&quot;isEdited&quot;:false,&quot;manualOverride&quot;:{&quot;citeprocText&quot;:&quot;(Hewitt-Dundas et al., 2019)&quot;,&quot;isManuallyOverridden&quot;:false,&quot;manualOverrideText&quot;:&quot;&quot;},&quot;citationTag&quot;:&quot;MENDELEY_CITATION_v3_eyJjaXRhdGlvbklEIjoiTUVOREVMRVlfQ0lUQVRJT05fYjRlMTViOTctMzIyYS00NGNiLThjNjUtYjU4OTFiZWEyNmEyIiwicHJvcGVydGllcyI6eyJub3RlSW5kZXgiOjB9LCJpc0VkaXRlZCI6ZmFsc2UsIm1hbnVhbE92ZXJyaWRlIjp7ImNpdGVwcm9jVGV4dCI6IihIZXdpdHQtRHVuZGFzIGV0IGFsLiwgMjAxOSkiLCJpc01hbnVhbGx5T3ZlcnJpZGRlbiI6ZmFsc2UsIm1hbnVhbE92ZXJyaWRlVGV4dCI6IiJ9LCJjaXRhdGlvbkl0ZW1zIjpbeyJpZCI6IjZmNWMyM2JjLTljZGEtNTljNi1iZWU3LWMxY2Y0ZTM1NDQ0MSIsIml0ZW1EYXRhIjp7IkRPSSI6IjEwLjEwMTYvai5yZXNwb2wuMjAxOS4wMS4wMTYiLCJJU1NOIjoiMDA0ODczMzMiLCJhYnN0cmFjdCI6IlRoZXJlIGlzIG5vdyBzdWJzdGFudGlhbCBldmlkZW5jZSBvZiB0aGUgcG9zaXRpdmUgY29udHJpYnV0aW9uIHVuaXZlcnNpdGllcyBjYW4gbWFrZSB0byBoZWxwaW5nIGZpcm1z4oCZIGlubm92YXRpb24uIEJ1aWxkaW5nIHVuaXZlcnNpdHktYnVzaW5lc3MgY29sbGFib3JhdGlvbnMsIGhvd2V2ZXIsIGNvbmZyb250cyB0aGUg4oCYdHdvLXdvcmxkc+KAmSBwYXJhZG94LCBhbmQgdGhlIGRpZmZlcmVuY2UgaW4gaW5zdGl0dXRpb25hbCBsb2dpY3MgYW5kIHByaW9yaXRpZXMgYmV0d2VlbiBidXNpbmVzc2VzIGFuZCB1bml2ZXJzaXRpZXMuIEhlcmUsIHdlIGNvbnNpZGVyIHdoZXRoZXIgZmlybXPigJkgZXhwZXJpZW5jZSBmcm9tIHByaW9yIGNvbGxhYm9yYXRpb24gY2FuIGdlbmVyYXRlIGxlYXJuaW5nIHdoaWNoIGNhbiBoZWxwIHRvIG92ZXJjb21lIHRoZSB0d28td29ybGRzIHBhcmFkb3ggYW5kIGltcHJvdmUgZmlybXPigJkgYWJpbGl0eSB0byBnZW5lcmF0ZSBuZXctdG8tdGhlLW1hcmtldCBpbm5vdmF0aW9ucyBpbiBjb2xsYWJvcmF0aW9uIHdpdGggdW5pdmVyc2l0aWVzLiBPdXIgYW5hbHlzaXMgaXMgYmFzZWQgb24gcGFuZWwgZGF0YSBmb3IgVUsgY29tcGFuaWVzIGFuZCBjb250cm9scyBmb3IgdGhlIGRlY2lzaW9uIHRvIGlubm92YXRlLiBXZSBmaW5kIGV2aWRlbmNlIG9mIHNpZ25pZmljYW50IGxlYXJuaW5nIGVmZmVjdHMgd2hpY2ggYm90aCBpbmNyZWFzZSB0aGUgcHJvYmFiaWxpdHkgdGhhdCBmaXJtcyBjb2xsYWJvcmF0aW5nIHdpdGggdW5pdmVyc2l0aWVzIGFyZSBhYmxlIHRvIGRldmVsb3AgbmV3LXRvLXRoZS1tYXJrZXQgaW5ub3ZhdGlvbnMgYW5kIHRoZW4gYmVuZWZpdCBmcm9tIHRob3NlIGlubm92YXRpb25zLiBGb3Igc21hbGxlciBmaXJtcyBsZWFybmluZyBlZmZlY3RzIGFyZSBzdHJvbmdlc3QgZnJvbSBwcmlvciBjb2xsYWJvcmF0aW9uIHdpdGggY3VzdG9tZXJzLCB3aGlsZSBmb3IgbWVkaXVtIGFuZCBsYXJnZXIgZmlybXMgdGhlIHN0cm9uZ2VzdCBsZWFybmluZyBlZmZlY3RzIGFyaXNlIGZyb20gcHJpb3IgY29sbGFib3JhdGlvbiB3aXRoIGNvbnN1bHRhbnRzLiIsImF1dGhvciI6W3siZHJvcHBpbmctcGFydGljbGUiOiIiLCJmYW1pbHkiOiJIZXdpdHQtRHVuZGFzIiwiZ2l2ZW4iOiJOb2xhIiwibm9uLWRyb3BwaW5nLXBhcnRpY2xlIjoiIiwicGFyc2UtbmFtZXMiOmZhbHNlLCJzdWZmaXgiOiIifSx7ImRyb3BwaW5nLXBhcnRpY2xlIjoiIiwiZmFtaWx5IjoiR2t5cGFsaSIsImdpdmVuIjoiQXJldGkiLCJub24tZHJvcHBpbmctcGFydGljbGUiOiIiLCJwYXJzZS1uYW1lcyI6ZmFsc2UsInN1ZmZpeCI6IiJ9LHsiZHJvcHBpbmctcGFydGljbGUiOiIiLCJmYW1pbHkiOiJSb3BlciIsImdpdmVuIjoiU3RlcGhlbiIsIm5vbi1kcm9wcGluZy1wYXJ0aWNsZSI6IiIsInBhcnNlLW5hbWVzIjpmYWxzZSwic3VmZml4IjoiIn1dLCJjb250YWluZXItdGl0bGUiOiJSZXNlYXJjaCBQb2xpY3kiLCJpZCI6IjZmNWMyM2JjLTljZGEtNTljNi1iZWU3LWMxY2Y0ZTM1NDQ0MSIsImlzc3VlIjoiNSIsImlzc3VlZCI6eyJkYXRlLXBhcnRzIjpbWyIyMDE5Il1dfSwicGFnZSI6IjEzMTAtMTMyMiIsInRpdGxlIjoiRG9lcyBsZWFybmluZyBmcm9tIHByaW9yIGNvbGxhYm9yYXRpb24gaGVscCBmaXJtcyB0byBvdmVyY29tZSB0aGUg4oCYdHdvLXdvcmxkc+KAmSBwYXJhZG94IGluIHVuaXZlcnNpdHktYnVzaW5lc3MgY29sbGFib3JhdGlvbj8iLCJ0eXBlIjoiYXJ0aWNsZS1qb3VybmFsIiwidm9sdW1lIjoiNDgiLCJjb250YWluZXItdGl0bGUtc2hvcnQiOiJSZXMgUG9saWN5In0sInVyaXMiOlsiaHR0cDovL3d3dy5tZW5kZWxleS5jb20vZG9jdW1lbnRzLz91dWlkPThhMTQwZDRjLTYzOTktNGI4Mi04YmZlLWNhMDcxZjNmYTViMCJdLCJpc1RlbXBvcmFyeSI6ZmFsc2UsImxlZ2FjeURlc2t0b3BJZCI6IjhhMTQwZDRjLTYzOTktNGI4Mi04YmZlLWNhMDcxZjNmYTViMCJ9XX0=&quot;,&quot;citationItems&quot;:[{&quot;id&quot;:&quot;6f5c23bc-9cda-59c6-bee7-c1cf4e354441&quot;,&quot;itemData&quot;:{&quot;DOI&quot;:&quot;10.1016/j.respol.2019.01.016&quot;,&quot;ISSN&quot;:&quot;00487333&quot;,&quot;abstract&quot;:&quot;There is now substantial evidence of the positive contribution universities can make to helping firms’ innovation. Building university-business collaborations, however, confronts the ‘two-worlds’ paradox, and the difference in institutional logics and priorities between businesses and universities. Here, we consider whether firms’ experience from prior collaboration can generate learning which can help to overcome the two-worlds paradox and improve firms’ ability to generate new-to-the-market innovations in collaboration with universities. Our analysis is based on panel data for UK companies and controls for the decision to innovate. We find evidence of significant learning effects which both increase the probability that firms collaborating with universities are able to develop new-to-the-market innovations and then benefit from those innovations. For smaller firms learning effects are strongest from prior collaboration with customers, while for medium and larger firms the strongest learning effects arise from prior collaboration with consultants.&quot;,&quot;author&quot;:[{&quot;dropping-particle&quot;:&quot;&quot;,&quot;family&quot;:&quot;Hewitt-Dundas&quot;,&quot;given&quot;:&quot;Nola&quot;,&quot;non-dropping-particle&quot;:&quot;&quot;,&quot;parse-names&quot;:false,&quot;suffix&quot;:&quot;&quot;},{&quot;dropping-particle&quot;:&quot;&quot;,&quot;family&quot;:&quot;Gkypali&quot;,&quot;given&quot;:&quot;Areti&quot;,&quot;non-dropping-particle&quot;:&quot;&quot;,&quot;parse-names&quot;:false,&quot;suffix&quot;:&quot;&quot;},{&quot;dropping-particle&quot;:&quot;&quot;,&quot;family&quot;:&quot;Roper&quot;,&quot;given&quot;:&quot;Stephen&quot;,&quot;non-dropping-particle&quot;:&quot;&quot;,&quot;parse-names&quot;:false,&quot;suffix&quot;:&quot;&quot;}],&quot;container-title&quot;:&quot;Research Policy&quot;,&quot;id&quot;:&quot;6f5c23bc-9cda-59c6-bee7-c1cf4e354441&quot;,&quot;issue&quot;:&quot;5&quot;,&quot;issued&quot;:{&quot;date-parts&quot;:[[&quot;2019&quot;]]},&quot;page&quot;:&quot;1310-1322&quot;,&quot;title&quot;:&quot;Does learning from prior collaboration help firms to overcome the ‘two-worlds’ paradox in university-business collaboration?&quot;,&quot;type&quot;:&quot;article-journal&quot;,&quot;volume&quot;:&quot;48&quot;,&quot;container-title-short&quot;:&quot;Res Policy&quot;},&quot;uris&quot;:[&quot;http://www.mendeley.com/documents/?uuid=8a140d4c-6399-4b82-8bfe-ca071f3fa5b0&quot;],&quot;isTemporary&quot;:false,&quot;legacyDesktopId&quot;:&quot;8a140d4c-6399-4b82-8bfe-ca071f3fa5b0&quot;}]},{&quot;citationID&quot;:&quot;MENDELEY_CITATION_46cf8b3f-48ce-4378-8fdd-60a7ea1ecf3f&quot;,&quot;properties&quot;:{&quot;noteIndex&quot;:0},&quot;isEdited&quot;:false,&quot;manualOverride&quot;:{&quot;citeprocText&quot;:&quot;(Galan-Muros &amp;#38; Davey, 2019)&quot;,&quot;isManuallyOverridden&quot;:false,&quot;manualOverrideText&quot;:&quot;&quot;},&quot;citationTag&quot;:&quot;MENDELEY_CITATION_v3_eyJjaXRhdGlvbklEIjoiTUVOREVMRVlfQ0lUQVRJT05fNDZjZjhiM2YtNDhjZS00Mzc4LThmZGQtNjBhN2VhMWVjZjNmIiwicHJvcGVydGllcyI6eyJub3RlSW5kZXgiOjB9LCJpc0VkaXRlZCI6ZmFsc2UsIm1hbnVhbE92ZXJyaWRlIjp7ImNpdGVwcm9jVGV4dCI6Iih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XX0=&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citationID&quot;:&quot;MENDELEY_CITATION_0a59f753-6802-4685-b2d2-99f8dc693d3b&quot;,&quot;properties&quot;:{&quot;noteIndex&quot;:0},&quot;isEdited&quot;:false,&quot;manualOverride&quot;:{&quot;citeprocText&quot;:&quot;(Abreu &amp;#38; Grinevich, 2013)&quot;,&quot;isManuallyOverridden&quot;:false,&quot;manualOverrideText&quot;:&quot;&quot;},&quot;citationTag&quot;:&quot;MENDELEY_CITATION_v3_eyJjaXRhdGlvbklEIjoiTUVOREVMRVlfQ0lUQVRJT05fMGE1OWY3NTMtNjgwMi00Njg1LWIyZDItOTlmOGRjNjkzZDNiIiwicHJvcGVydGllcyI6eyJub3RlSW5kZXgiOjB9LCJpc0VkaXRlZCI6ZmFsc2UsIm1hbnVhbE92ZXJyaWRlIjp7ImNpdGVwcm9jVGV4dCI6IihBYnJldSAmIzM4OyBHcmluZXZpY2gsIDIwMTMpIiwiaXNNYW51YWxseU92ZXJyaWRkZW4iOmZhbHNlLCJtYW51YWxPdmVycmlkZVRleHQiOiIifSwiY2l0YXRpb25JdGVtcyI6W3siaWQiOiIzMzhiMjFkZC1lYzQ4LTVjMTEtODQzNC0xYTliMDRkNWVhNDkiLCJpdGVtRGF0YSI6eyJET0kiOiIxMC4xMDE2L2oucmVzcG9sLjIwMTIuMTAuMDA1IiwiSVNTTiI6IjAwNDg3MzMzIiwiYWJzdHJhY3QiOiJXZSBhcmd1ZSB0aGF0IHRoZSBjdXJyZW50IGZvY3VzIG9mIHRoZSBhY2FkZW1pYyBlbnRyZXByZW5ldXJzaGlwIGxpdGVyYXR1cmUsIHdoaWNoIGlzIG1vc3RseSBvbiBwYXRlbnQtYmFzZWQgYWN0aXZpdGllcyBzdWNoIGFzIHNwaW5vdXRzIGFuZCBsaWNlbnNpbmcsIHNob3VsZCBiZSB3aWRlbmVkIHRvIGFsc28gaW5jbHVkZSBvdGhlciBpbmZvcm1hbCBjb21tZXJjaWFsIGFuZCBub24tY29tbWVyY2lhbCBhY3Rpdml0aWVzIHRoYXQgYXJlIGVudHJlcHJlbmV1cmlhbCBpbiBuYXR1cmUuIFdlIGRlZmluZSBhcyBlbnRyZXByZW5ldXJpYWwgYW55IGFjdGl2aXR5IHRoYXQgb2NjdXJzIGJleW9uZCB0aGUgdHJhZGl0aW9uYWwgYWNhZGVtaWMgcm9sZXMgb2YgdGVhY2hpbmcgYW5kL29yIHJlc2VhcmNoLCBpcyBpbm5vdmF0aXZlLCBjYXJyaWVzIGFuIGVsZW1lbnQgb2YgcmlzaywgYW5kIGxlYWRzIHRvIGZpbmFuY2lhbCByZXdhcmRzIGZvciB0aGUgaW5kaXZpZHVhbCBhY2FkZW1pYyBvciBoaXMvaGVyIGluc3RpdHV0aW9uLiBUaGVzZSBmaW5hbmNpYWwgcmV3YXJkcyBjYW4gb2NjdXIgZGlyZWN0bHkgb3IgaW5kaXJlY3RseSB2aWEgYW4gaW5jcmVhc2UgaW4gcmVwdXRhdGlvbiwgcHJlc3RpZ2UsIGluZmx1ZW5jZSBvciBzb2NpZXRhbCBiZW5lZml0cy4gSW5mb3JtYWwgYWN0aXZpdGllcyBhcmUgcGFydGljdWxhcmx5IGNvbW1vbiBpbiBkaXNjaXBsaW5lcyBzdWNoIGFzIHRoZSBzb2NpYWwgc2NpZW5jZXMsIHRoZSBjcmVhdGl2ZSBhcnRzIGFuZCB0aGUgaHVtYW5pdGllcyBhbmQgYXJlIG9mdGVuIG92ZXJsb29rZWQgYnkgVFRPcyBhbmQgYnkgdGhlIGFjYWRlbWljIGxpdGVyYXR1cmUuIE91ciBhaW0gaXMgdG8gZmlsbCB0aGlzIGdhcCBieSBlbXBpcmljYWxseSBhbmFseXNpbmcgdGhlIGRldGVybWluYW50cyBvZiBhY2FkZW1pYyBlbmdhZ2VtZW50IGluIGEgd2lkZXIgcmFuZ2Ugb2YgYWN0aXZpdGllcyB0aGFuIHRob3NlIHRoYXQgYXJlIHR5cGljYWxseSBjb25zaWRlcmVkLiBPdXIgZmluZGluZ3MgaGF2ZSBpbXBsaWNhdGlvbnMgZm9yIHRoZSBwcmFjdGljZSBvZiBhY2FkZW1pYyBlbnRyZXByZW5ldXJzaGlwLCBhbmQgZm9yIHRoZSBlZmZlY3RpdmVuZXNzIG9mIHVuaXZlcnNpdHkgZWZmb3J0cyB0byBwcm9tb3RlIGVudHJlcHJlbmV1cmlhbCBhY3Rpdml0aWVzIHZpYSB0aGUgZm9ybWFsIElQIHN5c3RlbSBhbmQgdGhyb3VnaCBUVE9zLiBPdXIgYW5hbHlzaXMgaXMgYmFzZWQgb24gYSByZWNlbnRseSBjb21wbGV0ZWQgc3VydmV5IG9mIFVLIGFjYWRlbWljcywgcHJvdmlkaW5nIG1pY3JvLWRhdGEgb24gb3ZlciAyMiwwMDAgYWNhZGVtaWNzIGluIHRoZSBzY2llbmNlcywgc29jaWFsIHNjaWVuY2VzLCBhcnRzIGFuZCBodW1hbml0aWVzLiBUaGUgZGF0YSBhcmUgY29tcGxlbWVudGVkIHVzaW5nIGluc3RpdHV0aW9uLWxldmVsIGluZm9ybWF0aW9uIG9uIGZpbmFuY2lhbCBhbmQgbG9naXN0aWNhbCBzdXBwb3J0IGZvciBlbnRyZXByZW5ldXJpYWwgYWN0aXZpdGllcy4gwqkgMjAxMiBFbHNldmllciBCLlYuIiwiYXV0aG9yIjpbeyJkcm9wcGluZy1wYXJ0aWNsZSI6IiIsImZhbWlseSI6IkFicmV1IiwiZ2l2ZW4iOiJNYXJpYSIsIm5vbi1kcm9wcGluZy1wYXJ0aWNsZSI6IiIsInBhcnNlLW5hbWVzIjpmYWxzZSwic3VmZml4IjoiIn0seyJkcm9wcGluZy1wYXJ0aWNsZSI6IiIsImZhbWlseSI6IkdyaW5ldmljaCIsImdpdmVuIjoiVmFkaW0iLCJub24tZHJvcHBpbmctcGFydGljbGUiOiIiLCJwYXJzZS1uYW1lcyI6ZmFsc2UsInN1ZmZpeCI6IiJ9XSwiY29udGFpbmVyLXRpdGxlIjoiUmVzZWFyY2ggUG9saWN5IiwiaWQiOiIzMzhiMjFkZC1lYzQ4LTVjMTEtODQzNC0xYTliMDRkNWVhNDkiLCJpc3N1ZSI6IjIiLCJpc3N1ZWQiOnsiZGF0ZS1wYXJ0cyI6W1siMjAxMyJdXX0sInBhZ2UiOiI0MDgtNDIyIiwidGl0bGUiOiJUaGUgbmF0dXJlIG9mIGFjYWRlbWljIGVudHJlcHJlbmV1cnNoaXAgaW4gdGhlIFVLOiBXaWRlbmluZyB0aGUgZm9jdXMgb24gZW50cmVwcmVuZXVyaWFsIGFjdGl2aXRpZXMiLCJ0eXBlIjoiYXJ0aWNsZS1qb3VybmFsIiwidm9sdW1lIjoiNDIiLCJjb250YWluZXItdGl0bGUtc2hvcnQiOiJSZXMgUG9saWN5In0sInVyaXMiOlsiaHR0cDovL3d3dy5tZW5kZWxleS5jb20vZG9jdW1lbnRzLz91dWlkPTUyYTM2MzYxLWNlMDktNDdjNi1hZTgyLWNmNjk5MDM5NjM2OSJdLCJpc1RlbXBvcmFyeSI6ZmFsc2UsImxlZ2FjeURlc2t0b3BJZCI6IjUyYTM2MzYxLWNlMDktNDdjNi1hZTgyLWNmNjk5MDM5NjM2OSJ9XX0=&quot;,&quot;citationItems&quot;:[{&quot;id&quot;:&quot;338b21dd-ec48-5c11-8434-1a9b04d5ea49&quot;,&quot;itemData&quot;:{&quot;DOI&quot;:&quot;10.1016/j.respol.2012.10.005&quot;,&quot;ISSN&quot;:&quot;00487333&quot;,&quot;abstract&quot;:&quot;We argue that the current focus of the academic entrepreneurship literature, which is mostly on patent-based activities such as spinouts and licensing, should be widened to also include other informal commercial and non-commercial activities that are entrepreneurial in nature. We define as entrepreneurial any activity that occurs beyond the traditional academic roles of teaching and/or research, is innovative, carries an element of risk, and leads to financial rewards for the individual academic or his/her institution. These financial rewards can occur directly or indirectly via an increase in reputation, prestige, influence or societal benefits. Informal activities are particularly common in disciplines such as the social sciences, the creative arts and the humanities and are often overlooked by TTOs and by the academic literature. Our aim is to fill this gap by empirically analysing the determinants of academic engagement in a wider range of activities than those that are typically considered. Our findings have implications for the practice of academic entrepreneurship, and for the effectiveness of university efforts to promote entrepreneurial activities via the formal IP system and through TTOs. Our analysis is based on a recently completed survey of UK academics, providing micro-data on over 22,000 academics in the sciences, social sciences, arts and humanities. The data are complemented using institution-level information on financial and logistical support for entrepreneurial activities. © 2012 Elsevier B.V.&quot;,&quot;author&quot;:[{&quot;dropping-particle&quot;:&quot;&quot;,&quot;family&quot;:&quot;Abreu&quot;,&quot;given&quot;:&quot;Maria&quot;,&quot;non-dropping-particle&quot;:&quot;&quot;,&quot;parse-names&quot;:false,&quot;suffix&quot;:&quot;&quot;},{&quot;dropping-particle&quot;:&quot;&quot;,&quot;family&quot;:&quot;Grinevich&quot;,&quot;given&quot;:&quot;Vadim&quot;,&quot;non-dropping-particle&quot;:&quot;&quot;,&quot;parse-names&quot;:false,&quot;suffix&quot;:&quot;&quot;}],&quot;container-title&quot;:&quot;Research Policy&quot;,&quot;id&quot;:&quot;338b21dd-ec48-5c11-8434-1a9b04d5ea49&quot;,&quot;issue&quot;:&quot;2&quot;,&quot;issued&quot;:{&quot;date-parts&quot;:[[&quot;2013&quot;]]},&quot;page&quot;:&quot;408-422&quot;,&quot;title&quot;:&quot;The nature of academic entrepreneurship in the UK: Widening the focus on entrepreneurial activities&quot;,&quot;type&quot;:&quot;article-journal&quot;,&quot;volume&quot;:&quot;42&quot;,&quot;container-title-short&quot;:&quot;Res Policy&quot;},&quot;uris&quot;:[&quot;http://www.mendeley.com/documents/?uuid=52a36361-ce09-47c6-ae82-cf6990396369&quot;],&quot;isTemporary&quot;:false,&quot;legacyDesktopId&quot;:&quot;52a36361-ce09-47c6-ae82-cf6990396369&quot;}]},{&quot;citationID&quot;:&quot;MENDELEY_CITATION_66ccdc71-9f77-410b-9920-7a2d2498857c&quot;,&quot;properties&quot;:{&quot;noteIndex&quot;:0},&quot;isEdited&quot;:false,&quot;manualOverride&quot;:{&quot;citeprocText&quot;:&quot;(Adler &amp;#38; Lalonde, 2020; Costa et al., 2023; Nsanzumuhire &amp;#38; Groot, 2020; Sarkar &amp;#38; Mateus, 2022; Scazziota et al., 2023)&quot;,&quot;isManuallyOverridden&quot;:false,&quot;manualOverrideText&quot;:&quot;&quot;},&quot;citationTag&quot;:&quot;MENDELEY_CITATION_v3_eyJjaXRhdGlvbklEIjoiTUVOREVMRVlfQ0lUQVRJT05fNjZjY2RjNzEtOWY3Ny00MTBiLTk5MjAtN2EyZDI0OTg4NTdjIiwicHJvcGVydGllcyI6eyJub3RlSW5kZXgiOjB9LCJpc0VkaXRlZCI6ZmFsc2UsIm1hbnVhbE92ZXJyaWRlIjp7ImNpdGVwcm9jVGV4dCI6IihBZGxlciAmIzM4OyBMYWxvbmRlLCAyMDIwOyBDb3N0YSBldCBhbC4sIDIwMjM7IE5zYW56dW11aGlyZSAmIzM4OyBHcm9vdCwgMjAyMDsgU2Fya2FyICYjMzg7IE1hdGV1cywgMjAyMjsgU2Nhenppb3RhIGV0IGFsLiwgMjAy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IxMjI0NDdmZS0wZWE0LTVhZDAtYTc2ZS0xMGJhMjJjYmMzY2UiLCJpdGVtRGF0YSI6eyJET0kiOiIxMC4xMTA4L1FST00tMTEtMjAxOC0xNjk2IiwiSVNTTiI6IjE3NDY1NjU2IiwiYWJzdHJhY3QiOiJQdXJwb3NlOiBUaGUgcHVycG9zZSBvZiB0aGlzIHBhcGVyIGlzIHRvIHN5bnRoZXNpemUgYSBib2R5IG9mIHJlc2VhcmNoIGFkZHJlc3NpbmcgY2hhbmdlcyBpbiBhY2FkZW1pYyBpZGVudGl0eSBicm91Z2h0IG9uIGJ5IG5lby1saWJlcmFsIHVuaXZlcnNpdHkgbWFuYWdlbWVudCB3aGlsZSBwcm9wb3NpbmcgYSBuZXcgaW50ZXJwcmV0YXRpb24gYmFzZWQgb24gdGhlIGluc3RpdHV0aW9uYWwgd29yayB0aGVvcnkgYW5kIGEgcmVsYXRpb25hbCBhcHByb2FjaCB0byBhZ2VuY3kuIERlc2lnbi9tZXRob2RvbG9neS9hcHByb2FjaDogVGhlIGF1dGhvcnMgYW5hbHl6ZWQgMTkgcXVhbGl0YXRpdmUgZW1waXJpY2FsIHN0dWRpZXMgcmVnYXJkaW5nIHRoZSBpbXBhY3Qgb2YgbmV3IHB1YmxpYyBtYW5hZ2VtZW50IHBvbGljaWVzIG9uIGFjYWRlbWljIGlkZW50aXR5IHdpdGhpbiB1bml2ZXJzaXRpZXMgZnJvbSBkaWZmZXJlbnQgY291bnRyaWVzIHRvIHN1cHBvcnQgYSBxdWFsaXRhdGl2ZSBtZXRhLXN5bnRoZXNpcy4gRmluZGluZ3M6IFRoZSBtZXRhLXN5bnRoZXNpcyBlc3RhYmxpc2hlZCBhIGNsYXNzaWZpY2F0aW9uIG9mIHdvcmsgaWRlbnRpdHkgYW5kIHNlbGYtaWRlbnRpdHkgdGhhdCByZWZsZWN0cyB2YXJpYWJsZSBidXQgZ2xvYmFsbHkgZGlmZmljdWx0IGV4cGVyaWVuY2VzIHdpdGggdGhlIHVuaXZlcnNpdGllc+KAmSBuZW8tbGliZXJhbCBtYW5hZ2VtZW50LiBUaGUgcmVzdWx0cyBhbHNvIGluZGljYXRlIHRoYXQsIHBhcmFkb3hpY2FsbHksIGFjYWRlbWljcyBjb250cmlidXRlIHRvIHRoZSBwZXJwZXR1YXRpb24gb2YgbWFuYWdlcmlhbGlzbSB0aHJvdWdoIHByb3RlY3Rpb24gc3RyYXRlZ2llcyBhbmQgaW5zdGl0dXRpb25hbCBtYWludGVuYW5jZSB3b3JrIHdoaWxlIGFja25vd2xlZGdpbmcgdGhlaXIgcGFpbmZ1bCBlZmZlY3RzIG9uIHRoZWlyIGlkZW50aXR5LiBEZXNwaXRlIHRoZSBjb250cm9sIGFuZCBtb25pdG9yaW5nIG1lYXN1cmVzIHB1dCBpbiBwbGFjZSBieSB1bml2ZXJzaXR5IGFkbWluaXN0cmF0aW9ucywgYWNhZGVtaWNzIGhhdmUgYXNzdW1lZCBhIHByYWdtYXRpYyBhcHByb2FjaCB0byBpZGVudGl0eSBieSB1c2luZyB0aGUgcHJldmFpbGluZyBzcGFjZXMgb2YgYXV0b25vbXkgYW5kIGVuZ2FnaW5nIGluIGNvbnN0YW50IHNlbGYtcXVlc3Rpb25pbmcuIFRob3NlIGludm9sdmVkIGNvdWxkIG1ha2UgYmV0dGVyIHVzZSBvZiB0aGVzZSBmcmVlIHNwYWNlcyBieSBhZG9wdGluZyBwcm9qZWN0aXZlIGFnZW5jeSwgdGhhdCBpcyBieSBleHBhbmRpbmcgdGhlIGFyZWFzIG9mIHN1cHBvcnQsIGNvbGxhYm9yYXRpb24gYW5kIGNyZWF0aXZpdHkgdGhhdCwgYnkgdGhlaXIgb3duIGFkbWlzc2lvbiwgbWFrZSB1cCB0aGUgYWNhZGVtaWMgcHJvZmVzc2lvbi4gT3JpZ2luYWxpdHkvdmFsdWU6IFRoaXMgbWV0YS1zeW50aGVzaXMgc2hlZHMgbGlnaHQgb24gdGhlIGxpbWl0cyBvZiBjdXJyZW50IGFjYWRlbWljIGlkZW50aXR5IHJlc2VhcmNoIHdoaWxlIGFkdmFuY2luZyBzdHVkaWVzIGNvbmR1Y3RlZCBvbiBpbnN0aXR1dGlvbmFsIHdvcmssIHByaW1hcmlseSBieSBoaWdobGlnaHRpbmcgdGhlIHR5cGUgb2YgYWdlbmN5IHVzZWQgYnkgYWN0b3JzIGR1cmluZyBpbnN0aXR1dGlvbmFsIGNoYW5nZTsgYXQgYSBwcmFjdGljYWwgbGV2ZWwsIHRoaXMgcmVzZWFyY2ggcHJvbW90ZXMgZGlzY3Vzc2lvbiBvbiB0aGUgbWFubmVyIGluIHdoaWNoIGFjYWRlbWljcyBjb3VsZCB1c2UgdGhlaXIgYWdlbmN5IGFuZCByZWZsZXhpdmUgc2tpbGxzIGJ5IHB1c2hpbmcgdGhlaXIgaW5zdGl0dXRpb25hbCB3b3JrIHN1cnJvdW5kaW5nIGlkZW50aXR5IHJlY3JlYXRpb24gZnVydGhlci4iLCJhdXRob3IiOlt7ImRyb3BwaW5nLXBhcnRpY2xlIjoiIiwiZmFtaWx5IjoiQWRsZXIiLCJnaXZlbiI6IkNobG/DqSIsIm5vbi1kcm9wcGluZy1wYXJ0aWNsZSI6IiIsInBhcnNlLW5hbWVzIjpmYWxzZSwic3VmZml4IjoiIn0seyJkcm9wcGluZy1wYXJ0aWNsZSI6IiIsImZhbWlseSI6IkxhbG9uZGUiLCJnaXZlbiI6IkNhcm9sZSIsIm5vbi1kcm9wcGluZy1wYXJ0aWNsZSI6IiIsInBhcnNlLW5hbWVzIjpmYWxzZSwic3VmZml4IjoiIn1dLCJjb250YWluZXItdGl0bGUiOiJRdWFsaXRhdGl2ZSBSZXNlYXJjaCBpbiBPcmdhbml6YXRpb25zIGFuZCBNYW5hZ2VtZW50OiBBbiBJbnRlcm5hdGlvbmFsIEpvdXJuYWwiLCJpZCI6IjEyMjQ0N2ZlLTBlYTQtNWFkMC1hNzZlLTEwYmEyMmNiYzNjZSIsImlzc3VlIjoiMiIsImlzc3VlZCI6eyJkYXRlLXBhcnRzIjpbWyIyMDIwIl1dfSwicGFnZSI6IjEyMS0xNDQiLCJ0aXRsZSI6IklkZW50aXR5LCBhZ2VuY3kgYW5kIGluc3RpdHV0aW9uYWwgd29yayBpbiBoaWdoZXIgZWR1Y2F0aW9uOiBhIHF1YWxpdGF0aXZlIG1ldGEtc3ludGhlc2lzIiwidHlwZSI6ImFydGljbGUtam91cm5hbCIsInZvbHVtZSI6IjE1IiwiY29udGFpbmVyLXRpdGxlLXNob3J0IjoiIn0sInVyaXMiOlsiaHR0cDovL3d3dy5tZW5kZWxleS5jb20vZG9jdW1lbnRzLz91dWlkPTIxODNhY2U4LWFkMWItNDIyMi1iODJlLWU4YmM5YTZjZDEzYSJdLCJpc1RlbXBvcmFyeSI6ZmFsc2UsImxlZ2FjeURlc2t0b3BJZCI6IjIxODNhY2U4LWFkMWItNDIyMi1iODJlLWU4YmM5YTZjZDEzYSJ9LHsiaWQiOiI4ZmY1MjM4Mi1kNTcxLTU4Y2MtYmU0Mi03N2JmZmRlNjYyMzYiLCJpdGVtRGF0YSI6eyJET0kiOiJodHRwczovL2RvaS5vcmcvMTAuMTAxNi9qLmpidXNyZXMuMjAyMy4xMTM2OTkiLCJJU1NOIjoiMDE0OC0yOTYzIiwiYWJzdHJhY3QiOiJGYWlsdXJlIGlzIG5vdCB0aGUgb3V0Y29tZSBlbnRyZXByZW5ldXJzIGV4cGVjdCB3aGVuIHRoZXkgc3RhcnQgdGhlaXIgYnVzaW5lc3MuIEhvd2V2ZXIsIG1hbnkgZG8gZmFpbCwgZXhwZXJpZW5jaW5nIHBhaW5mdWwgYW5kIGRhbWFnaW5nIG91dGNvbWVzIHdpdGggcXVpdGUgbmVnYXRpdmUgcmVwZXJjdXNzaW9ucyBpbiB0aGVpciBwcm9mZXNzaW9uYWwsIHBlcnNvbmFsLCBhbmQgc29jaWFsIGxpdmVzLiBLbm93bGVkZ2UgYWJvdXQgZW50cmVwcmVuZXVyaWFsIGZhaWx1cmUgKEVGKSBpcyBzdGlsbCByZWNlbnQsIGFuZCBmdXJ0aGVyIHJlc2VhcmNoIGlzIG5lZWRlZCB0byBiZXR0ZXIgdW5kZXJzdGFuZCB0aGUgcGhlbm9tZW5vbiwgYXMgaXQgaXMgYSBmdW5kYW1lbnRhbCBhc3BlY3Qgb2YgdGhlIGRldmVsb3BtZW50IG9mIHRoZSBlY29ub215IGFuZCBvZiBzb2NpYWwgd2VsZmFyZS4gVGhpcyBzdHVkeSBhaW1zIHRvIHN5c3RlbWF0aXplIHRoZSBrbm93bGVkZ2UgYWxyZWFkeSBkZXZlbG9wZWQgb24gRUYsIGlkZW50aWZ5IGdhcHMsIGFuZCBwcm9wb3NlIGZ1dHVyZSByZXNlYXJjaCBsaW5lcy4gVGhyb3VnaCBhIHN5c3RlbWF0aWMgbGl0ZXJhdHVyZSByZXZpZXcgb24gRUYsIGl0IHdhcyBwb3NzaWJsZSB0byBpZGVudGlmeSBlc3NlbnRpYWwgdGhlbWVzLCBzdWNoIGFzIGNhdXNlcywgbGVhcm5pbmcsIGFuZCBmZWFyLCBidXQgYWxzbyBob3cgdGhvc2UgbGVhZCB0byByZWVudHJ5LiBPcGVuaW5nIHRoZSBibGFjay1ib3ggb2YgcmVlbnRyeSwgYnkgdW5jb3ZlcmluZyB0aGUgYW50ZWNlZGVudHMsIG1lY2hhbmlzbXMsIGFuZCB0cmlnZ2VycyB0aGF0IGxlYWQgZW50cmVwcmVuZXVycyB0byByZXN0YXJ0LCBhbGxvd3MgdXMgdG8gYWR2YW5jZSB0aGUgZm9jdXMgb24gYW4gYXJlYSBvZiB0aGUgZW50cmVwcmVuZXVyc2hpcCBsaXRlcmF0dXJlIHRoYXQgaGFzIGJlZW4gbmVnbGVjdGVkLiIsImF1dGhvciI6W3siZHJvcHBpbmctcGFydGljbGUiOiIiLCJmYW1pbHkiOiJDb3N0YSIsImdpdmVuIjoiUGF1bGEgTCIsIm5vbi1kcm9wcGluZy1wYXJ0aWNsZSI6IiIsInBhcnNlLW5hbWVzIjpmYWxzZSwic3VmZml4IjoiIn0seyJkcm9wcGluZy1wYXJ0aWNsZSI6IiIsImZhbWlseSI6IkZlcnJlaXJhIiwiZ2l2ZW4iOiJKb8OjbyBKIiwibm9uLWRyb3BwaW5nLXBhcnRpY2xlIjoiIiwicGFyc2UtbmFtZXMiOmZhbHNlLCJzdWZmaXgiOiIifSx7ImRyb3BwaW5nLXBhcnRpY2xlIjoiIiwiZmFtaWx5IjoiVG9ycmVzIGRlIE9saXZlaXJhIiwiZ2l2ZW4iOiJSdWkiLCJub24tZHJvcHBpbmctcGFydGljbGUiOiIiLCJwYXJzZS1uYW1lcyI6ZmFsc2UsInN1ZmZpeCI6IiJ9XSwiY29udGFpbmVyLXRpdGxlIjoiSm91cm5hbCBvZiBCdXNpbmVzcyBSZXNlYXJjaCIsImlkIjoiOGZmNTIzODItZDU3MS01OGNjLWJlNDItNzdiZmZkZTY2MjM2IiwiaXNzdWVkIjp7ImRhdGUtcGFydHMiOltbIjIwMjMiXV19LCJwYWdlIjoiMTEzNjk5IiwidGl0bGUiOiJGcm9tIGVudHJlcHJlbmV1cmlhbCBmYWlsdXJlIHRvIHJlLWVudHJ5IiwidHlwZSI6ImFydGljbGUtam91cm5hbCIsInZvbHVtZSI6IjE1OCIsImNvbnRhaW5lci10aXRsZS1zaG9ydCI6IkogQnVzIFJlcyJ9LCJ1cmlzIjpbImh0dHA6Ly93d3cubWVuZGVsZXkuY29tL2RvY3VtZW50cy8/dXVpZD0yYTBlNDBiNi0xNzhhLTRjNWEtYTY4MC1mYWVmZThlMmMwZjciXSwiaXNUZW1wb3JhcnkiOmZhbHNlLCJsZWdhY3lEZXNrdG9wSWQiOiIyYTBlNDBiNi0xNzhhLTRjNWEtYTY4MC1mYWVmZThlMmMwZjcifSx7ImlkIjoiOWZmMjc0NzAtOTVhMy01OTFiLTg1YzctZmEzMzQ0ODJmMmI3IiwiaXRlbURhdGEiOnsiRE9JIjoiMTAuMTAxNi9qLnRlY2hmb3JlLjIwMjIuMTIxNjEyIiwiSVNTTiI6IjAwNDAxNjI1IiwiYWJzdHJhY3QiOiJUaGUgcHJhY3RpY2Ugb2YgZnJ1Z2FsIGlubm92YXRpb24gKEZJKSBoYXMgYmVlbiBnYXJuZXJpbmcgZ3JlYXQgcmVzZWFyY2ggaW50ZXJlc3QgaW4gcmVjZW50IHllYXJzLiBBbHRob3VnaCBpbml0aWFsbHkgZm9jdXNlZCBvbiBlbWVyZ2luZyBlY29ub21pZXMsIHRoZSBpZGVhIGlzIG5vdyBtb3JlIGdsb2JhbCwgZ2FpbmluZyBhZGVwdHMgaW4gZGV2ZWxvcGVkIGVjb25vbWllcy4gRkkgc2hvd3MgcG90ZW50aWFsIHRvIGVmZmVjdGl2ZWx5IHByb3ZpZGUgdmFsdWFibGUgcHJvZHVjdHMgZm9yIHVuZGVyc2VydmVkIGNvbW11bml0aWVzIHdoaWxlIHNwYXJpbmcgcmVzb3VyY2VzIGdsb2JhbGx5IGFuZCBjb250cmlidXRpbmcgZm9yIHNvY2lhbCBhbmQgZW52aXJvbm1lbnRhbCBjaGFuZ2UuIFRvIHJlY29uY2lsZSBhIGZyYWdtZW50ZWQgbGl0ZXJhdHVyZSBhbmQgcHJvdmlkZSBhIHVzZWZ1bCBiYXNpcyBmb3IgZXZpZGVuY2UtYmFzZWQgZW50cmVwcmVuZXVyc2hpcCBhbmQgbWFuYWdlbWVudCwgd2UgY29uZHVjdGVkIGEgbWV0YS1zeW50aGVzaXMgb2YgMzYgc3R1ZGllcyBjb21wcmlzaW5nIDk1IEZJIGNhc2VzLiBXZSBkcmF3IG9uIG91ciBldmlkZW5jZS1iYXNlZCBhbmFseXNpcyB0byBwcmVzZW50IGEgcGhlbm9tZW5vbG9naWNhbCBvdmVydmlldyBvZiBGSSB0aHJvdWdoIHRoZSBzZXF1ZW50aWFsIGFuZCBpbnRlcnJlbGF0ZWQgcmVsYXRpb25zaGlwcyBvZiB0aGUgd2hvLXdoeS13aGVyZS1ob3ctd2hhdCBvZiB0aGUgcHJhY3RpY2UuIFdlIHRoZW4gc3RydWN0dXJlIHRoZSBldmlkZW5jZSBpbnRvIGEgdHlwb2xvZ3kgb2YgYXJjaGV0eXBlcywgZXN0YWJsaXNoaW5nIHRoZSBidWlsZGluZyBibG9ja3MgZm9yIGZ1dHVyZSByZXNlYXJjaCB0byBmb2N1cyBvbiB0aGUgbGVzcyBpbnZlc3RpZ2F0ZWQgZWxlbWVudHMgYW5kIGV4cGxvcmUgYWRkaXRpb25hbCBpbnRlcnJlbGF0aW9uc2hpcHMuIE91ciBjb25jbHVzaW9ucyBjb250cmlidXRlIHRvIHRoZSBGSSBsaXRlcmF0dXJlIGJ5IHByb3ZpZGluZyBhIGJyb2FkZXIgdmlldyBvZiB0aGUgY29uY2VwdCwgY29uc3RpdHV0aW5nIGEgZm91bmRhdGlvbiBmb3IgZnV0dXJlIHRoZW9yeSBhbmQgcHJhY3RpY2UuIiwiYXV0aG9yIjpbeyJkcm9wcGluZy1wYXJ0aWNsZSI6IiIsImZhbWlseSI6IlNhcmthciIsImdpdmVuIjoiU291bW9kaXAiLCJub24tZHJvcHBpbmctcGFydGljbGUiOiIiLCJwYXJzZS1uYW1lcyI6ZmFsc2UsInN1ZmZpeCI6IiJ9LHsiZHJvcHBpbmctcGFydGljbGUiOiIiLCJmYW1pbHkiOiJNYXRldXMiLCJnaXZlbiI6IlNhcmEiLCJub24tZHJvcHBpbmctcGFydGljbGUiOiIiLCJwYXJzZS1uYW1lcyI6ZmFsc2UsInN1ZmZpeCI6IiJ9XSwiY29udGFpbmVyLXRpdGxlIjoiVGVjaG5vbG9naWNhbCBGb3JlY2FzdGluZyBhbmQgU29jaWFsIENoYW5nZSIsImlkIjoiOWZmMjc0NzAtOTVhMy01OTFiLTg1YzctZmEzMzQ0ODJmMmI3IiwiaXNzdWVkIjp7ImRhdGUtcGFydHMiOltbIjIwMjIiXV19LCJ0aXRsZSI6IlZhbHVlIGNyZWF0aW9uIHVzaW5nIG1pbmltYWwgcmVzb3VyY2VzIOKAkyBBIG1ldGEtc3ludGhlc2lzIG9mIGZydWdhbCBpbm5vdmF0aW9uIiwidHlwZSI6ImFydGljbGUtam91cm5hbCIsInZvbHVtZSI6IjE3OSIsImNvbnRhaW5lci10aXRsZS1zaG9ydCI6IlRlY2hub2wgRm9yZWNhc3QgU29jIENoYW5nZSJ9LCJ1cmlzIjpbImh0dHA6Ly93d3cubWVuZGVsZXkuY29tL2RvY3VtZW50cy8/dXVpZD1kY2NhYjk4ZC01YTk3LTQwZGUtYjU0ZC0wMWQ2YmY2OWJmOTgiXSwiaXNUZW1wb3JhcnkiOmZhbHNlLCJsZWdhY3lEZXNrdG9wSWQiOiJkY2NhYjk4ZC01YTk3LTQwZGUtYjU0ZC0wMWQ2YmY2OWJmOTgifSx7ImlkIjoiY2Y0YmQwNTgtY2UwNS01NDcxLTg0NmUtYjRiNTdiNjdjYzA3IiwiaXRlbURhdGEiOnsiRE9JIjoiMTAuMTAxNi9qLmpidXNyZXMuMjAyMi4xMTM0MTEiLCJJU1NOIjoiMDE0ODI5NjMiLCJhYnN0cmFjdCI6IlRoZSBsaXRlcmF0dXJlIG9uIGVudHJlcHJlbmV1cnNoaXAgaGFzIHNlZW4gYSByaXNpbmcgaW50ZXJlc3QgaW4gdHdvIHR5cGVzIG9mIGVudHJlcHJlbmV1cmlhbCBhY3Rpb246IGVmZmVjdHVhdGlvbiBhbmQgYnJpY29sYWdlLiBHaXZlbiB0aGUgaW5jb25jbHVzaXZlbmVzcyBvZiBjb250ZXh0dWFsIGFudGVjZWRlbnRzIGFuZCBpbmRpdmlkdWFsIGF0dHJpYnV0ZXMgZm9yIGJvdGggY29uY2VwdHMsIHdlIGNvbmR1Y3QgYSBtZXRhLXN5bnRoZXNpc+KAlGFuIGV2aWRlbmNlLWJhc2VkIG1ldGhvZOKAlG9uIHRoZXNlIHR3byBtb2RlcyBvZiBlbnRyZXByZW5ldXJpYWwgYWN0aW9uLiBPdXIgc3R1ZHkgZ2F0aGVycyBldmlkZW5jZSBvbiB0aGUgY29udGV4dHVhbCBhbnRlY2VkZW50cyBhbmQgZW50cmVwcmVuZXVyc+KAmSBpbmRpdmlkdWFsIGF0dHJpYnV0ZXMgZm91bmQgaW4gZW1waXJpY2FsIHdvcmsgaW4gdHdvIGJvZGllcyBvZiBsaXRlcmF0dXJlLiBXZSBjb250cmlidXRlIHRvIGN1cnJlbnQgdGhlb3JpemluZyBieSBjYXRlZ29yaXppbmcgd2hpY2ggY29udGV4dHVhbCBhbnRlY2VkZW50cyBhbmQgaW5kaXZpZHVhbCBhdHRyaWJ1dGVzIGVtZXJnZWQgZnJvbSBwcmFjdGljZSBhbmQgYnkgZXhwbGFpbmluZyBob3cgdGhleSByZWxhdGUgdG8gYWN0aW9ucyBvZiBlZmZlY3R1YXRpb24gYW5kIGJyaWNvbGFnZSwgdGh1cyBicm9hZGVuaW5nIG91ciB1bmRlcnN0YW5kaW5nIG9mIHRoZSBpc3N1ZXMgb2YgaG93IHRoZXkgcmVsYXRlIHRvIGVudHJlcHJlbmV1cmlhbCBhY3Rpdml0eS4iLCJhdXRob3IiOlt7ImRyb3BwaW5nLXBhcnRpY2xlIjoiIiwiZmFtaWx5IjoiU2Nhenppb3RhIiwiZ2l2ZW4iOiJWYW5lc3NhIiwibm9uLWRyb3BwaW5nLXBhcnRpY2xlIjoiIiwicGFyc2UtbmFtZXMiOmZhbHNlLCJzdWZmaXgiOiIifSx7ImRyb3BwaW5nLXBhcnRpY2xlIjoiIiwiZmFtaWx5IjoiU2VycmEiLCJnaXZlbiI6IkZlcm5hbmRvIiwibm9uLWRyb3BwaW5nLXBhcnRpY2xlIjoiIiwicGFyc2UtbmFtZXMiOmZhbHNlLCJzdWZmaXgiOiIifSx7ImRyb3BwaW5nLXBhcnRpY2xlIjoiIiwiZmFtaWx5IjoiU2Fya2FyIiwiZ2l2ZW4iOiJTb3Vtb2RpcCIsIm5vbi1kcm9wcGluZy1wYXJ0aWNsZSI6IiIsInBhcnNlLW5hbWVzIjpmYWxzZSwic3VmZml4IjoiIn0seyJkcm9wcGluZy1wYXJ0aWNsZSI6IiIsImZhbWlseSI6Ikd1ZXJyYXp6aSIsImdpdmVuIjoiTHVpeiIsIm5vbi1kcm9wcGluZy1wYXJ0aWNsZSI6IiIsInBhcnNlLW5hbWVzIjpmYWxzZSwic3VmZml4IjoiIn1dLCJjb250YWluZXItdGl0bGUiOiJKb3VybmFsIG9mIEJ1c2luZXNzIFJlc2VhcmNoIiwiaWQiOiJjZjRiZDA1OC1jZTA1LTU0NzEtODQ2ZS1iNGI1N2I2N2NjMDciLCJpc3N1ZWQiOnsiZGF0ZS1wYXJ0cyI6W1siMjAyMyJdXX0sInRpdGxlIjoiVGhlIGFudGVjZWRlbnRzIG9mIGVudHJlcHJlbmV1cmlhbCBhY3Rpb246IEEgbWV0YS1zeW50aGVzaXMgb24gZWZmZWN0dWF0aW9uIGFuZCBicmljb2xhZ2UiLCJ0eXBlIjoiYXJ0aWNsZS1qb3VybmFsIiwidm9sdW1lIjoiMTU1IiwiY29udGFpbmVyLXRpdGxlLXNob3J0IjoiSiBCdXMgUmVzIn0sInVyaXMiOlsiaHR0cDovL3d3dy5tZW5kZWxleS5jb20vZG9jdW1lbnRzLz91dWlkPTNmYjk3ZDg5LTRjOWQtNDY4Zi04MzNiLWM5YjM4ZTk5NzMzMyJdLCJpc1RlbXBvcmFyeSI6ZmFsc2UsImxlZ2FjeURlc2t0b3BJZCI6IjNmYjk3ZDg5LTRjOWQtNDY4Zi04MzNiLWM5YjM4ZTk5NzMz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122447fe-0ea4-5ad0-a76e-10ba22cbc3ce&quot;,&quot;itemData&quot;:{&quot;DOI&quot;:&quot;10.1108/QROM-11-2018-1696&quot;,&quot;ISSN&quot;:&quot;17465656&quot;,&quot;abstract&quot;:&quot;Purpose: The purpose of this paper is to synthesize a body of research addressing changes in academic identity brought on by neo-liberal university management while proposing a new interpretation based on the institutional work theory and a relational approach to agency. Design/methodology/approach: The authors analyzed 19 qualitative empirical studies regarding the impact of new public management policies on academic identity within universities from different countries to support a qualitative meta-synthesis. Findings: The meta-synthesis established a classification of work identity and self-identity that reflects variable but globally difficult experiences with the universities’ neo-liberal management. The results also indicate that, paradoxically, academics contribute to the perpetuation of managerialism through protection strategies and institutional maintenance work while acknowledging their painful effects on their identity. Despite the control and monitoring measures put in place by university administrations, academics have assumed a pragmatic approach to identity by using the prevailing spaces of autonomy and engaging in constant self-questioning. Those involved could make better use of these free spaces by adopting projective agency, that is by expanding the areas of support, collaboration and creativity that, by their own admission, make up the academic profession. Originality/value: This meta-synthesis sheds light on the limits of current academic identity research while advancing studies conducted on institutional work, primarily by highlighting the type of agency used by actors during institutional change; at a practical level, this research promotes discussion on the manner in which academics could use their agency and reflexive skills by pushing their institutional work surrounding identity recreation further.&quot;,&quot;author&quot;:[{&quot;dropping-particle&quot;:&quot;&quot;,&quot;family&quot;:&quot;Adler&quot;,&quot;given&quot;:&quot;Chloé&quot;,&quot;non-dropping-particle&quot;:&quot;&quot;,&quot;parse-names&quot;:false,&quot;suffix&quot;:&quot;&quot;},{&quot;dropping-particle&quot;:&quot;&quot;,&quot;family&quot;:&quot;Lalonde&quot;,&quot;given&quot;:&quot;Carole&quot;,&quot;non-dropping-particle&quot;:&quot;&quot;,&quot;parse-names&quot;:false,&quot;suffix&quot;:&quot;&quot;}],&quot;container-title&quot;:&quot;Qualitative Research in Organizations and Management: An International Journal&quot;,&quot;id&quot;:&quot;122447fe-0ea4-5ad0-a76e-10ba22cbc3ce&quot;,&quot;issue&quot;:&quot;2&quot;,&quot;issued&quot;:{&quot;date-parts&quot;:[[&quot;2020&quot;]]},&quot;page&quot;:&quot;121-144&quot;,&quot;title&quot;:&quot;Identity, agency and institutional work in higher education: a qualitative meta-synthesis&quot;,&quot;type&quot;:&quot;article-journal&quot;,&quot;volume&quot;:&quot;15&quot;,&quot;container-title-short&quot;:&quot;&quot;},&quot;uris&quot;:[&quot;http://www.mendeley.com/documents/?uuid=2183ace8-ad1b-4222-b82e-e8bc9a6cd13a&quot;],&quot;isTemporary&quot;:false,&quot;legacyDesktopId&quot;:&quot;2183ace8-ad1b-4222-b82e-e8bc9a6cd13a&quot;},{&quot;id&quot;:&quot;8ff52382-d571-58cc-be42-77bffde66236&quot;,&quot;itemData&quot;:{&quot;DOI&quot;:&quot;https://doi.org/10.1016/j.jbusres.2023.113699&quot;,&quot;ISSN&quot;:&quot;0148-2963&quot;,&quot;abstract&quot;:&quot;Failure is not the outcome entrepreneurs expect when they start their business. However, many do fail, experiencing painful and damaging outcomes with quite negative repercussions in their professional, personal, and social lives. Knowledge about entrepreneurial failure (EF) is still recent, and further research is needed to better understand the phenomenon, as it is a fundamental aspect of the development of the economy and of social welfare. This study aims to systematize the knowledge already developed on EF, identify gaps, and propose future research lines. Through a systematic literature review on EF, it was possible to identify essential themes, such as causes, learning, and fear, but also how those lead to reentry. Opening the black-box of reentry, by uncovering the antecedents, mechanisms, and triggers that lead entrepreneurs to restart, allows us to advance the focus on an area of the entrepreneurship literature that has been neglected.&quot;,&quot;author&quot;:[{&quot;dropping-particle&quot;:&quot;&quot;,&quot;family&quot;:&quot;Costa&quot;,&quot;given&quot;:&quot;Paula L&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Torres de Oliveira&quot;,&quot;given&quot;:&quot;Rui&quot;,&quot;non-dropping-particle&quot;:&quot;&quot;,&quot;parse-names&quot;:false,&quot;suffix&quot;:&quot;&quot;}],&quot;container-title&quot;:&quot;Journal of Business Research&quot;,&quot;id&quot;:&quot;8ff52382-d571-58cc-be42-77bffde66236&quot;,&quot;issued&quot;:{&quot;date-parts&quot;:[[&quot;2023&quot;]]},&quot;page&quot;:&quot;113699&quot;,&quot;title&quot;:&quot;From entrepreneurial failure to re-entry&quot;,&quot;type&quot;:&quot;article-journal&quot;,&quot;volume&quot;:&quot;158&quot;,&quot;container-title-short&quot;:&quot;J Bus Res&quot;},&quot;uris&quot;:[&quot;http://www.mendeley.com/documents/?uuid=2a0e40b6-178a-4c5a-a680-faefe8e2c0f7&quot;],&quot;isTemporary&quot;:false,&quot;legacyDesktopId&quot;:&quot;2a0e40b6-178a-4c5a-a680-faefe8e2c0f7&quot;},{&quot;id&quot;:&quot;9ff27470-95a3-591b-85c7-fa334482f2b7&quot;,&quot;itemData&quot;:{&quot;DOI&quot;:&quot;10.1016/j.techfore.2022.121612&quot;,&quot;ISSN&quot;:&quot;00401625&quot;,&quot;abstract&quot;:&quot;The practice of frugal innovation (FI) has been garnering great research interest in recent years. Although initially focused on emerging economies, the idea is now more global, gaining adepts in developed economies. FI shows potential to effectively provide valuable products for underserved communities while sparing resources globally and contributing for social and environmental change. To reconcile a fragmented literature and provide a useful basis for evidence-based entrepreneurship and management, we conducted a meta-synthesis of 36 studies comprising 95 FI cases. We draw on our evidence-based analysis to present a phenomenological overview of FI through the sequential and interrelated relationships of the who-why-where-how-what of the practice. We then structure the evidence into a typology of archetypes, establishing the building blocks for future research to focus on the less investigated elements and explore additional interrelationships. Our conclusions contribute to the FI literature by providing a broader view of the concept, constituting a foundation for future theory and practice.&quot;,&quot;author&quot;:[{&quot;dropping-particle&quot;:&quot;&quot;,&quot;family&quot;:&quot;Sarkar&quot;,&quot;given&quot;:&quot;Soumodip&quot;,&quot;non-dropping-particle&quot;:&quot;&quot;,&quot;parse-names&quot;:false,&quot;suffix&quot;:&quot;&quot;},{&quot;dropping-particle&quot;:&quot;&quot;,&quot;family&quot;:&quot;Mateus&quot;,&quot;given&quot;:&quot;Sara&quot;,&quot;non-dropping-particle&quot;:&quot;&quot;,&quot;parse-names&quot;:false,&quot;suffix&quot;:&quot;&quot;}],&quot;container-title&quot;:&quot;Technological Forecasting and Social Change&quot;,&quot;id&quot;:&quot;9ff27470-95a3-591b-85c7-fa334482f2b7&quot;,&quot;issued&quot;:{&quot;date-parts&quot;:[[&quot;2022&quot;]]},&quot;title&quot;:&quot;Value creation using minimal resources – A meta-synthesis of frugal innovation&quot;,&quot;type&quot;:&quot;article-journal&quot;,&quot;volume&quot;:&quot;179&quot;,&quot;container-title-short&quot;:&quot;Technol Forecast Soc Change&quot;},&quot;uris&quot;:[&quot;http://www.mendeley.com/documents/?uuid=dccab98d-5a97-40de-b54d-01d6bf69bf98&quot;],&quot;isTemporary&quot;:false,&quot;legacyDesktopId&quot;:&quot;dccab98d-5a97-40de-b54d-01d6bf69bf98&quot;},{&quot;id&quot;:&quot;cf4bd058-ce05-5471-846e-b4b57b67cc07&quot;,&quot;itemData&quot;:{&quot;DOI&quot;:&quot;10.1016/j.jbusres.2022.113411&quot;,&quot;ISSN&quot;:&quot;01482963&quot;,&quot;abstract&quot;:&quot;The literature on entrepreneurship has seen a rising interest in two types of entrepreneurial action: effectuation and bricolage. Given the inconclusiveness of contextual antecedents and individual attributes for both concepts, we conduct a meta-synthesis—an evidence-based method—on these two modes of entrepreneurial action. Our study gathers evidence on the contextual antecedents and entrepreneurs’ individual attributes found in empirical work in two bodies of literature. We contribute to current theorizing by categorizing which contextual antecedents and individual attributes emerged from practice and by explaining how they relate to actions of effectuation and bricolage, thus broadening our understanding of the issues of how they relate to entrepreneurial activity.&quot;,&quot;author&quot;:[{&quot;dropping-particle&quot;:&quot;&quot;,&quot;family&quot;:&quot;Scazziota&quot;,&quot;given&quot;:&quot;Vanessa&quot;,&quot;non-dropping-particle&quot;:&quot;&quot;,&quot;parse-names&quot;:false,&quot;suffix&quot;:&quot;&quot;},{&quot;dropping-particle&quot;:&quot;&quot;,&quot;family&quot;:&quot;Serra&quot;,&quot;given&quot;:&quot;Fernando&quot;,&quot;non-dropping-particle&quot;:&quot;&quot;,&quot;parse-names&quot;:false,&quot;suffix&quot;:&quot;&quot;},{&quot;dropping-particle&quot;:&quot;&quot;,&quot;family&quot;:&quot;Sarkar&quot;,&quot;given&quot;:&quot;Soumodip&quot;,&quot;non-dropping-particle&quot;:&quot;&quot;,&quot;parse-names&quot;:false,&quot;suffix&quot;:&quot;&quot;},{&quot;dropping-particle&quot;:&quot;&quot;,&quot;family&quot;:&quot;Guerrazzi&quot;,&quot;given&quot;:&quot;Luiz&quot;,&quot;non-dropping-particle&quot;:&quot;&quot;,&quot;parse-names&quot;:false,&quot;suffix&quot;:&quot;&quot;}],&quot;container-title&quot;:&quot;Journal of Business Research&quot;,&quot;id&quot;:&quot;cf4bd058-ce05-5471-846e-b4b57b67cc07&quot;,&quot;issued&quot;:{&quot;date-parts&quot;:[[&quot;2023&quot;]]},&quot;title&quot;:&quot;The antecedents of entrepreneurial action: A meta-synthesis on effectuation and bricolage&quot;,&quot;type&quot;:&quot;article-journal&quot;,&quot;volume&quot;:&quot;155&quot;,&quot;container-title-short&quot;:&quot;J Bus Res&quot;},&quot;uris&quot;:[&quot;http://www.mendeley.com/documents/?uuid=3fb97d89-4c9d-468f-833b-c9b38e997333&quot;],&quot;isTemporary&quot;:false,&quot;legacyDesktopId&quot;:&quot;3fb97d89-4c9d-468f-833b-c9b38e997333&quot;}]},{&quot;citationID&quot;:&quot;MENDELEY_CITATION_3b5b96d7-fa53-426c-828e-c49bc1c78176&quot;,&quot;properties&quot;:{&quot;noteIndex&quot;:0},&quot;isEdited&quot;:false,&quot;manualOverride&quot;:{&quot;citeprocText&quot;:&quot;(Spender et al., 2017)&quot;,&quot;isManuallyOverridden&quot;:false,&quot;manualOverrideText&quot;:&quot;&quot;},&quot;citationTag&quot;:&quot;MENDELEY_CITATION_v3_eyJjaXRhdGlvbklEIjoiTUVOREVMRVlfQ0lUQVRJT05fM2I1Yjk2ZDctZmE1My00MjZjLTgyOGUtYzQ5YmMxYzc4MTc2IiwicHJvcGVydGllcyI6eyJub3RlSW5kZXgiOjB9LCJpc0VkaXRlZCI6ZmFsc2UsIm1hbnVhbE92ZXJyaWRlIjp7ImNpdGVwcm9jVGV4dCI6IihTcGVuZGVyIGV0IGFsLiwgMjAxNykiLCJpc01hbnVhbGx5T3ZlcnJpZGRlbiI6ZmFsc2UsIm1hbnVhbE92ZXJyaWRlVGV4dCI6IiJ9LCJjaXRhdGlvbkl0ZW1zIjpbeyJpZCI6IjJlNWVhZmQxLWUzOGQtNTRkZC1hMmFlLWQ0OWNjZDdmYjM0MiIsIml0ZW1EYXRhIjp7IkRPSSI6IjEwLjExMDgvRUpJTS0xMi0yMDE1LTAxMzEiLCJJU1NOIjoiMTQ2MDEwNjAiLCJhYnN0cmFjdCI6IlB1cnBvc2U6IFN0YXJ0dXAgY29tcGFuaWVzIHJlcHJlc2VudCBhIHBvd2VyZnVsIGVuZ2luZSBvZiBvcGVuIGlubm92YXRpb24gKE9JKSBwcm9jZXNzZXMuIFRoZSBwdXJwb3NlIG9mIHRoaXMgcGFwZXIgaXMgdG8gcmVwcmVzZW50IGEgZmlyc3Qgc3RlcCBpbiBidWlsZGluZyBhIG1hcCBvZiB0aGUgc3RhdGUtb2YtdGhlLWFydCBrbm93bGVkZ2Ugb2YgdGhlIOKAnHN0YXJ0dXBzIGluIGFuIE9JIGNvbnRleHTigJ0gcGhlbm9tZW5vbi4gVGhyb3VnaCB0aGUgc2VsZWN0aW9uIGFuZCBhbmFseXNpcyBvZiByZWxldmFudCBsaXRlcmF0dXJlLCB0aGlzIHN0dWR5IGFpbXMgYXQgZGVlcGVuaW5nIG91ciB1bmRlcnN0YW5kaW5nIG9mIHRoZSB0aGVtZSBhbmQgYXQgcHJvdmlkaW5nIGRpcmVjdGlvbnMgZm9yIGZ1dHVyZSByZXNlYXJjaC4gRGVzaWduL21ldGhvZG9sb2d5L2FwcHJvYWNoOiBCeSB1c2luZyBhbiBleHBsaWNpdCBtZXRob2QgZm9yIHRoZSByZXZpZXcgKFBpdHRhd2F5IGV0IGFsLiwgMjAwNCkgdGhlIGF1dGhvcnMgc2VsZWN0ZWQgYSBzZXQgb2YgcGFwZXJzLCB3aGljaCBjb3ZlciB0aGUga25vd2xlZGdlIGRvbWFpbiBvYmplY3Qgb2YgdGhpcyBzdHVkeS4gSW4gdG90YWwsIDQxIGFydGljbGVzIGFib3V0IOKAnHN0YXJ0dXBzIGFuZCBPSeKAnSBoYXZlIGJlZW4gc2VsZWN0ZWQgYW5kIHRoZSBmdWxsIHBhcGVycyBoYXZlIGJlZW4gYW5hbHlzZWQuIEZpbmRpbmdzOiBUaGUgYW5hbHlzZWQgbGl0ZXJhdHVyZSBoYXMgYmVlbiBzeW50aGVzaXplZCBpbiBzZXZlbiBzdWItdG9waWNzLCB3aGljaCBoYXZlIGJlZW4gZXZhbHVhdGVkIGFzIHRoZSBtb3N0IHJlbGV2YW50IGluIGV4cGxhaW5pbmcgdGhlIHBoZW5vbWVub24gb2Ygc3RhcnR1cHMgaW4gcmVsYXRpb24gdG8gT0kuIEltcGxpY2F0aW9ucyBmb3IgcmVzZWFyY2gsIGZvciBtYW5hZ2VycyBhbmQgZm9yIHBvbGljeSBtYWtlcnMgY29uY2x1ZGUgdGhlIHBhcGVyLiBQcmFjdGljYWwgaW1wbGljYXRpb25zOiBUaGUgcmV2aWV3IHByb2R1Y2VkIHZhbHVhYmxlIGtub3dsZWRnZSBmb3IgYm90aCBtYW5hZ2VycyBhbmQgcG9saWN5IGRlY2lzaW9uLW1ha2Vycy4gVGhlIHBhcGVyIGFsbG93cyBhIGJldHRlciB1bmRlcnN0YW5kaW5nIG9mIHRoZSByb2xlIG9mIHN0YXJ0dXBzIGluIE9JIHByb2Nlc3Nlcy4gVGhpcyBpbXByb3ZlZCB1bmRlcnN0YW5kaW5nIGNhbiBoZWxwIG1hbmFnZXJzIG9mIGxhcmdlIGZpcm1zIGFzIHdlbGwgYXMgcG9saWN5IG1ha2VycyBpbnZvbHZlZCBpbiBPSSBpbiBtYWtpbmcgdGhlaXIgZGVjaXNpb25zLiBCZXNpZGVzLCBpbXBsaWNhdGlvbnMgb2YgT0kgc3RyYXRlZ2llcyBmb3Igc3RhcnR1cCBtYW5hZ2VycyBoYXZlIGJlZW4gc2luZ2xlZC1vdXQuIE9yaWdpbmFsaXR5L3ZhbHVlOiBTdGFydHVwIGNvbXBhbmllcyBhcmUgaW50cmluc2ljYWxseSBvcGVuIG9yZ2FuaXphdGlvbnMsIG5lY2Vzc2FyaWx5IGVuZ2FnZWQgaW4gaW5ub3ZhdGlvbiBwcm9jZXNzZXMuIFJlc2VhcmNoIGF0IHRoZSBpbnRlcnNlY3Rpb24gYmV0d2VlbiB0aGUgdGhlbWVzIG9mIE9JIGFuZCBzdGFydHVwcyBpcyBnYWluaW5nIG1vbWVudHVtLiBUaGlzIHJldmlldyBvZiB0aGUgbGl0ZXJhdHVyZSByZXByZXNlbnRzIHRoZSBmaXJzdCBhdHRlbXB0IHRvIG9yZ2FuaXplIHRoZSBzY2llbnRpZmljIGtub3dsZWRnZSByZWxhdGVkIHRvIHRoZSBpbnRlcnNlY3Rpb24gYmV0d2VlbiB0aGUgc3RhcnR1cHMgYW5kIE9JIHBoZW5vbWVuYSBzeXN0ZW1hdGljYWxseS4iLCJhdXRob3IiOlt7ImRyb3BwaW5nLXBhcnRpY2xlIjoiIiwiZmFtaWx5IjoiU3BlbmRlciIsImdpdmVuIjoiSm9obiBDaHJpc3RvcGhlciIsIm5vbi1kcm9wcGluZy1wYXJ0aWNsZSI6IiIsInBhcnNlLW5hbWVzIjpmYWxzZSwic3VmZml4IjoiIn0seyJkcm9wcGluZy1wYXJ0aWNsZSI6IiIsImZhbWlseSI6IkNvcnZlbGxvIiwiZ2l2ZW4iOiJWaW5jZW56byIsIm5vbi1kcm9wcGluZy1wYXJ0aWNsZSI6IiIsInBhcnNlLW5hbWVzIjpmYWxzZSwic3VmZml4IjoiIn0seyJkcm9wcGluZy1wYXJ0aWNsZSI6IiIsImZhbWlseSI6IkdyaW1hbGRpIiwiZ2l2ZW4iOiJNaWNoZWxlIiwibm9uLWRyb3BwaW5nLXBhcnRpY2xlIjoiIiwicGFyc2UtbmFtZXMiOmZhbHNlLCJzdWZmaXgiOiIifSx7ImRyb3BwaW5nLXBhcnRpY2xlIjoiIiwiZmFtaWx5IjoiUmlwcGEiLCJnaXZlbiI6IlBpZXJsdWlnaSIsIm5vbi1kcm9wcGluZy1wYXJ0aWNsZSI6IiIsInBhcnNlLW5hbWVzIjpmYWxzZSwic3VmZml4IjoiIn1dLCJjb250YWluZXItdGl0bGUiOiJFdXJvcGVhbiBKb3VybmFsIG9mIElubm92YXRpb24gTWFuYWdlbWVudCIsImlkIjoiMmU1ZWFmZDEtZTM4ZC01NGRkLWEyYWUtZDQ5Y2NkN2ZiMzQyIiwiaXNzdWUiOiIxIiwiaXNzdWVkIjp7ImRhdGUtcGFydHMiOltbIjIwMTciXV19LCJwYWdlIjoiNC0zMCIsInRpdGxlIjoiU3RhcnR1cHMgYW5kIG9wZW4gaW5ub3ZhdGlvbjogYSByZXZpZXcgb2YgdGhlIGxpdGVyYXR1cmUiLCJ0eXBlIjoiYXJ0aWNsZS1qb3VybmFsIiwidm9sdW1lIjoiMjAiLCJjb250YWluZXItdGl0bGUtc2hvcnQiOiIifSwidXJpcyI6WyJodHRwOi8vd3d3Lm1lbmRlbGV5LmNvbS9kb2N1bWVudHMvP3V1aWQ9NzMyNjg1MTQtN2MxNi00NGYzLThiM2YtMWI4Y2ExNmUzZjg3Il0sImlzVGVtcG9yYXJ5IjpmYWxzZSwibGVnYWN5RGVza3RvcElkIjoiNzMyNjg1MTQtN2MxNi00NGYzLThiM2YtMWI4Y2ExNmUzZjg3In1dfQ==&quot;,&quot;citationItems&quot;:[{&quot;id&quot;:&quot;2e5eafd1-e38d-54dd-a2ae-d49ccd7fb342&quot;,&quot;itemData&quot;:{&quot;DOI&quot;:&quot;10.1108/EJIM-12-2015-0131&quot;,&quot;ISSN&quot;:&quot;14601060&quot;,&quot;abstract&quot;:&quot;Purpose: Startup companies represent a powerful engine of open innovation (OI) processes. The purpose of this paper is to represent a first step in building a map of the state-of-the-art knowledge of the “startups in an OI context” phenomenon. Through the selection and analysis of relevant literature, this study aims at deepening our understanding of the theme and at providing directions for future research. Design/methodology/approach: By using an explicit method for the review (Pittaway et al., 2004) the authors selected a set of papers, which cover the knowledge domain object of this study. In total, 41 articles about “startups and OI” have been selected and the full papers have been analysed. Findings: The analysed literature has been synthesized in seven sub-topics, which have been evaluated as the most relevant in explaining the phenomenon of startups in relation to OI. Implications for research, for managers and for policy makers conclude the paper. Practical implications: The review produced valuable knowledge for both managers and policy decision-makers. The paper allows a better understanding of the role of startups in OI processes. This improved understanding can help managers of large firms as well as policy makers involved in OI in making their decisions. Besides, implications of OI strategies for startup managers have been singled-out. Originality/value: Startup companies are intrinsically open organizations, necessarily engaged in innovation processes. Research at the intersection between the themes of OI and startups is gaining momentum. This review of the literature represents the first attempt to organize the scientific knowledge related to the intersection between the startups and OI phenomena systematically.&quot;,&quot;author&quot;:[{&quot;dropping-particle&quot;:&quot;&quot;,&quot;family&quot;:&quot;Spender&quot;,&quot;given&quot;:&quot;John Christopher&quot;,&quot;non-dropping-particle&quot;:&quot;&quot;,&quot;parse-names&quot;:false,&quot;suffix&quot;:&quot;&quot;},{&quot;dropping-particle&quot;:&quot;&quot;,&quot;family&quot;:&quot;Corvello&quot;,&quot;given&quot;:&quot;Vincenzo&quot;,&quot;non-dropping-particle&quot;:&quot;&quot;,&quot;parse-names&quot;:false,&quot;suffix&quot;:&quot;&quot;},{&quot;dropping-particle&quot;:&quot;&quot;,&quot;family&quot;:&quot;Grimaldi&quot;,&quot;given&quot;:&quot;Michele&quot;,&quot;non-dropping-particle&quot;:&quot;&quot;,&quot;parse-names&quot;:false,&quot;suffix&quot;:&quot;&quot;},{&quot;dropping-particle&quot;:&quot;&quot;,&quot;family&quot;:&quot;Rippa&quot;,&quot;given&quot;:&quot;Pierluigi&quot;,&quot;non-dropping-particle&quot;:&quot;&quot;,&quot;parse-names&quot;:false,&quot;suffix&quot;:&quot;&quot;}],&quot;container-title&quot;:&quot;European Journal of Innovation Management&quot;,&quot;id&quot;:&quot;2e5eafd1-e38d-54dd-a2ae-d49ccd7fb342&quot;,&quot;issue&quot;:&quot;1&quot;,&quot;issued&quot;:{&quot;date-parts&quot;:[[&quot;2017&quot;]]},&quot;page&quot;:&quot;4-30&quot;,&quot;title&quot;:&quot;Startups and open innovation: a review of the literature&quot;,&quot;type&quot;:&quot;article-journal&quot;,&quot;volume&quot;:&quot;20&quot;,&quot;container-title-short&quot;:&quot;&quot;},&quot;uris&quot;:[&quot;http://www.mendeley.com/documents/?uuid=73268514-7c16-44f3-8b3f-1b8ca16e3f87&quot;],&quot;isTemporary&quot;:false,&quot;legacyDesktopId&quot;:&quot;73268514-7c16-44f3-8b3f-1b8ca16e3f87&quot;}]},{&quot;citationID&quot;:&quot;MENDELEY_CITATION_3d60cc5f-654c-46bb-ae67-39535e4a351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2Q2MGNjNWYtNjU0Yy00NmJiLWFlNjctMzk1MzVlNGEzNTF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275d1510-088f-41b1-9458-8772e17c7bfc&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Mjc1ZDE1MTAtMDg4Zi00MWIxLTk0NTgtODc3MmUxN2M3YmZj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fc14e7f2-3d1f-4ab0-bc8b-2fd493064940&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mMxNGU3ZjItM2QxZi00YWIwLWJjOGItMmZkNDkzMDY0OTQw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68a3c3bf-f0cd-45a1-805f-cbf9a56b25ac&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jhhM2MzYmYtZjBjZC00NWExLTgwNWYtY2JmOWE1NmIyNWFj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5bd50a48-b046-4358-a8d2-0bd909cecc4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WJkNTBhNDgtYjA0Ni00MzU4LWE4ZDItMGJkOTA5Y2VjYzQ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25a3539-6ace-46c1-9d7a-10009435da6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DI1YTM1MzktNmFjZS00NmMxLTlkN2EtMTAwMDk0MzVkYTY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d74654f-f521-4ab9-b102-ea04dc33e6d9&quot;,&quot;properties&quot;:{&quot;noteIndex&quot;:0},&quot;isEdited&quot;:false,&quot;manualOverride&quot;:{&quot;citeprocText&quot;:&quot;(Akiyama &amp;#38; Furukawa, 2009)&quot;,&quot;isManuallyOverridden&quot;:false,&quot;manualOverrideText&quot;:&quot;&quot;},&quot;citationTag&quot;:&quot;MENDELEY_CITATION_v3_eyJjaXRhdGlvbklEIjoiTUVOREVMRVlfQ0lUQVRJT05fY2Q3NDY1NGYtZjUyMS00YWI5LWIxMDItZWEwNGRjMzNlNmQ5IiwicHJvcGVydGllcyI6eyJub3RlSW5kZXgiOjB9LCJpc0VkaXRlZCI6ZmFsc2UsIm1hbnVhbE92ZXJyaWRlIjp7ImNpdGVwcm9jVGV4dCI6IihBa2l5YW1hICYjMzg7IEZ1cnVrYXdhLCAyMDA5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citationID&quot;:&quot;MENDELEY_CITATION_a3c443ac-da47-4d6d-a54c-4abbd912eb23&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YTNjNDQzYWMtZGE0Ny00ZDZkLWE1NGMtNGFiYmQ5MTJlYjIz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032dae6-f486-4934-84ac-f1ed3facdc2f&quot;,&quot;properties&quot;:{&quot;noteIndex&quot;:0},&quot;isEdited&quot;:false,&quot;manualOverride&quot;:{&quot;citeprocText&quot;:&quot;(Alexy et al., 2013)&quot;,&quot;isManuallyOverridden&quot;:false,&quot;manualOverrideText&quot;:&quot;&quot;},&quot;citationTag&quot;:&quot;MENDELEY_CITATION_v3_eyJjaXRhdGlvbklEIjoiTUVOREVMRVlfQ0lUQVRJT05fODAzMmRhZTYtZjQ4Ni00OTM0LTg0YWMtZjFlZDNmYWNkYzJmIiwicHJvcGVydGllcyI6eyJub3RlSW5kZXgiOjB9LCJpc0VkaXRlZCI6ZmFsc2UsIm1hbnVhbE92ZXJyaWRlIjp7ImNpdGVwcm9jVGV4dCI6IihBbGV4eSBldCBhbC4sIDIwMTMpIiwiaXNNYW51YWxseU92ZXJyaWRkZW4iOmZhbHNlLCJtYW51YWxPdmVycmlkZVRleHQiOiIifSwiY2l0YXRpb25JdGVtcyI6W3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51cbb11a-8998-47a8-9571-c2532a9ee1a6&quot;,&quot;properties&quot;:{&quot;noteIndex&quot;:0},&quot;isEdited&quot;:false,&quot;manualOverride&quot;:{&quot;citeprocText&quot;:&quot;(J. E. L. Bercovitz &amp;#38; Tyler, 2014)&quot;,&quot;isManuallyOverridden&quot;:false,&quot;manualOverrideText&quot;:&quot;&quot;},&quot;citationTag&quot;:&quot;MENDELEY_CITATION_v3_eyJjaXRhdGlvbklEIjoiTUVOREVMRVlfQ0lUQVRJT05fNTFjYmIxMWEtODk5OC00N2E4LTk1NzEtYzI1MzJhOWVlMWE2IiwicHJvcGVydGllcyI6eyJub3RlSW5kZXgiOjB9LCJpc0VkaXRlZCI6ZmFsc2UsIm1hbnVhbE92ZXJyaWRlIjp7ImNpdGVwcm9jVGV4dCI6IihKLiBFLiBMLiBCZXJjb3ZpdHogJiMzODsgVHlsZXIsIDIwMTQ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1dfQ==&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citationID&quot;:&quot;MENDELEY_CITATION_b4036084-2263-497e-b813-9b1c0be45690&quot;,&quot;properties&quot;:{&quot;noteIndex&quot;:0},&quot;isEdited&quot;:false,&quot;manualOverride&quot;:{&quot;citeprocText&quot;:&quot;(Hertzfeld et al., 2006)&quot;,&quot;isManuallyOverridden&quot;:false,&quot;manualOverrideText&quot;:&quot;&quot;},&quot;citationTag&quot;:&quot;MENDELEY_CITATION_v3_eyJjaXRhdGlvbklEIjoiTUVOREVMRVlfQ0lUQVRJT05fYjQwMzYwODQtMjI2My00OTdlLWI4MTMtOWIxYzBiZTQ1NjkwIiwicHJvcGVydGllcyI6eyJub3RlSW5kZXgiOjB9LCJpc0VkaXRlZCI6ZmFsc2UsIm1hbnVhbE92ZXJyaWRlIjp7ImNpdGVwcm9jVGV4dCI6IihIZXJ0emZlbGQgZXQgYWwuLCAyMDA2KSIsImlzTWFudWFsbHlPdmVycmlkZGVuIjpmYWxzZSwibWFudWFsT3ZlcnJpZGVUZXh0IjoiIn0sImNpdGF0aW9uSXRlbXMiOlt7ImlkIjoiZDcyYTIxOGYtZTYyYy01ZDRjLThiNWItNDEwMDlmNzhhZGU5IiwiaXRlbURhdGEiOnsiRE9JIjoiMTAuMTAxNi9qLnJlc3BvbC4yMDA2LjA0LjAwNiIsIklTU04iOiIwMDQ4NzMzMyIsImFic3RyYWN0IjoiQSBzZXQgb2YgVVMtYmFzZWQgY29tcGFuaWVzIGlzIGludmVzdGlnYXRlZCByZWdhcmRpbmcgdGhlIGVmZmVjdGl2ZW5lc3Mgb2YgaW50ZWxsZWN0dWFsIHByb3BlcnR5IHByb3RlY3Rpb24gbWVjaGFuaXNtcyAoSVBQTXMpIGluIHRoZSBmb3JtYXRpb24gb2YgcmVzZWFyY2ggcGFydG5lcnNoaXBzLiBQYXRlbnRzIGFyZSB0aGUgbW9zdCBmcmVxdWVudGx5IHVzZWQgSVBQTSB0byBwcm90ZWN0IGJvdGggYmFja2dyb3VuZCBhbmQgZm9yZWdyb3VuZCBrbm93bGVkZ2UgaW4gcGFydG5lcnNoaXBzLiBPdGhlciBJUFBNcyBhcmUgdXNlZCB0byBwcm90ZWN0IGtub3ctaG93LCBlc3BlY2lhbGx5IGluIHRoZSBlYXJseSwgZm9ybWluZyBzdGFnZXMgb2YgYSBwYXJ0bmVyc2hpcC4gRXhpc3RpbmcgSVAgdGl0bGVzIGFyZSBxdWl0ZSB1c2VmdWwgd2hlbiBuZWdvdGlhdGluZyBuZXcgcGFydG5lcnNoaXBzLiBJUFIgbmVnb3RpYXRpb25zIGFyZSByZXBvcnRlZCB0byBiZSBtb3JlIGNvbXBsZXggaW4gaG9yaXpvbnRhbCBwYXJ0bmVyc2hpcHMgYW5kIHdoZW4gdW5pdmVyc2l0aWVzIGFyZSBpbnZvbHZlZC4gwqkgMjAwNiBFbHNldmllciBCLlYuIEFsbCByaWdodHMgcmVzZXJ2ZWQuIiwiYXV0aG9yIjpbeyJkcm9wcGluZy1wYXJ0aWNsZSI6IiIsImZhbWlseSI6IkhlcnR6ZmVsZCIsImdpdmVuIjoiSGVucnkgUi4iLCJub24tZHJvcHBpbmctcGFydGljbGUiOiIiLCJwYXJzZS1uYW1lcyI6ZmFsc2UsInN1ZmZpeCI6IiJ9LHsiZHJvcHBpbmctcGFydGljbGUiOiIiLCJmYW1pbHkiOiJMaW5rIiwiZ2l2ZW4iOiJBbGJlcnQgTi4iLCJub24tZHJvcHBpbmctcGFydGljbGUiOiIiLCJwYXJzZS1uYW1lcyI6ZmFsc2UsInN1ZmZpeCI6IiJ9LHsiZHJvcHBpbmctcGFydGljbGUiOiIiLCJmYW1pbHkiOiJWb25vcnRhcyIsImdpdmVuIjoiTmljaG9sYXMgUy4iLCJub24tZHJvcHBpbmctcGFydGljbGUiOiIiLCJwYXJzZS1uYW1lcyI6ZmFsc2UsInN1ZmZpeCI6IiJ9XSwiY29udGFpbmVyLXRpdGxlIjoiUmVzZWFyY2ggUG9saWN5IiwiaWQiOiJkNzJhMjE4Zi1lNjJjLTVkNGMtOGI1Yi00MTAwOWY3OGFkZTkiLCJpc3N1ZSI6IjYiLCJpc3N1ZWQiOnsiZGF0ZS1wYXJ0cyI6W1siMjAwNiJdXX0sInBhZ2UiOiI4MjUtODM4IiwidGl0bGUiOiJJbnRlbGxlY3R1YWwgcHJvcGVydHkgcHJvdGVjdGlvbiBtZWNoYW5pc21zIGluIHJlc2VhcmNoIHBhcnRuZXJzaGlwcyIsInR5cGUiOiJhcnRpY2xlLWpvdXJuYWwiLCJ2b2x1bWUiOiIzNSIsImNvbnRhaW5lci10aXRsZS1zaG9ydCI6IlJlcyBQb2xpY3kifSwidXJpcyI6WyJodHRwOi8vd3d3Lm1lbmRlbGV5LmNvbS9kb2N1bWVudHMvP3V1aWQ9YjJlMTA2ODctMDE0Mi00Y2Q4LThkMjUtYzVhNTE4ZjAzY2E5Il0sImlzVGVtcG9yYXJ5IjpmYWxzZSwibGVnYWN5RGVza3RvcElkIjoiYjJlMTA2ODctMDE0Mi00Y2Q4LThkMjUtYzVhNTE4ZjAzY2E5In1dfQ==&quot;,&quot;citationItems&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65bd5454-e14e-4a9a-9a91-634263be798b&quot;,&quot;properties&quot;:{&quot;noteIndex&quot;:0},&quot;isEdited&quot;:false,&quot;manualOverride&quot;:{&quot;citeprocText&quot;:&quot;(Bstieler &amp;#38; Hemmert, 2015)&quot;,&quot;isManuallyOverridden&quot;:false,&quot;manualOverrideText&quot;:&quot;&quot;},&quot;citationTag&quot;:&quot;MENDELEY_CITATION_v3_eyJjaXRhdGlvbklEIjoiTUVOREVMRVlfQ0lUQVRJT05fNjViZDU0NTQtZTE0ZS00YTlhLTlhOTEtNjM0MjYzYmU3OThiIiwicHJvcGVydGllcyI6eyJub3RlSW5kZXgiOjB9LCJpc0VkaXRlZCI6ZmFsc2UsIm1hbnVhbE92ZXJyaWRlIjp7ImNpdGVwcm9jVGV4dCI6IihCc3RpZWxlciAmIzM4OyBIZW1tZXJ0LCAyMDE1KSIsImlzTWFudWFsbHlPdmVycmlkZGVuIjpmYWxzZSwibWFudWFsT3ZlcnJpZGVUZXh0IjoiIn0sImNpdGF0aW9uSXRlbXMiOlt7ImlkIjoiYjc4MGVhMTMtYjliOC01N2IwLThkNTgtYzlkY2RhZGY4Njk1IiwiaXRlbURhdGEiOnsiRE9JIjoiMTAuMTAxNi9qLnRlY2hub3ZhdGlvbi4yMDE1LjA3LjAwMyIsIklTU04iOiIwMTY2NDk3MiIsImFic3RyYWN0IjoiVGhpcyBzdHVkeSBwcm92aWRlcyBkZWVwZXIgaW5zaWdodHMgaW50byB0aGUgbWFuYWdlbWVudCBvZiBuZXcgcHJvZHVjdCBkZXZlbG9wbWVudCAoTlBEKSBjb2xsYWJvcmF0aW9ucyBhbmQgYSBiZXR0ZXIgdW5kZXJzdGFuZGluZyBvZiB0aGUgd2F5cyB0aGF0IGNvbXBhbmllcyBpbiBFYXN0IEFzaWEgZ292ZXJuIHRoZXNlIHJlbGF0aW9uc2hpcHMgdG8gYWNxdWlyZSBleHRlcm5hbCBrbm93bGVkZ2Ugd2hpbGUgYWNoaWV2aW5nIGNvbGxhYm9yYXRpb24gc2F0aXNmYWN0aW9uLiBMb29raW5nIHRocm91Z2ggdGhlIGxlbnMgb2YgdGhlIHJlbGF0aW9uYWwgdmlldywgd2UgZGlzZW50YW5nbGUgdGhlIGVmZmVjdHMgb2YgcmVsYXRpb25hbCBhbmQgY29udHJhY3R1YWwgZ292ZXJuYW5jZSBvbiBjb2xsYWJvcmF0aW9ucyBvdXRjb21lcy4gQW4gYW5hbHlzaXMgb2Ygc3VydmV5IGRhdGEgZnJvbSAxMTkgTlBEIGNvbGxhYm9yYXRpb25zIGluIFNvdXRoIEtvcmVhIHJldmVhbHMgdGhhdCB0aGUgc3RyZW5ndGggb2YgcHJpb3IgYnVzaW5lc3MgdGllcyBiZXR3ZWVuIHBhcnRuZXJzIGVuaGFuY2VzIHJlbGF0aW9uYWwgZ292ZXJuYW5jZSBhbmQgaW5kaXJlY3RseSBjb250cmlidXRlcyB0byBrbm93bGVkZ2UgYWNxdWlzaXRpb24gYW5kIGNvbGxhYm9yYXRpb24gc2F0aXNmYWN0aW9uLiBDb250cmFjdHVhbCBnb3Zlcm5hbmNlIGRvZXMgYWZmZWN0IGNvbGxhYm9yYXRpb24gb3V0Y29tZXMsIGJ1dCB0aGUgaW1wYWN0IGlzIHdlYWtlciB0aGFuIHJlbGF0aW9uYWwgZ292ZXJuYW5jZS4gVGhlIHBvc2l0aXZlIHJldHVybnMgb24gY29sbGFib3JhdGlvbiBzYXRpc2ZhY3Rpb24gYXJlIGRpbWluaXNoaW5nIHdoZW4gYm90aCBnb3Zlcm5hbmNlIG1lY2hhbmlzbXMgYXJlIGFwcGxpZWQgc2ltdWx0YW5lb3VzbHkuIFRoZSBmaW5kaW5ncyBmdXJ0aGVyIHN1Z2dlc3QgdGhhdCBtYW5hZ2VycyBlbmdhZ2VkIGluIE5QRCBjb2xsYWJvcmF0aW9ucyBpbiBFYXN0IEFzaWEgc2hvdWxkIGludmVzdCBtb3JlIGluIHJlbGF0aW9uYWwgZ292ZXJuYW5jZSB3aGlsZSBtYWludGFpbmluZyBhIG1vZGVyYXRlIGxldmVsIG9mIGNvbnRyYWN0dWFsIHNhZmVndWFyZHMgdG8gZW5oYW5jZSBjb2xsYWJvcmF0aW9uIG91dGNvbWVzLiIsImF1dGhvciI6W3siZHJvcHBpbmctcGFydGljbGUiOiIiLCJmYW1pbHkiOiJCc3RpZWxlciIsImdpdmVuIjoiTHVkd2lnIiwibm9uLWRyb3BwaW5nLXBhcnRpY2xlIjoiIiwicGFyc2UtbmFtZXMiOmZhbHNlLCJzdWZmaXgiOiIifSx7ImRyb3BwaW5nLXBhcnRpY2xlIjoiIiwiZmFtaWx5IjoiSGVtbWVydCIsImdpdmVuIjoiTWFydGluIiwibm9uLWRyb3BwaW5nLXBhcnRpY2xlIjoiIiwicGFyc2UtbmFtZXMiOmZhbHNlLCJzdWZmaXgiOiIifV0sImNvbnRhaW5lci10aXRsZSI6IlRlY2hub3ZhdGlvbiIsImlkIjoiYjc4MGVhMTMtYjliOC01N2IwLThkNTgtYzlkY2RhZGY4Njk1IiwiaXNzdWVkIjp7ImRhdGUtcGFydHMiOltbIjIwMTUiXV19LCJwYWdlIjoiMjktMzkiLCJ0aXRsZSI6IlRoZSBlZmZlY3RpdmVuZXNzIG9mIHJlbGF0aW9uYWwgYW5kIGNvbnRyYWN0dWFsIGdvdmVybmFuY2UgaW4gbmV3IHByb2R1Y3QgZGV2ZWxvcG1lbnQgY29sbGFib3JhdGlvbnM6IEV2aWRlbmNlIGZyb20gS29yZWEiLCJ0eXBlIjoiYXJ0aWNsZS1qb3VybmFsIiwidm9sdW1lIjoiNDUtNDYiLCJjb250YWluZXItdGl0bGUtc2hvcnQiOiIifSwidXJpcyI6WyJodHRwOi8vd3d3Lm1lbmRlbGV5LmNvbS9kb2N1bWVudHMvP3V1aWQ9YTg3MTI5NzAtOTczYy00Y2ZjLWIzNmYtZDAyNmQwOTg2NmQwIl0sImlzVGVtcG9yYXJ5IjpmYWxzZSwibGVnYWN5RGVza3RvcElkIjoiYTg3MTI5NzAtOTczYy00Y2ZjLWIzNmYtZDAyNmQwOTg2NmQwIn1dfQ==&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citationID&quot;:&quot;MENDELEY_CITATION_a62b1f68-9b86-44c7-82d5-d4c8d2f041c7&quot;,&quot;properties&quot;:{&quot;noteIndex&quot;:0},&quot;isEdited&quot;:false,&quot;manualOverride&quot;:{&quot;citeprocText&quot;:&quot;(Nishimura &amp;#38; Okamuro, 2018)&quot;,&quot;isManuallyOverridden&quot;:false,&quot;manualOverrideText&quot;:&quot;&quot;},&quot;citationTag&quot;:&quot;MENDELEY_CITATION_v3_eyJjaXRhdGlvbklEIjoiTUVOREVMRVlfQ0lUQVRJT05fYTYyYjFmNjgtOWI4Ni00NGM3LTgyZDUtZDRjOGQyZjA0MWM3IiwicHJvcGVydGllcyI6eyJub3RlSW5kZXgiOjB9LCJpc0VkaXRlZCI6ZmFsc2UsIm1hbnVhbE92ZXJyaWRlIjp7ImNpdGVwcm9jVGV4dCI6IihOaXNoaW11cmEgJiMzODsgT2thbXVybywgMjAxOCkiLCJpc01hbnVhbGx5T3ZlcnJpZGRlbiI6ZmFsc2UsIm1hbnVhbE92ZXJyaWRlVGV4dCI6IiJ9LCJjaXRhdGlvbkl0ZW1zIjpbeyJpZCI6ImY4NzRhZWNjLTA4MzUtNTU0Zi05N2FjLWU0OWU4NTBiMDllZCIsIml0ZW1EYXRhIjp7IkRPSSI6IjEwLjEwMTYvai5yZXNwb2wuMjAxOC4wMi4wMDciLCJJU1NOIjoiMDA0ODczMzMiLCJhYnN0cmFjdCI6IlImRCBjb25zb3J0aWEgaGF2ZSBiZWVuIHJlZ2FyZGVkIGFzIGFuIGVmZmVjdGl2ZSBtZWFucyBvZiBwcm9tb3RpbmcgaW5ub3ZhdGlvbi4gU2V2ZXJhbCBSJkQgY29uc29ydGlhIG9idGFpbiBwdWJsaWMgZmluYW5jaWFsIHN1cHBvcnQsIHdoaWNoIG1heSBhZmZlY3QgdGhlaXIgZ292ZXJuYW5jZSBzdHJ1Y3R1cmUgYW5kIHBlcmZvcm1hbmNlLiBUaGlzIHN0dWR5IGludmVzdGlnYXRlcyB0aGUgZ292ZXJuYW5jZSBtZWNoYW5pc21zIG9mIHB1YmxpY2x5IGZ1bmRlZCBSJkQgY29uc29ydGlhIGFuZCB0aGVpciBlZmZlY3RzIG9uIGlubm92YXRpb24gcGVyZm9ybWFuY2UuIEZldyBzdHVkaWVzIGhhdmUgZW1waXJpY2FsbHkgYWRkcmVzc2VkIHRoZSBlZmZlY3Qgb2YgcHJvamVjdCBtb25pdG9yaW5nIGJ5IHRoZSBnb3Zlcm5tZW50IG9yIHRoZSByb2xlIG9mIHByb2plY3QgbGVhZGVyc2hpcCBpbiBSJkQgY29uc29ydGlhLiBGb2N1c2luZyBvbiBhIG1ham9yIHN1cHBvcnQgcHJvZ3JhbSBmb3IgUiZEIGNvbnNvcnRpYSBpbiBKYXBhbiBhbmQgdXNpbmcgYSBzYW1wbGUgb2YgMjUxIGZpcm1zIHRoYXQgcGFydGljaXBhdGVkIGluIHB1YmxpY2x5IGZ1bmRlZCBSJkQgY29uc29ydGlhIGZyb20gMjAwNCB0byAyMDA5LCB3ZSBlbXBpcmljYWxseSBjb25maXJtIHRoYXQgdG8gZW5oYW5jZSBmaXJtc+KAmSBpbm5vdmF0aW9uIHBlcmZvcm1hbmNlLCBib3RoIHByb2plY3QgbGVhZGVyc2hpcCBhcyBpbnRlcm5hbCBkaXNjaXBsaW5lIGFuZCBnb3Zlcm5tZW50IG1vbml0b3JpbmcgYXMgZXh0ZXJuYWwgZGlzY2lwbGluZSBtYXR0ZXIuIE91ciByZXN1bHRzIHNob3cgdGhhdCBwcm9qZWN0IGxlYWRlcnNoaXAgZGlyZWN0bHkgaW1wcm92ZXMgZmlybXPigJkgaW5ub3ZhdGlvbiBwZXJmb3JtYW5jZSwgd2hpbGUgZmlybXPigJkgY29tbWl0bWVudCBpbmRpcmVjdGx5IGFmZmVjdHMgcGVyZm9ybWFuY2UuIFByb2plY3QgbGVhZGVyc2hpcCBhbmQgZ292ZXJubWVudCBtb25pdG9yaW5nIGFsc28gcHJvbW90ZSBjb21taXRtZW50LiBGdXJ0aGVybW9yZSwgYm90aCBmYWN0b3JzIGFyZSBjb21wbGVtZW50YXJ5OiBjb25zb3J0aWEgbWVtYmVycyBhcmUgbW9yZSB3aWxsaW5nIHRvIGFjY2VwdCBhIHByb2plY3QgbGVhZGVyJ3MgY29vcmRpbmF0aW9uIHVuZGVyIHN0cmljdGVyIGdvdmVybm1lbnQgbW9uaXRvcmluZy4iLCJhdXRob3IiOlt7ImRyb3BwaW5nLXBhcnRpY2xlIjoiIiwiZmFtaWx5IjoiTmlzaGltdXJhIiwiZ2l2ZW4iOiJKdW5pY2hpIiwibm9uLWRyb3BwaW5nLXBhcnRpY2xlIjoiIiwicGFyc2UtbmFtZXMiOmZhbHNlLCJzdWZmaXgiOiIifSx7ImRyb3BwaW5nLXBhcnRpY2xlIjoiIiwiZmFtaWx5IjoiT2thbXVybyIsImdpdmVuIjoiSGlyb3l1a2kiLCJub24tZHJvcHBpbmctcGFydGljbGUiOiIiLCJwYXJzZS1uYW1lcyI6ZmFsc2UsInN1ZmZpeCI6IiJ9XSwiY29udGFpbmVyLXRpdGxlIjoiUmVzZWFyY2ggUG9saWN5IiwiaWQiOiJmODc0YWVjYy0wODM1LTU1NGYtOTdhYy1lNDllODUwYjA5ZWQiLCJpc3N1ZSI6IjUiLCJpc3N1ZWQiOnsiZGF0ZS1wYXJ0cyI6W1siMjAxOCJdXX0sInBhZ2UiOiI4NDAtODUzIiwidGl0bGUiOiJJbnRlcm5hbCBhbmQgZXh0ZXJuYWwgZGlzY2lwbGluZTogVGhlIGVmZmVjdCBvZiBwcm9qZWN0IGxlYWRlcnNoaXAgYW5kIGdvdmVybm1lbnQgbW9uaXRvcmluZyBvbiB0aGUgcGVyZm9ybWFuY2Ugb2YgcHVibGljbHkgZnVuZGVkIFImRCBjb25zb3J0aWEiLCJ0eXBlIjoiYXJ0aWNsZS1qb3VybmFsIiwidm9sdW1lIjoiNDciLCJjb250YWluZXItdGl0bGUtc2hvcnQiOiJSZXMgUG9saWN5In0sInVyaXMiOlsiaHR0cDovL3d3dy5tZW5kZWxleS5jb20vZG9jdW1lbnRzLz91dWlkPTliNGQ2MTZhLWRhYTAtNGJkYy05YWRjLWUwZGVmZDUyMTA3YSJdLCJpc1RlbXBvcmFyeSI6ZmFsc2UsImxlZ2FjeURlc2t0b3BJZCI6IjliNGQ2MTZhLWRhYTAtNGJkYy05YWRjLWUwZGVmZDUyMTA3YSJ9XX0=&quot;,&quot;citationItems&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f4c55c73-c1bb-4131-9b6c-902bd6c704d4&quot;,&quot;properties&quot;:{&quot;noteIndex&quot;:0},&quot;isEdited&quot;:false,&quot;manualOverride&quot;:{&quot;citeprocText&quot;:&quot;(Du et al., 2014)&quot;,&quot;isManuallyOverridden&quot;:false,&quot;manualOverrideText&quot;:&quot;&quot;},&quot;citationTag&quot;:&quot;MENDELEY_CITATION_v3_eyJjaXRhdGlvbklEIjoiTUVOREVMRVlfQ0lUQVRJT05fZjRjNTVjNzMtYzFiYi00MTMxLTliNmMtOTAyYmQ2YzcwNGQ0IiwicHJvcGVydGllcyI6eyJub3RlSW5kZXgiOjB9LCJpc0VkaXRlZCI6ZmFsc2UsIm1hbnVhbE92ZXJyaWRlIjp7ImNpdGVwcm9jVGV4dCI6IihEdSBldCBhbC4sIDIwMTQ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V19&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citationID&quot;:&quot;MENDELEY_CITATION_b333674e-1975-45c0-aba3-48a2596823ce&quot;,&quot;properties&quot;:{&quot;noteIndex&quot;:0},&quot;isEdited&quot;:false,&quot;manualOverride&quot;:{&quot;citeprocText&quot;:&quot;(Walter et al., 2015)&quot;,&quot;isManuallyOverridden&quot;:false,&quot;manualOverrideText&quot;:&quot;&quot;},&quot;citationTag&quot;:&quot;MENDELEY_CITATION_v3_eyJjaXRhdGlvbklEIjoiTUVOREVMRVlfQ0lUQVRJT05fYjMzMzY3NGUtMTk3NS00NWMwLWFiYTMtNDhhMjU5NjgyM2NlIiwicHJvcGVydGllcyI6eyJub3RlSW5kZXgiOjB9LCJpc0VkaXRlZCI6ZmFsc2UsIm1hbnVhbE92ZXJyaWRlIjp7ImNpdGVwcm9jVGV4dCI6IihXYWx0ZXIgZXQgYWwuLCAyMDE1KSIsImlzTWFudWFsbHlPdmVycmlkZGVuIjpmYWxzZSwibWFudWFsT3ZlcnJpZGVUZXh0IjoiIn0sImNpdGF0aW9uSXRlbXMiOlt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e281a0c8-afbf-44c1-8e93-56507de9ffe2&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ZTI4MWEwYzgtYWZiZi00NGMxLThlOTMtNTY1MDdkZTlmZmUy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346babfc-5baf-482d-bca3-d23f6605b93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2YmFiZmMtNWJhZi00ODJkLWJjYTMtZDIzZjY2MDViOTM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f620cc4e-006d-4031-ab67-7dffc570eebd&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ZjYyMGNjNGUtMDA2ZC00MDMxLWFiNjctN2RmZmM1NzBlZWJk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f02ed62f-ec51-4c92-8a03-b14c3f29a578&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ZjAyZWQ2MmYtZWM1MS00YzkyLThhMDMtYjE0YzNmMjlhNTc4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080a294d-cc1b-4920-9084-3dd36c6ce8e1&quot;,&quot;properties&quot;:{&quot;noteIndex&quot;:0},&quot;isEdited&quot;:false,&quot;manualOverride&quot;:{&quot;citeprocText&quot;:&quot;(Marge &amp;#38; Alo, 2012)&quot;,&quot;isManuallyOverridden&quot;:false,&quot;manualOverrideText&quot;:&quot;&quot;},&quot;citationTag&quot;:&quot;MENDELEY_CITATION_v3_eyJjaXRhdGlvbklEIjoiTUVOREVMRVlfQ0lUQVRJT05fMDgwYTI5NGQtY2MxYi00OTIwLTkwODQtM2RkMzZjNmNlOGUxIiwicHJvcGVydGllcyI6eyJub3RlSW5kZXgiOjB9LCJpc0VkaXRlZCI6ZmFsc2UsIm1hbnVhbE92ZXJyaWRlIjp7ImNpdGVwcm9jVGV4dCI6IihNYXJnZSAmIzM4OyBBbG8sIDIwMTIpIiwiaXNNYW51YWxseU92ZXJyaWRkZW4iOmZhbHNlLCJtYW51YWxPdmVycmlkZVRleHQiOiIifSwiY2l0YXRpb25JdGVtcyI6W3siaWQiOiJhYTYwMjNlMS0wZjgxLTVmNWQtOThlNy00OGJhYjZkMmZkZWMiLCJpdGVtRGF0YSI6eyJhdXRob3IiOlt7ImRyb3BwaW5nLXBhcnRpY2xlIjoiIiwiZmFtaWx5IjoiTWFyZ2UiLCJnaXZlbiI6IlNlcHBvIiwibm9uLWRyb3BwaW5nLXBhcnRpY2xlIjoiIiwicGFyc2UtbmFtZXMiOmZhbHNlLCJzdWZmaXgiOiIifSx7ImRyb3BwaW5nLXBhcnRpY2xlIjoiIiwiZmFtaWx5IjoiQWxvIiwiZ2l2ZW4iOiJMaWxsZXMiLCJub24tZHJvcHBpbmctcGFydGljbGUiOiIiLCJwYXJzZS1uYW1lcyI6ZmFsc2UsInN1ZmZpeCI6IiJ9XSwiY29udGFpbmVyLXRpdGxlIjoiRGlzY3Vzc2lvbnMgb24gRXN0b25pYW4gRWNvbm9taWMgUG9saWN5IiwiaWQiOiJhYTYwMjNlMS0wZjgxLTVmNWQtOThlNy00OGJhYjZkMmZkZWMiLCJpc3N1ZSI6IjEiLCJpc3N1ZWQiOnsiZGF0ZS1wYXJ0cyI6W1siMjAxMiJdXX0sInBhZ2UiOiIyMDQtMjI1IiwidGl0bGUiOiJJbmRpY2F0b3JzIE1lYXN1cmluZyBVbml2ZXJzaXR5LUluZHVzdHJ5IENvb3BlcmF0aW9uIiwidHlwZSI6ImFydGljbGUtam91cm5hbCIsInZvbHVtZSI6IjIwIiwiY29udGFpbmVyLXRpdGxlLXNob3J0IjoiIn0sInVyaXMiOlsiaHR0cDovL3d3dy5tZW5kZWxleS5jb20vZG9jdW1lbnRzLz91dWlkPWJjZThjM2U3LTFkYTgtNDM5MS1iZjljLWFiZTdmMGJmYmZhMiJdLCJpc1RlbXBvcmFyeSI6ZmFsc2UsImxlZ2FjeURlc2t0b3BJZCI6ImJjZThjM2U3LTFkYTgtNDM5MS1iZjljLWFiZTdmMGJmYmZhMiJ9XX0=&quot;,&quot;citationItems&quot;:[{&quot;id&quot;:&quot;aa6023e1-0f81-5f5d-98e7-48bab6d2fdec&quot;,&quot;itemData&quot;:{&quot;author&quot;:[{&quot;dropping-particle&quot;:&quot;&quot;,&quot;family&quot;:&quot;Marge&quot;,&quot;given&quot;:&quot;Seppo&quot;,&quot;non-dropping-particle&quot;:&quot;&quot;,&quot;parse-names&quot;:false,&quot;suffix&quot;:&quot;&quot;},{&quot;dropping-particle&quot;:&quot;&quot;,&quot;family&quot;:&quot;Alo&quot;,&quot;given&quot;:&quot;Lilles&quot;,&quot;non-dropping-particle&quot;:&quot;&quot;,&quot;parse-names&quot;:false,&quot;suffix&quot;:&quot;&quot;}],&quot;container-title&quot;:&quot;Discussions on Estonian Economic Policy&quot;,&quot;id&quot;:&quot;aa6023e1-0f81-5f5d-98e7-48bab6d2fdec&quot;,&quot;issue&quot;:&quot;1&quot;,&quot;issued&quot;:{&quot;date-parts&quot;:[[&quot;2012&quot;]]},&quot;page&quot;:&quot;204-225&quot;,&quot;title&quot;:&quot;Indicators Measuring University-Industry Cooperation&quot;,&quot;type&quot;:&quot;article-journal&quot;,&quot;volume&quot;:&quot;20&quot;,&quot;container-title-short&quot;:&quot;&quot;},&quot;uris&quot;:[&quot;http://www.mendeley.com/documents/?uuid=bce8c3e7-1da8-4391-bf9c-abe7f0bfbfa2&quot;],&quot;isTemporary&quot;:false,&quot;legacyDesktopId&quot;:&quot;bce8c3e7-1da8-4391-bf9c-abe7f0bfbfa2&quot;}]},{&quot;citationID&quot;:&quot;MENDELEY_CITATION_6559e154-f9e6-42ba-ba2e-6c6006e6b601&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NjU1OWUxNTQtZjllNi00MmJhLWJhMmUtNmM2MDA2ZTZiNjAx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097e7737-7420-4587-b08a-6b8c74409452&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k3ZTc3MzctNzQyMC00NTg3LWIwOGEtNmI4Yzc0NDA5NDUy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1f9bb69b-fd68-485e-93b2-8f93231c6e61&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WY5YmI2OWItZmQ2OC00ODVlLTkzYjItOGY5MzIzMWM2ZTYx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553f680b-d8e8-4689-aeeb-074d2646233a&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NTUzZjY4MGItZDhlOC00Njg5LWFlZWItMDc0ZDI2NDYyMzNh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d2eda2a9-e0a8-4402-ba99-5d10fa127e91&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ZDJlZGEyYTktZTBhOC00NDAyLWJhOTktNWQxMGZhMTI3ZTkx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9208efd6-9ff9-441d-bc26-efcac3c12a69&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OTIwOGVmZDYtOWZmOS00NDFkLWJjMjYtZWZjYWMzYzEyYTY5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84a523aa-1372-45a3-b391-a9242f0a670d&quot;,&quot;properties&quot;:{&quot;noteIndex&quot;:0},&quot;isEdited&quot;:false,&quot;manualOverride&quot;:{&quot;citeprocText&quot;:&quot;(Polt et al., 2001)&quot;,&quot;isManuallyOverridden&quot;:false,&quot;manualOverrideText&quot;:&quot;&quot;},&quot;citationTag&quot;:&quot;MENDELEY_CITATION_v3_eyJjaXRhdGlvbklEIjoiTUVOREVMRVlfQ0lUQVRJT05fODRhNTIzYWEtMTM3Mi00NWEzLWIzOTEtYTkyNDJmMGE2NzBkIiwicHJvcGVydGllcyI6eyJub3RlSW5kZXgiOjB9LCJpc0VkaXRlZCI6ZmFsc2UsIm1hbnVhbE92ZXJyaWRlIjp7ImNpdGVwcm9jVGV4dCI6IihQb2x0IGV0IGFsLiwgMjAwMSkiLCJpc01hbnVhbGx5T3ZlcnJpZGRlbiI6ZmFsc2UsIm1hbnVhbE92ZXJyaWRlVGV4dCI6IiJ9LCJjaXRhdGlvbkl0ZW1zIjpbeyJpZCI6IjcyZDc3YzU1LTA5MDQtNTdiZi1iNzE2LWNmN2ZjYzY0MDJjZiIsIml0ZW1EYXRhIjp7IkRPSSI6IjEwLjMxNTIvMTQ3MTU0MzAxNzgxNzgxNDUzIiwiSVNTTiI6IjAzMDIzNDI3IiwiYWJzdHJhY3QiOiJXaXRoaW4gdGhlIEZyYW1ld29yayBvZiB0aGUgRVUgaW5pdGlhdGl2ZSAnQmVuY2htYXJraW5nIEV1cm9wZSdzIEluZHVzdHJpYWwgQ29tcGV0aXRpdmVuZXNzJywgYSBwcm9qZWN0IGJlbmNobWFya2luZyBpbmR1c3RyeS1zY2llbmNlIHJlbGF0aW9ucyAoSVNSKSB3YXMgY2FycmllZCBvdXQgY292ZXJpbmcgZWlnaHQgRVUgY291bnRyaWVzLCB0aGUgVVNBIGFuZCBKYXBhbi4gSW4gdGhlc2UgY291bnRyaWVzIElTUiB3ZXJlIGNvbXBhcmVkIGluIG9yZGVyIHRvIGFzc2VzcyB0aGUgcm9sZSBvZiBmcmFtZXdvcmsgY29uZGl0aW9ucyBpbiB0aGUgaW50ZXJhY3Rpb24gYmV0d2VlbiBpbmR1c3RyeSAocHJpdmF0ZSBidXNpbmVzcy1lbnRlcnByaXNlIHNlY3RvcikgYW5kIHNjaWVuY2UgKGhpZ2hlci1lZHVjYXRpb24gaW5zdGl0dXRpb25zIGFuZCBwdWJsaWMtc2VjdG9yIHJlc2VhcmNoIGVzdGFibGlzaG1lbnRzKSwgYW5kIHRvIHJlY29tbWVuZCBhcmVhcyBmb3IgcG9saWN5IGltcHJvdmVtZW50LiBCZW5jaG1hcmtpbmcgSVNSIGZvY3VzZXMgb24gaWRlbnRpZnlpbmcgZ29vZCBwcmFjdGljZXMgaW4gc2hhcGluZyBJU1ItcmVsZXZhbnQgZnJhbWV3b3JrIGNvbmRpdGlvbnMgZ2l2ZW4gdGhlIHNwZWNpZmljIGZlYXR1cmVzIG9mIGEgbmF0aW9uYWwgaW5ub3ZhdGlvbiBzeXN0ZW0uIFRoZSBwYXBlciBwcmVzZW50cyB0aGUgbWV0aG9kb2xvZ3kgZW1wbG95ZWQgYW5kIHRoZSBtYWluIGZpbmRpbmdzLiIsImF1dGhvciI6W3siZHJvcHBpbmctcGFydGljbGUiOiIiLCJmYW1pbHkiOiJQb2x0IiwiZ2l2ZW4iOiJXLiIsIm5vbi1kcm9wcGluZy1wYXJ0aWNsZSI6IiIsInBhcnNlLW5hbWVzIjpmYWxzZSwic3VmZml4IjoiIn0seyJkcm9wcGluZy1wYXJ0aWNsZSI6IiIsImZhbWlseSI6IlJhbW1lciIsImdpdmVuIjoiQy4iLCJub24tZHJvcHBpbmctcGFydGljbGUiOiIiLCJwYXJzZS1uYW1lcyI6ZmFsc2UsInN1ZmZpeCI6IiJ9LHsiZHJvcHBpbmctcGFydGljbGUiOiIiLCJmYW1pbHkiOiJHYXNzbGVyIiwiZ2l2ZW4iOiJILiIsIm5vbi1kcm9wcGluZy1wYXJ0aWNsZSI6IiIsInBhcnNlLW5hbWVzIjpmYWxzZSwic3VmZml4IjoiIn0seyJkcm9wcGluZy1wYXJ0aWNsZSI6IiIsImZhbWlseSI6IlNjaGliYW55IiwiZ2l2ZW4iOiJBLiIsIm5vbi1kcm9wcGluZy1wYXJ0aWNsZSI6IiIsInBhcnNlLW5hbWVzIjpmYWxzZSwic3VmZml4IjoiIn0seyJkcm9wcGluZy1wYXJ0aWNsZSI6IiIsImZhbWlseSI6IlNjaGFydGluZ2VyIiwiZ2l2ZW4iOiJELiIsIm5vbi1kcm9wcGluZy1wYXJ0aWNsZSI6IiIsInBhcnNlLW5hbWVzIjpmYWxzZSwic3VmZml4IjoiIn1dLCJjb250YWluZXItdGl0bGUiOiJTY2llbmNlIGFuZCBQdWJsaWMgUG9saWN5IiwiaWQiOiI3MmQ3N2M1NS0wOTA0LTU3YmYtYjcxNi1jZjdmY2M2NDAyY2YiLCJpc3N1ZSI6IjQiLCJpc3N1ZWQiOnsiZGF0ZS1wYXJ0cyI6W1siMjAwMSJdXX0sInBhZ2UiOiIyNDctMjU4IiwidGl0bGUiOiJCZW5jaG1hcmtpbmcgaW5kdXN0cnktc2NpZW5jZSByZWxhdGlvbnM6IFRoZSByb2xlIG9mIGZyYW1ld29yayBjb25kaXRpb25zIiwidHlwZSI6ImFydGljbGUtam91cm5hbCIsInZvbHVtZSI6IjI4IiwiY29udGFpbmVyLXRpdGxlLXNob3J0IjoiU2NpIFB1YmxpYyBQb2xpY3kifSwidXJpcyI6WyJodHRwOi8vd3d3Lm1lbmRlbGV5LmNvbS9kb2N1bWVudHMvP3V1aWQ9ZGU1ZWJkOTQtNTc2Mi00OWRiLTk3MGMtN2NiZTFkM2M5OWU2Il0sImlzVGVtcG9yYXJ5IjpmYWxzZSwibGVnYWN5RGVza3RvcElkIjoiZGU1ZWJkOTQtNTc2Mi00OWRiLTk3MGMtN2NiZTFkM2M5OWU2In1dfQ==&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citationID&quot;:&quot;MENDELEY_CITATION_1fdd3043-3fab-4148-8c01-4bf86a807be2&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WZkZDMwNDMtM2ZhYi00MTQ4LThjMDEtNGJmODZhODA3YmUy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f676aab-3414-4362-a962-4bbdad14574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GY2NzZhYWItMzQxNC00MzYyLWE5NjItNGJiZGFkMTQ1NzR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67683908-b4c1-4d4e-b0d4-7dfe58ff815d&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Njc2ODM5MDgtYjRjMS00ZDRlLWIwZDQtN2RmZTU4ZmY4MTVk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b3624963-d773-422f-927c-8d11274406c7&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YjM2MjQ5NjMtZDc3My00MjJmLTkyN2MtOGQxMTI3NDQwNmM3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1ee617cc-0119-4801-a2cb-915f90cfd06c&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MWVlNjE3Y2MtMDExOS00ODAxLWEyY2ItOTE1ZjkwY2ZkMDZj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29d49ea0-bffc-41aa-93db-dfbd863f460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jlkNDllYTAtYmZmYy00MWFhLTkzZGItZGZiZDg2M2Y0NjB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00658b57-261e-4f34-abd9-29760e5627da&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A2NThiNTctMjYxZS00ZjM0LWFiZDktMjk3NjBlNTYyN2Rh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23eb0951-f996-4b8e-a759-3025a2053a7f&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jNlYjA5NTEtZjk5Ni00YjhlLWE3NTktMzAyNWEyMDUzYTdm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d8113b13-768a-43a1-861b-6e37820f6628&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ZDgxMTNiMTMtNzY4YS00M2ExLTg2MWItNmUzNzgyMGY2NjI4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a1974b18-cd5e-4f86-bff4-05335d2234ed&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YTE5NzRiMTgtY2Q1ZS00Zjg2LWJmZjQtMDUzMzVkMjIzNGVk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5ec3cab7-c977-4f05-b39e-ea0cad07459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WVjM2NhYjctYzk3Ny00ZjA1LWIzOWUtZWEwY2FkMDc0NTk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54eaab06-6038-4079-a179-3928bdfa8aa3&quot;,&quot;properties&quot;:{&quot;noteIndex&quot;:0},&quot;isEdited&quot;:false,&quot;manualOverride&quot;:{&quot;citeprocText&quot;:&quot;(Lee, 2014)&quot;,&quot;isManuallyOverridden&quot;:false,&quot;manualOverrideText&quot;:&quot;&quot;},&quot;citationTag&quot;:&quot;MENDELEY_CITATION_v3_eyJjaXRhdGlvbklEIjoiTUVOREVMRVlfQ0lUQVRJT05fNTRlYWFiMDYtNjAzOC00MDc5LWExNzktMzkyOGJkZmE4YWEz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aaa37a10-40fe-4c8f-835e-f4262e97c4d4&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WFhMzdhMTAtNDBmZS00YzhmLTgzNWUtZjQyNjJlOTdjNGQ0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7889411-78fa-49f0-aed9-a411b422d64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Dc4ODk0MTEtNzhmYS00OWYwLWFlZDktYTQxMWI0MjJkNjQ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d32a9b9-7181-4661-a0b5-974e4094e07a&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QzMmE5YjktNzE4MS00NjYxLWEwYjUtOTc0ZTQwOTRlMDdh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3600ad2-170f-4c75-8445-d0057629d50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MDM2MDBhZDItMTcwZi00Yzc1LTg0NDUtZDAwNTc2MjlkNTA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bcaa0014-af2b-4a1e-aca2-cd04ab035ff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NhYTAwMTQtYWYyYi00YTFlLWFjYTItY2QwNGFiMDM1ZmZ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a192f05e-d168-42d1-ade5-c91b2c69cf1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YTE5MmYwNWUtZDE2OC00MmQxLWFkZTUtYzkxYjJjNjljZjE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fe929ef0-8eaa-4f52-b866-0d5b396be7a8&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ZmU5MjllZjAtOGVhYS00ZjUyLWI4NjYtMGQ1YjM5NmJlN2E4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1dd30e9a-9073-422f-a28d-5e10378e8799&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kMzBlOWEtOTA3My00MjJmLWEyOGQtNWUxMDM3OGU4Nzk5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341ef5e6-5854-4153-aa1c-25dc6f03b35b&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xZWY1ZTYtNTg1NC00MTUzLWFhMWMtMjVkYzZmMDNiMzVi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1937744b-8066-4d98-975c-d5281361a3ae&quot;,&quot;properties&quot;:{&quot;noteIndex&quot;:0},&quot;isEdited&quot;:false,&quot;manualOverride&quot;:{&quot;citeprocText&quot;:&quot;(Baycan &amp;#38; Stough, 2013)&quot;,&quot;isManuallyOverridden&quot;:false,&quot;manualOverrideText&quot;:&quot;&quot;},&quot;citationTag&quot;:&quot;MENDELEY_CITATION_v3_eyJjaXRhdGlvbklEIjoiTUVOREVMRVlfQ0lUQVRJT05fMTkzNzc0NGItODA2Ni00ZDk4LTk3NWMtZDUyODEzNjFhM2FlIiwicHJvcGVydGllcyI6eyJub3RlSW5kZXgiOjB9LCJpc0VkaXRlZCI6ZmFsc2UsIm1hbnVhbE92ZXJyaWRlIjp7ImNpdGVwcm9jVGV4dCI6IihCYXljYW4gJiMzODsgU3RvdWdoLCAyMDEzKSIsImlzTWFudWFsbHlPdmVycmlkZGVuIjpmYWxzZSwibWFudWFsT3ZlcnJpZGVUZXh0IjoiIn0sImNpdGF0aW9uSXRlbXMiOlt7ImlkIjoiZjU3YjRlNmEtMjU4Yy01NjJiLTliYmItMDhmYjZmMDcwMDA0IiwiaXRlbURhdGEiOnsiRE9JIjoiMTAuMTAwNy9zMDAxNjgtMDEyLTA1MTAtOCIsIklTU04iOiIxNDMyMDU5MiIsImFic3RyYWN0IjoiVGhpcyBwYXBlciBpbnZlc3RpZ2F0ZXMgYSBuZXcgZW1lcmdpbmcgcGhlbm9tZW5vbiBpbiB0aGUgZGViYXRlIG9mIGtub3dsZWRnZS1iYXNlZCBlY29ub21pYyBncm93dGggY2FsbGVkIFwiYnJpZGdpbmcga25vd2xlZGdlIHRvIGNvbW1lcmNpYWxpemF0aW9uXCIuIFRoZSBwYXBlciBjb25zaWRlcnMgY29tbWVyY2lhbGl6YXRpb24gb2Yga25vd2xlZGdlIGFzIGEgY29tcGxleCBhbmQgYSBtdWx0aS1mYWNldGVkIHBoZW5vbWVub24gYW5kIGFpbXMgdG8gaGlnaGxpZ2h0IFwidGhlIGdvb2RcIiwgXCJ0aGUgYmFkXCIgYW5kIFwidGhlIGNoYWxsZW5naW5nXCIgaW4gY29tbWVyY2lhbGl6YXRpb24gb2Yga25vd2xlZGdlIGZyb20gYSB0YXhvbm9taWMgcGVyc3BlY3RpdmUuIFRoZSBwYXBlciBoYXMgZm91ciBvYmplY3RpdmVzOiAoMSkgdG8gZXhhbWluZSB0aGUgZW1lcmdpbmcgY29uY2VwdHMgaW4gYnJpZGdpbmcga25vd2xlZGdlIHRvIGNvbW1lcmNpYWxpemF0aW9uIHdoaWxlIGFkZHJlc3NpbmcgcmVsYXRlZCBpc3N1ZXMgaW4gdGhlIGxpdGVyYXR1cmUgYW5kIHRvIG9mZmVyIGEgY29uY2VwdHVhbCBmcmFtZXdvcmsgb24gdGhlIGJhc2lzIG9mIGEgdHlwb2xvZ3kgb2YgbWV0YXBob3JlcyBmb3Iga25vd2xlZGdlOyAoMikgdG8gaGlnaGxpZ2h0IHRoZSBzb2NpZXRhbCBiZW5lZml0cyBvZiBjb21tZXJjaWFsaXphdGlvbiBvZiBrbm93bGVkZ2UgaW4gYSByZWdpb25hbCBkZXZlbG9wbWVudCBjb250ZXh0OyAoMykgdG8gdW5kZXJsaW5lIHRoZSB2YWx1ZSBjb25mbGljdHMgYW5kIGRpZmZlcmVuY2VzIGluIGN1bHR1cmUgYW5kIHBlcnNwZWN0aXZlcyBpbiB0aGUgdmFsdWF0aW9uIG9mIGtub3dsZWRnZSBpbiBvcmRlciB0byBiZXR0ZXIgdW5kZXJzdGFuZCB0aGUgY29tbWVyY2lhbGl6YXRpb24gcHJvY2VzczsgYW5kICg0KSB0byBoaWdobGlnaHQgdGhlIGNoYWxsZW5nZXMgZm9yIGFjYWRlbWlhLCBpbmR1c3RyeSBhbmQgZ292ZXJubWVudCB3aGlsZSBkZXNjcmliaW5nIHRoZSBjcml0aWNhbCBmcmFtZXdvcmsgY29uZGl0aW9ucyB0aGF0IGFyZSBuZWVkZWQgdG8gZWZmZWN0aXZlbHkgZm9zdGVyIGNvbW1lcmNpYWxpemF0aW9uIG9mIGtub3dsZWRnZS4gV2hpbGUgYWRkcmVzc2luZyB0aGUgYWNhZGVtaWMsIHNvY2lldGFsLCBzcGF0aWFsLCBjdWx0dXJhbCBhbmQgZXRoaWNhbCBpbXBsaWNhdGlvbnMgb2Yga25vd2xlZGdlIGNvbW1lcmNpYWxpemF0aW9uLCB0aGUgcGFwZXIgaGlnaGxpZ2h0cyByZXRyb3NwZWN0cyBhbmQgcHJvc3BlY3RzIGZyb20gcmVnaW9uYWwgZGV2ZWxvcG1lbnQgcGVyc3BlY3RpdmUuIMKpIDIwMTIgU3ByaW5nZXItVmVybGFnLiIsImF1dGhvciI6W3siZHJvcHBpbmctcGFydGljbGUiOiIiLCJmYW1pbHkiOiJCYXljYW4iLCJnaXZlbiI6IlTDvHppbiIsIm5vbi1kcm9wcGluZy1wYXJ0aWNsZSI6IiIsInBhcnNlLW5hbWVzIjpmYWxzZSwic3VmZml4IjoiIn0seyJkcm9wcGluZy1wYXJ0aWNsZSI6IiIsImZhbWlseSI6IlN0b3VnaCIsImdpdmVuIjoiUm9nZXIgUi4iLCJub24tZHJvcHBpbmctcGFydGljbGUiOiIiLCJwYXJzZS1uYW1lcyI6ZmFsc2UsInN1ZmZpeCI6IiJ9XSwiY29udGFpbmVyLXRpdGxlIjoiQW5uYWxzIG9mIFJlZ2lvbmFsIFNjaWVuY2UiLCJpZCI6ImY1N2I0ZTZhLTI1OGMtNTYyYi05YmJiLTA4ZmI2ZjA3MDAwNCIsImlzc3VlIjoiMiIsImlzc3VlZCI6eyJkYXRlLXBhcnRzIjpbWyIyMDEzIl1dfSwicGFnZSI6IjM2Ny00MDUiLCJ0aXRsZSI6IkJyaWRnaW5nIGtub3dsZWRnZSB0byBjb21tZXJjaWFsaXphdGlvbjogVGhlIGdvb2QsIHRoZSBiYWQsIGFuZCB0aGUgY2hhbGxlbmdpbmciLCJ0eXBlIjoiYXJ0aWNsZS1qb3VybmFsIiwidm9sdW1lIjoiNTAiLCJjb250YWluZXItdGl0bGUtc2hvcnQiOiIifSwidXJpcyI6WyJodHRwOi8vd3d3Lm1lbmRlbGV5LmNvbS9kb2N1bWVudHMvP3V1aWQ9YjkyNGU5ZDktYTVlYS00N2M3LTk2MmMtOWZjNTE1YmJhMTBlIl0sImlzVGVtcG9yYXJ5IjpmYWxzZSwibGVnYWN5RGVza3RvcElkIjoiYjkyNGU5ZDktYTVlYS00N2M3LTk2MmMtOWZjNTE1YmJhMTBlIn1dfQ==&quot;,&quot;citationItems&quot;:[{&quot;id&quot;:&quot;f57b4e6a-258c-562b-9bbb-08fb6f070004&quot;,&quot;itemData&quot;:{&quot;DOI&quot;:&quot;10.1007/s00168-012-0510-8&quot;,&quot;ISSN&quot;:&quot;14320592&quot;,&quot;abstract&quot;:&quot;This paper investigates a new emerging phenomenon in the debate of knowledge-based economic growth called \&quot;bridging knowledge to commercialization\&quot;. The paper considers commercialization of knowledge as a complex and a multi-faceted phenomenon and aims to highlight \&quot;the good\&quot;, \&quot;the bad\&quot; and \&quot;the challenging\&quot; in commercialization of knowledge from a taxonomic perspective. The paper has four objectives: (1) to examine the emerging concepts in bridging knowledge to commercialization while addressing related issues in the literature and to offer a conceptual framework on the basis of a typology of metaphores for knowledge; (2) to highlight the societal benefits of commercialization of knowledge in a regional development context; (3) to underline the value conflicts and differences in culture and perspectives in the valuation of knowledge in order to better understand the commercialization process; and (4) to highlight the challenges for academia, industry and government while describing the critical framework conditions that are needed to effectively foster commercialization of knowledge. While addressing the academic, societal, spatial, cultural and ethical implications of knowledge commercialization, the paper highlights retrospects and prospects from regional development perspective. © 2012 Springer-Verlag.&quot;,&quot;author&quot;:[{&quot;dropping-particle&quot;:&quot;&quot;,&quot;family&quot;:&quot;Baycan&quot;,&quot;given&quot;:&quot;Tüzin&quot;,&quot;non-dropping-particle&quot;:&quot;&quot;,&quot;parse-names&quot;:false,&quot;suffix&quot;:&quot;&quot;},{&quot;dropping-particle&quot;:&quot;&quot;,&quot;family&quot;:&quot;Stough&quot;,&quot;given&quot;:&quot;Roger R.&quot;,&quot;non-dropping-particle&quot;:&quot;&quot;,&quot;parse-names&quot;:false,&quot;suffix&quot;:&quot;&quot;}],&quot;container-title&quot;:&quot;Annals of Regional Science&quot;,&quot;id&quot;:&quot;f57b4e6a-258c-562b-9bbb-08fb6f070004&quot;,&quot;issue&quot;:&quot;2&quot;,&quot;issued&quot;:{&quot;date-parts&quot;:[[&quot;2013&quot;]]},&quot;page&quot;:&quot;367-405&quot;,&quot;title&quot;:&quot;Bridging knowledge to commercialization: The good, the bad, and the challenging&quot;,&quot;type&quot;:&quot;article-journal&quot;,&quot;volume&quot;:&quot;50&quot;,&quot;container-title-short&quot;:&quot;&quot;},&quot;uris&quot;:[&quot;http://www.mendeley.com/documents/?uuid=b924e9d9-a5ea-47c7-962c-9fc515bba10e&quot;],&quot;isTemporary&quot;:false,&quot;legacyDesktopId&quot;:&quot;b924e9d9-a5ea-47c7-962c-9fc515bba10e&quot;}]},{&quot;citationID&quot;:&quot;MENDELEY_CITATION_64dc43b4-b651-4657-b3e8-ff6b94a47280&quot;,&quot;properties&quot;:{&quot;noteIndex&quot;:0},&quot;isEdited&quot;:false,&quot;manualOverride&quot;:{&quot;citeprocText&quot;:&quot;(Lopes &amp;#38; Lussuamo, 2021)&quot;,&quot;isManuallyOverridden&quot;:false,&quot;manualOverrideText&quot;:&quot;&quot;},&quot;citationTag&quot;:&quot;MENDELEY_CITATION_v3_eyJjaXRhdGlvbklEIjoiTUVOREVMRVlfQ0lUQVRJT05fNjRkYzQzYjQtYjY1MS00NjU3LWIzZTgtZmY2Yjk0YTQ3MjgwIiwicHJvcGVydGllcyI6eyJub3RlSW5kZXgiOjB9LCJpc0VkaXRlZCI6ZmFsc2UsIm1hbnVhbE92ZXJyaWRlIjp7ImNpdGVwcm9jVGV4dCI6IihMb3BlcyAmIzM4OyBMdXNzdWFtbywgMjAyMSkiLCJpc01hbnVhbGx5T3ZlcnJpZGRlbiI6ZmFsc2UsIm1hbnVhbE92ZXJyaWRlVGV4dCI6IiJ9LCJjaXRhdGlvbkl0ZW1zIjpbeyJpZCI6IjM4YmIxMWZiLTdlNmItNTczZS1iMmY4LTNlYWU1Y2UxMjcwMSIsIml0ZW1EYXRhIjp7IkRPSSI6IjEwLjEwMDcvczEzMTMyLTAyMC0wMDY0Ni0wIiwiSVNTTiI6IjE4Njg3ODczIiwiYWJzdHJhY3QiOiJUaGlzIHN0dWR5IGFpbXMgdG8gYW5hbHlzZSB0aGUgYmFycmllcnMgdG8gdW5pdmVyc2l0eS1pbmR1c3RyeSBjb29wZXJhdGlvbiBpbiB0aGUgYWNhZGVtaWMgcmVnaW9uIElJSSwgaW4gdGhlIEFuZ29sYW4gY29udGV4dC4gVGhpcyBpcyBhIHF1YWxpdGF0aXZlIHN0dWR5IHdpdGggdGhlIHVzZSBvZiBjb250ZW50IGFuYWx5c2lzIHdob3NlIGluZm9ybWF0aW9uIHdhcyBvYnRhaW5lZCBmcm9tIHNldmVyYWwgc2VtaS1zdHJ1Y3R1cmVkIGludGVydmlld3MuIFRoZSByZXN1bHRzIHNob3cgdGhhdCBsYWNrIG9mIGludGVyLW9yZ2FuaXNhdGlvbmFsIHRydXN0IGFuZCBsb3cgZXhwZXJpZW5jZSBsZXZlbCBhcmUgZnJlcXVlbnQgYmFycmllcnMgaW4gdGhpcyB0eXBlIG9mIHJlbGF0aW9uc2hpcC4gSXQgd2FzIGFsc28gaWRlbnRpZmllZCB0aGF0IHRoZSB3ZWFrIGdyb3d0aCBvZiB0aGUgYnVzaW5lc3MgZmFicmljLCB0aGUgZGlzdGFuY2UgYW5kL29yIGdlb2dyYXBoaWNhbCBkaXNjb250aW51aXR5IG9mIHRoZSB1bml2ZXJzaXR54oCZcyBoZWFkIG9mZmljZSBtYXkgY29uc3RpdHV0ZSBvbmUgb2YgdGhlIGJhcnJpZXJzIHRvIGNvb3BlcmF0aW9uIHdpdGggaW5kdXN0cmllcyBvdXRzaWRlIHRoZSBhY2FkZW1pYyByZWdpb24gSUlJLiBBIG51bWJlciBvZiBtZWFzdXJlcyBoYXZlIGJlZW4gc3VnZ2VzdGVkIHRoYXQgd2lsbCBoZWxwIGluZHVzdHJpZXMgYW5kIHVuaXZlcnNpdGllcyBvdmVyY29tZSBiYXJyaWVycyB0byBjb29wZXJhdGlvbi4iLCJhdXRob3IiOlt7ImRyb3BwaW5nLXBhcnRpY2xlIjoiIiwiZmFtaWx5IjoiTG9wZXMiLCJnaXZlbiI6Ikpvw6NvIiwibm9uLWRyb3BwaW5nLXBhcnRpY2xlIjoiIiwicGFyc2UtbmFtZXMiOmZhbHNlLCJzdWZmaXgiOiIifSx7ImRyb3BwaW5nLXBhcnRpY2xlIjoiIiwiZmFtaWx5IjoiTHVzc3VhbW8iLCJnaXZlbiI6Ikpvw6NvIiwibm9uLWRyb3BwaW5nLXBhcnRpY2xlIjoiIiwicGFyc2UtbmFtZXMiOmZhbHNlLCJzdWZmaXgiOiIifV0sImNvbnRhaW5lci10aXRsZSI6IkpvdXJuYWwgb2YgdGhlIEtub3dsZWRnZSBFY29ub215IiwiaWQiOiIzOGJiMTFmYi03ZTZiLTU3M2UtYjJmOC0zZWFlNWNlMTI3MDEiLCJpc3N1ZSI6IjMiLCJpc3N1ZWQiOnsiZGF0ZS1wYXJ0cyI6W1siMjAyMSJdXX0sInBhZ2UiOiIxMDE5LTEwMzUiLCJ0aXRsZSI6IkJhcnJpZXJzIHRvIFVuaXZlcnNpdHktSW5kdXN0cnkgQ29vcGVyYXRpb24gaW4gYSBEZXZlbG9waW5nIFJlZ2lvbiIsInR5cGUiOiJhcnRpY2xlLWpvdXJuYWwiLCJ2b2x1bWUiOiIxMiIsImNvbnRhaW5lci10aXRsZS1zaG9ydCI6IiJ9LCJ1cmlzIjpbImh0dHA6Ly93d3cubWVuZGVsZXkuY29tL2RvY3VtZW50cy8/dXVpZD05MjM3ZTY0Ni1jNzZmLTRiZTEtYjc5YS1kODc0ZGZkNjQxYTIiXSwiaXNUZW1wb3JhcnkiOmZhbHNlLCJsZWdhY3lEZXNrdG9wSWQiOiI5MjM3ZTY0Ni1jNzZmLTRiZTEtYjc5YS1kODc0ZGZkNjQxYTIifV19&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citationID&quot;:&quot;MENDELEY_CITATION_a8544700-e983-4ba1-b963-c83d8be65e00&quot;,&quot;properties&quot;:{&quot;noteIndex&quot;:0},&quot;isEdited&quot;:false,&quot;manualOverride&quot;:{&quot;citeprocText&quot;:&quot;(Davey et al., 2016)&quot;,&quot;isManuallyOverridden&quot;:false,&quot;manualOverrideText&quot;:&quot;&quot;},&quot;citationTag&quot;:&quot;MENDELEY_CITATION_v3_eyJjaXRhdGlvbklEIjoiTUVOREVMRVlfQ0lUQVRJT05fYTg1NDQ3MDAtZTk4My00YmExLWI5NjMtYzgzZDhiZTY1ZTAwIiwicHJvcGVydGllcyI6eyJub3RlSW5kZXgiOjB9LCJpc0VkaXRlZCI6ZmFsc2UsIm1hbnVhbE92ZXJyaWRlIjp7ImNpdGVwcm9jVGV4dCI6IihEYXZleSBldCBhbC4sIDIwMTYpIiwiaXNNYW51YWxseU92ZXJyaWRkZW4iOmZhbHNlLCJtYW51YWxPdmVycmlkZVRleHQiOiIifSwiY2l0YXRpb25JdGVtcyI6W3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c518611d-e5de-42e9-87e0-7a8a60ef6eea&quot;,&quot;properties&quot;:{&quot;noteIndex&quot;:0},&quot;isEdited&quot;:false,&quot;manualOverride&quot;:{&quot;citeprocText&quot;:&quot;(Zaharia &amp;#38; Kaburakis, 2016)&quot;,&quot;isManuallyOverridden&quot;:false,&quot;manualOverrideText&quot;:&quot;&quot;},&quot;citationTag&quot;:&quot;MENDELEY_CITATION_v3_eyJjaXRhdGlvbklEIjoiTUVOREVMRVlfQ0lUQVRJT05fYzUxODYxMWQtZTVkZS00MmU5LTg3ZTAtN2E4YTYwZWY2ZWVhIiwicHJvcGVydGllcyI6eyJub3RlSW5kZXgiOjB9LCJpc0VkaXRlZCI6ZmFsc2UsIm1hbnVhbE92ZXJyaWRlIjp7ImNpdGVwcm9jVGV4dCI6IihaYWhhcmlhICYjMzg7IEthYnVyYWtpcywgMjAxNikiLCJpc01hbnVhbGx5T3ZlcnJpZGRlbiI6ZmFsc2UsIm1hbnVhbE92ZXJyaWRlVGV4dCI6IiJ9LCJjaXRhdGlvbkl0ZW1zIjpbeyJpZCI6ImFiY2NlNTE3LTEyOWMtNWNkNC1iNWQxLWQ2MTk4NzFmZmIzOCIsIml0ZW1EYXRhIjp7IkRPSSI6IjEwLjExMjMvanNtLjIwMTUtMDAxMCIsIklTU04iOiIxNTQzMjcwWCIsImFic3RyYWN0IjoiQ29sbGFib3JhdGlvbiBiZXR3ZWVuIGluZHVzdHJ5IGFuZCBhY2FkZW1pYSBpcyBhIHN1YmplY3Qgb2YgZ3JlYXQgaW50ZXJlc3QgdG8gc3BvcnQgbWFuYWdlbWVudCBhY2FkZW1pY3MgYW5kIHNwb3J0IGluZHVzdHJ5IGxlYWRlcnMgaW4gdGhlIFVuaXRlZCBTdGF0ZXMuIEhvd2V2ZXIsIHRoZXJlIGlzIGEgbGFjayBvZiByZXNlYXJjaCByZWdhcmRpbmcgYmFycmllcnMgdG8gc3BvcnQgaW5kdXN0cnktYWNhZGVtaWEgY29sbGFib3JhdGlvbnMgYW5kIGJyaWRnaW5nIHRoZSBnYXAgYmV0d2VlbiBzcG9ydCBtYW5hZ2VtZW50IHJlc2VhcmNoIGFuZCBwcmFjdGl0aW9uZXJzLiBUaGUgYWltIG9mIHRoZSBzdHVkeSB3YXMgdG8gZXhwbG9yZSB0cmVuZHMgaW4gY29sbGFib3JhdGlvbiBiYXJyaWVycyBhbW9uZyB2YXJpb3VzIHJlc2VhcmNoIGludm9sdmVtZW50IGxldmVscyBvZiBVLlMuIHNwb3J0IGZpcm1zIHdpdGggc3BvcnQgbWFuYWdlbWVudCBhY2FkZW1pYS4gRGF0YSB3ZXJlIGdhdGhlcmVkIGZyb20gMzAzIHNwb3J0IG1hbmFnZXJzIHdvcmtpbmcgZm9yIFUuUy4gc3BvcnQgY29tcGFuaWVzLiBSZXN1bHRzIGluZGljYXRlZCBzZXZlcmFsIGJhcnJpZXJzIGZvciByZXNlYXJjaCBjb2xsYWJvcmF0aW9ucyBiZXR3ZWVuIHRoZSBVLlMuIHNwb3J0IGluZHVzdHJ5IGFuZCBhY2FkZW1pYS4gU3VjaCBiYXJyaWVycyBpbmNsdWRlIHRyYW5zYWN0aW9uYWwgYmFycmllcnMsIHNwb3J0IGluZHVzdHJ5IHN1YnNlY3RvcnMsIHNwb3J0IG9yZ2FuaXphdGlvbnMnIGxvY2F0aW9uLCBhbmQgYWdlIGFuZCBlZHVjYXRpb24gbGV2ZWwgb2YgcmVzcG9uZGVudHMuIiwiYXV0aG9yIjpbeyJkcm9wcGluZy1wYXJ0aWNsZSI6IiIsImZhbWlseSI6IlphaGFyaWEiLCJnaXZlbiI6Ik5vbmkiLCJub24tZHJvcHBpbmctcGFydGljbGUiOiIiLCJwYXJzZS1uYW1lcyI6ZmFsc2UsInN1ZmZpeCI6IiJ9LHsiZHJvcHBpbmctcGFydGljbGUiOiIiLCJmYW1pbHkiOiJLYWJ1cmFraXMiLCJnaXZlbiI6IkFuYXN0YXNpb3MiLCJub24tZHJvcHBpbmctcGFydGljbGUiOiIiLCJwYXJzZS1uYW1lcyI6ZmFsc2UsInN1ZmZpeCI6IiJ9XSwiY29udGFpbmVyLXRpdGxlIjoiSm91cm5hbCBvZiBTcG9ydCBNYW5hZ2VtZW50IiwiaWQiOiJhYmNjZTUxNy0xMjljLTVjZDQtYjVkMS1kNjE5ODcxZmZiMzgiLCJpc3N1ZSI6IjMiLCJpc3N1ZWQiOnsiZGF0ZS1wYXJ0cyI6W1siMjAxNiJdXX0sInBhZ2UiOiIyNDgtMjY0IiwidGl0bGUiOiJCcmlkZ2luZyB0aGUgZ2FwOiBVLlMuIHNwb3J0IG1hbmFnZXJzIG9uIGJhcnJpZXJzIHRvIGluZHVzdHJ5LWFjYWRlbWlhIHJlc2VhcmNoIGNvbGxhYm9yYXRpb24iLCJ0eXBlIjoiYXJ0aWNsZS1qb3VybmFsIiwidm9sdW1lIjoiMzAiLCJjb250YWluZXItdGl0bGUtc2hvcnQiOiIifSwidXJpcyI6WyJodHRwOi8vd3d3Lm1lbmRlbGV5LmNvbS9kb2N1bWVudHMvP3V1aWQ9M2IzZGUxYzEtMTRmNC00NDkzLWI3NTYtMjE4YWIxMjA5YWYwIl0sImlzVGVtcG9yYXJ5IjpmYWxzZSwibGVnYWN5RGVza3RvcElkIjoiM2IzZGUxYzEtMTRmNC00NDkzLWI3NTYtMjE4YWIxMjA5YWYwIn1dfQ==&quot;,&quot;citationItems&quot;:[{&quot;id&quot;:&quot;abcce517-129c-5cd4-b5d1-d619871ffb38&quot;,&quot;itemData&quot;:{&quot;DOI&quot;:&quot;10.1123/jsm.2015-0010&quot;,&quot;ISSN&quot;:&quot;1543270X&quot;,&quot;abstract&quot;:&quot;Collaboration between industry and academia is a subject of great interest to sport management academics and sport industry leaders in the United States. However, there is a lack of research regarding barriers to sport industry-academia collaborations and bridging the gap between sport management research and practitioners. The aim of the study was to explore trends in collaboration barriers among various research involvement levels of U.S. sport firms with sport management academia. Data were gathered from 303 sport managers working for U.S. sport companies. Results indicated several barriers for research collaborations between the U.S. sport industry and academia. Such barriers include transactional barriers, sport industry subsectors, sport organizations' location, and age and education level of respondents.&quot;,&quot;author&quot;:[{&quot;dropping-particle&quot;:&quot;&quot;,&quot;family&quot;:&quot;Zaharia&quot;,&quot;given&quot;:&quot;Noni&quot;,&quot;non-dropping-particle&quot;:&quot;&quot;,&quot;parse-names&quot;:false,&quot;suffix&quot;:&quot;&quot;},{&quot;dropping-particle&quot;:&quot;&quot;,&quot;family&quot;:&quot;Kaburakis&quot;,&quot;given&quot;:&quot;Anastasios&quot;,&quot;non-dropping-particle&quot;:&quot;&quot;,&quot;parse-names&quot;:false,&quot;suffix&quot;:&quot;&quot;}],&quot;container-title&quot;:&quot;Journal of Sport Management&quot;,&quot;id&quot;:&quot;abcce517-129c-5cd4-b5d1-d619871ffb38&quot;,&quot;issue&quot;:&quot;3&quot;,&quot;issued&quot;:{&quot;date-parts&quot;:[[&quot;2016&quot;]]},&quot;page&quot;:&quot;248-264&quot;,&quot;title&quot;:&quot;Bridging the gap: U.S. sport managers on barriers to industry-academia research collaboration&quot;,&quot;type&quot;:&quot;article-journal&quot;,&quot;volume&quot;:&quot;30&quot;,&quot;container-title-short&quot;:&quot;&quot;},&quot;uris&quot;:[&quot;http://www.mendeley.com/documents/?uuid=3b3de1c1-14f4-4493-b756-218ab1209af0&quot;],&quot;isTemporary&quot;:false,&quot;legacyDesktopId&quot;:&quot;3b3de1c1-14f4-4493-b756-218ab1209af0&quot;}]},{&quot;citationID&quot;:&quot;MENDELEY_CITATION_1dfd39fb-3c3e-468a-9207-1a453464ff58&quot;,&quot;properties&quot;:{&quot;noteIndex&quot;:0},&quot;isEdited&quot;:false,&quot;manualOverride&quot;:{&quot;citeprocText&quot;:&quot;(Gumusay &amp;#38; Bohne, 2018)&quot;,&quot;isManuallyOverridden&quot;:false,&quot;manualOverrideText&quot;:&quot;&quot;},&quot;citationTag&quot;:&quot;MENDELEY_CITATION_v3_eyJjaXRhdGlvbklEIjoiTUVOREVMRVlfQ0lUQVRJT05fMWRmZDM5ZmItM2MzZS00NjhhLTkyMDctMWE0NTM0NjRmZjU4IiwicHJvcGVydGllcyI6eyJub3RlSW5kZXgiOjB9LCJpc0VkaXRlZCI6ZmFsc2UsIm1hbnVhbE92ZXJyaWRlIjp7ImNpdGVwcm9jVGV4dCI6IihHdW11c2F5ICYjMzg7IEJvaG5lLCAyMDE4KSIsImlzTWFudWFsbHlPdmVycmlkZGVuIjpmYWxzZSwibWFudWFsT3ZlcnJpZGVUZXh0IjoiIn0sImNpdGF0aW9uSXRlbXMiOlt7ImlkIjoiYzliOTZmOWEtYjgyNy01MDJhLThiYjEtZmMxOTI3YTU3MWVjIiwiaXRlbURhdGEiOnsiSVNTTiI6IjAwNDgtNzMzMyIsImFic3RyYWN0IjoiTmFzY2VudCBhY2FkZW1pYyBlbnRyZXByZW5ldXJzIG5lZWQgdG8gYWNxdWlyZSBlbnRyZXByZW5ldXJpYWwgY29tcGV0ZW5jaWVzIHRvIGNyZWF0ZSBzdWNjZXNzZnVsIHNwaW4tb2ZmIHZlbnR1cmVzLiBJbiB0aGlzIGFydGljbGUsIHdlIGV4YW1pbmUgZGlmZmljdWx0aWVzIGluIHRoaXMgcHVyc3VpdCBwcmlvciB0byB2ZW50dXJlIGZvcm1hdGlvbiBhbmQgb2ZmZXIgYSBzeXN0ZW1hdGljIGNsYXNzaWZpY2F0aW9uIG9mIGluaGliaXRvcnMuIFdlIGNvbmZpcm0sIGNvbWJpbmUsIGFuZCBleHRlbmQgdHdvIHByZXZpb3VzbHkgaWRlbnRpZmllZCBpbmhpYml0aW5nIG1lY2hhbmlzbXMgaW50byBhIHJlbGF0aW9uYWwgaW5oaWJpdG9yIGNhdGVnb3J5LCBjbGFzc2lmeSBhZGRpdGlvbmFsIHN0cnVjdHVyYWwgYW5kIGN1bHR1cmFsLWNvZ25pdGl2ZSBpbmhpYml0b3JzLCBhbmQgaGlnaGxpZ2h0IGhvdyB0aGVzZSBpbmhpYml0b3JzIGV4aXN0IGJvdGggYXQgdGhlIGluZGl2aWR1YWwgYW5kIHRoZSBvcmdhbml6YXRpb25hbCBsZXZlbC4gV2UgdGhlbiBhZHZhbmNlIHRoZW9yZXRpY2FsIHVuZGVyc3RhbmRpbmcgb2YgdGhlIGludGVycmVsYXRlZCwgbXVsdGlsZXZlbCBmdW5jdGlvbnMgb2YgaW5oaWJpdG9ycyBvbiB0aGUgZGV2ZWxvcG1lbnQgb2YgZW50cmVwcmVuZXVyaWFsIGNvbXBldGVuY2llcywgYW5kIG9mZmVyIHBvbGljeSBpbnNpZ2h0cyBvbiBob3cgdW5pdmVyc2l0aWVzIGNhbiBtaXRpZ2F0ZSB0aGVpciBlZmZlY3RzLiIsImF1dGhvciI6W3siZHJvcHBpbmctcGFydGljbGUiOiIiLCJmYW1pbHkiOiJHdW11c2F5IiwiZ2l2ZW4iOiJBIEEiLCJub24tZHJvcHBpbmctcGFydGljbGUiOiIiLCJwYXJzZS1uYW1lcyI6ZmFsc2UsInN1ZmZpeCI6IiJ9LHsiZHJvcHBpbmctcGFydGljbGUiOiIiLCJmYW1pbHkiOiJCb2huZSIsImdpdmVuIjoiVCBNIiwibm9uLWRyb3BwaW5nLXBhcnRpY2xlIjoiIiwicGFyc2UtbmFtZXMiOmZhbHNlLCJzdWZmaXgiOiIifV0sImNvbnRhaW5lci10aXRsZSI6IlJlc2VhcmNoIFBvbGljeSIsImlkIjoiYzliOTZmOWEtYjgyNy01MDJhLThiYjEtZmMxOTI3YTU3MWVjIiwiaXNzdWUiOiIyIiwiaXNzdWVkIjp7ImRhdGUtcGFydHMiOltbIjIwMTgiXV19LCJwYWdlIjoiMzYzLTM3OCIsInRpdGxlIjoiSW5kaXZpZHVhbCBhbmQgb3JnYW5pemF0aW9uYWwgaW5oaWJpdG9ycyB0byB0aGUgZGV2ZWxvcG1lbnQgb2YgZW50cmVwcmVuZXVyaWFsIGNvbXBldGVuY2llcyBpbiB1bml2ZXJzaXRpZXMiLCJ0eXBlIjoiYXJ0aWNsZS1qb3VybmFsIiwidm9sdW1lIjoiNDciLCJjb250YWluZXItdGl0bGUtc2hvcnQiOiJSZXMgUG9saWN5In0sInVyaXMiOlsiaHR0cDovL3d3dy5tZW5kZWxleS5jb20vZG9jdW1lbnRzLz91dWlkPTA4OGI0MWUyLWQ5YjQtNGNlYS1iMDllLTg0MWMwNjVkY2YxNiJdLCJpc1RlbXBvcmFyeSI6ZmFsc2UsImxlZ2FjeURlc2t0b3BJZCI6IjA4OGI0MWUyLWQ5YjQtNGNlYS1iMDllLTg0MWMwNjVkY2YxNiJ9XX0=&quot;,&quot;citationItems&quot;:[{&quot;id&quot;:&quot;c9b96f9a-b827-502a-8bb1-fc1927a571ec&quot;,&quot;itemData&quot;:{&quot;ISSN&quot;:&quot;0048-7333&quot;,&quot;abstract&quot;:&quot;Nascent academic entrepreneurs need to acquire entrepreneurial competencies to create successful spin-off ventures. In this article, we examine difficulties in this pursuit prior to venture formation and offer a systematic classification of inhibitors. We confirm, combine, and extend two previously identified inhibiting mechanisms into a relational inhibitor category, classify additional structural and cultural-cognitive inhibitors, and highlight how these inhibitors exist both at the individual and the organizational level. We then advance theoretical understanding of the interrelated, multilevel functions of inhibitors on the development of entrepreneurial competencies, and offer policy insights on how universities can mitigate their effects.&quot;,&quot;author&quot;:[{&quot;dropping-particle&quot;:&quot;&quot;,&quot;family&quot;:&quot;Gumusay&quot;,&quot;given&quot;:&quot;A A&quot;,&quot;non-dropping-particle&quot;:&quot;&quot;,&quot;parse-names&quot;:false,&quot;suffix&quot;:&quot;&quot;},{&quot;dropping-particle&quot;:&quot;&quot;,&quot;family&quot;:&quot;Bohne&quot;,&quot;given&quot;:&quot;T M&quot;,&quot;non-dropping-particle&quot;:&quot;&quot;,&quot;parse-names&quot;:false,&quot;suffix&quot;:&quot;&quot;}],&quot;container-title&quot;:&quot;Research Policy&quot;,&quot;id&quot;:&quot;c9b96f9a-b827-502a-8bb1-fc1927a571ec&quot;,&quot;issue&quot;:&quot;2&quot;,&quot;issued&quot;:{&quot;date-parts&quot;:[[&quot;2018&quot;]]},&quot;page&quot;:&quot;363-378&quot;,&quot;title&quot;:&quot;Individual and organizational inhibitors to the development of entrepreneurial competencies in universities&quot;,&quot;type&quot;:&quot;article-journal&quot;,&quot;volume&quot;:&quot;47&quot;,&quot;container-title-short&quot;:&quot;Res Policy&quot;},&quot;uris&quot;:[&quot;http://www.mendeley.com/documents/?uuid=088b41e2-d9b4-4cea-b09e-841c065dcf16&quot;],&quot;isTemporary&quot;:false,&quot;legacyDesktopId&quot;:&quot;088b41e2-d9b4-4cea-b09e-841c065dcf16&quot;}]},{&quot;citationID&quot;:&quot;MENDELEY_CITATION_022a630a-bfe4-4b97-a7e0-517bd00168d1&quot;,&quot;properties&quot;:{&quot;noteIndex&quot;:0},&quot;isEdited&quot;:false,&quot;manualOverride&quot;:{&quot;citeprocText&quot;:&quot;(Vega-Jurado et al., 2008)&quot;,&quot;isManuallyOverridden&quot;:false,&quot;manualOverrideText&quot;:&quot;&quot;},&quot;citationTag&quot;:&quot;MENDELEY_CITATION_v3_eyJjaXRhdGlvbklEIjoiTUVOREVMRVlfQ0lUQVRJT05fMDIyYTYzMGEtYmZlNC00Yjk3LWE3ZTAtNTE3YmQwMDE2OGQxIiwicHJvcGVydGllcyI6eyJub3RlSW5kZXgiOjB9LCJpc0VkaXRlZCI6ZmFsc2UsIm1hbnVhbE92ZXJyaWRlIjp7ImNpdGVwcm9jVGV4dCI6IihWZWdhLUp1cmFkbyBldCBhbC4sIDIwMDgpIiwiaXNNYW51YWxseU92ZXJyaWRkZW4iOmZhbHNlLCJtYW51YWxPdmVycmlkZVRleHQiOiIifSwiY2l0YXRpb25JdGVtcyI6W3siaWQiOiJkNWQwM2NhNy05MmE3LTU0NDYtYTRiMS02NDA0NTBjZmRjMGMiLCJpdGVtRGF0YSI6eyJET0kiOiIxMC4xMDA3L3MxMDczNC0wMDctOTA5OC05IiwiSVNTTiI6IjAwMTgxNTYwIiwiYWJzdHJhY3QiOiJUaGlzIGFydGljbGUgZXhhbWluZXMgdGhlIGltcGxpY2F0aW9ucyBvZiBob3cgYWNhZGVtaWNzIHJlc3BvbmQgdG8gdGhlIGRlYmF0ZSBvbiB0aGUgcHJvZHVjdGlvbiBvZiBrbm93bGVkZ2UgYW5kIGl0cyB0cmFuc2ZlciB0byB0aGUgcHJvZHVjdGl2ZSBzZWN0b3IsIGZvciB0aGUgdHJhbnNmb3JtYXRpb24gb2YgTGF0aW4gQW1lcmljYW4gdW5pdmVyc2l0aWVzLiBUaGUgZW1waXJpY2FsIGFuYWx5c2lzIGlzIGJhc2VkIG9uIGEgc3VydmV5IG9mIDM0OSBsZWN0dXJlcnMgZnJvbSBCb2xpdmlhbiBwdWJsaWMgdW5pdmVyc2l0aWVzLCB3aGljaCBpbnF1aXJlZCBpbnRvIGFzcGVjdHMgb2YgdW5pdmVyc2l0eS1pbmR1c3RyeSByZWxhdGlvbnMgKFVJUikuIEFsdGhvdWdoIHRoZSByZXN1bHRzIGluZGljYXRlIHRoYXQgbGVjdHVyZXJzIGFyZSBpbiBmYXZvdXIgb2YgcmVsYXRpb25zIHdpdGggZmlybXMsIHRoZXJlIGFyZSBzZXZlcmFsIGJhcnJpZXJzIHRvIHN1Y2ggcmVsYXRpb25zaGlwcywgc3VjaCBhcyBsYWNrIG9mIGluc3RpdHV0aW9uYWwgc3VwcG9ydCwgZ2VuZXJhbGx5IHVuZmF2b3VyYWJsZSBhdG1vc3BoZXJlIGluIHVuaXZlcnNpdGllcywgYW5kIGFuIGluZHVzdHJpYWwgc3RydWN0dXJlIGNvbXByaXNpbmcgZmV3IGZpcm1zIGluIGtub3dsZWRnZS1pbnRlbnNpdmUgc2VjdG9ycyBhbmQgZmlybXMgd2l0aCBsb3cgYWJzb3JwdGl2ZSBjYXBhY2l0eS4gSW4gdGhlIGNvbnRleHQgb2YgQm9saXZpYSwgdW5saWtlIHdoYXQgb2NjdXJzIGluIGRldmVsb3BlZCBjb3VudHJpZXMsIFVJUiBoYXZlIGJlZW4gY29uZmlndXJlZCBhcm91bmQgc2NpZW50aWZpY2FsbHkgdW5pbXBvcnRhbnQgYWN0aXZpdGllcy10ZWNobm9sb2dpY2FsIHN1cHBvcnQgYW5kIGludGVybnNoaXAgc2NoZW1lcyB0byBwbGFjZSBzdHVkZW50cyBpbiBmaXJtcy13aGljaCBoYXMgaGFkIGEgbmVnYXRpdmUgZWZmZWN0IG9uIHRoZSBjb25zb2xpZGF0aW9uIG9mIHJlc2VhcmNoLCBhbiBhY2FkZW1pYyBhY3Rpdml0eSwgdG8gd2hpY2ggbGVjdHVyZXJzIGRldm90ZSBsaXR0bGUgb2YgdGhlaXIgdGltZS4gVGhlIHJlc3VsdHMgb2Ygb3VyIHN0dWR5IHNob3cgdGhlIHRlbnNpb25zIHRoYXQgZXhpc3QgaW4gZWZmb3J0cyB0byBjaGFuZ2UgdGhlIHVuaXZlcnNpdHkgbW9kZWw7IHRoZXJlIGlzIGEgcmVsdWN0YW5jZSB0byBpbnRlbnNpZnkgdGhlIGNvbW1lcmNpYWxpc2F0aW9uIG9mIHJlc2VhcmNoIHJlc3VsdHMsIGFuZCBhIGxhY2sgb2YgZW50aHVzaWFzbSBmb3IgaW50cm9kdWNpbmcgY29tcGxleCByZWxhdGlvbnNoaXAgbWVjaGFuaXNtcywgc3VjaCBhcyB0aGUgY3JlYXRpb24gb2YgaHlicmlkIHN0cnVjdHVyZXMuIMKpIDIwMDcgU3ByaW5nZXIgU2NpZW5jZStCdXNpbmVzcyBNZWRpYSBCLlYuIiwiYXV0aG9yIjpbeyJkcm9wcGluZy1wYXJ0aWNsZSI6IiIsImZhbWlseSI6IlZlZ2EtSnVyYWRvIiwiZ2l2ZW4iOiJKYWlkZXIiLCJub24tZHJvcHBpbmctcGFydGljbGUiOiIiLCJwYXJzZS1uYW1lcyI6ZmFsc2UsInN1ZmZpeCI6IiJ9LHsiZHJvcHBpbmctcGFydGljbGUiOiIiLCJmYW1pbHkiOiJGZXJuw6FuZGV6LURlLUx1Y2lvIiwiZ2l2ZW4iOiJJZ25hY2lvIiwibm9uLWRyb3BwaW5nLXBhcnRpY2xlIjoiIiwicGFyc2UtbmFtZXMiOmZhbHNlLCJzdWZmaXgiOiIifSx7ImRyb3BwaW5nLXBhcnRpY2xlIjoiIiwiZmFtaWx5IjoiSHVhbmNhIiwiZ2l2ZW4iOiJSb25hbGQiLCJub24tZHJvcHBpbmctcGFydGljbGUiOiIiLCJwYXJzZS1uYW1lcyI6ZmFsc2UsInN1ZmZpeCI6IiJ9XSwiY29udGFpbmVyLXRpdGxlIjoiSGlnaGVyIEVkdWNhdGlvbiIsImlkIjoiZDVkMDNjYTctOTJhNy01NDQ2LWE0YjEtNjQwNDUwY2ZkYzBjIiwiaXNzdWUiOiIyIiwiaXNzdWVkIjp7ImRhdGUtcGFydHMiOltbIjIwMDgiXV19LCJwYWdlIjoiMjA1LTIyMCIsInRpdGxlIjoiVW5pdmVyc2l0eS1pbmR1c3RyeSByZWxhdGlvbnMgaW4gQm9saXZpYTogSW1wbGljYXRpb25zIGZvciB1bml2ZXJzaXR5IHRyYW5zZm9ybWF0aW9ucyBpbiBMYXRpbiBBbWVyaWNhIiwidHlwZSI6ImFydGljbGUtam91cm5hbCIsInZvbHVtZSI6IjU2IiwiY29udGFpbmVyLXRpdGxlLXNob3J0IjoiSGlnaCBFZHVjIChEb3JkcikifSwidXJpcyI6WyJodHRwOi8vd3d3Lm1lbmRlbGV5LmNvbS9kb2N1bWVudHMvP3V1aWQ9YTczNGIxM2ItZjhjYS00ZDJlLTg0ZTMtZjdhMTA4NzcyN2UzIl0sImlzVGVtcG9yYXJ5IjpmYWxzZSwibGVnYWN5RGVza3RvcElkIjoiYTczNGIxM2ItZjhjYS00ZDJlLTg0ZTMtZjdhMTA4NzcyN2UzIn1dfQ==&quot;,&quot;citationItems&quot;:[{&quot;id&quot;:&quot;d5d03ca7-92a7-5446-a4b1-640450cfdc0c&quot;,&quot;itemData&quot;:{&quot;DOI&quot;:&quot;10.1007/s10734-007-9098-9&quot;,&quot;ISSN&quot;:&quot;00181560&quot;,&quot;abstract&quot;:&quot;This article examines the implications of how academics respond to the debate on the production of knowledge and its transfer to the productive sector, for the transformation of Latin American universities. The empirical analysis is based on a survey of 349 lecturers from Bolivian public universities, which inquired into aspects of university-industry relations (UIR). Although the results indicate that lecturers are in favour of relations with firms, there are several barriers to such relationships, such as lack of institutional support, generally unfavourable atmosphere in universities, and an industrial structure comprising few firms in knowledge-intensive sectors and firms with low absorptive capacity. In the context of Bolivia, unlike what occurs in developed countries, UIR have been configured around scientifically unimportant activities-technological support and internship schemes to place students in firms-which has had a negative effect on the consolidation of research, an academic activity, to which lecturers devote little of their time. The results of our study show the tensions that exist in efforts to change the university model; there is a reluctance to intensify the commercialisation of research results, and a lack of enthusiasm for introducing complex relationship mechanisms, such as the creation of hybrid structures. © 2007 Springer Science+Business Media B.V.&quot;,&quot;author&quot;:[{&quot;dropping-particle&quot;:&quot;&quot;,&quot;family&quot;:&quot;Vega-Jurado&quot;,&quot;given&quot;:&quot;Jaider&quot;,&quot;non-dropping-particle&quot;:&quot;&quot;,&quot;parse-names&quot;:false,&quot;suffix&quot;:&quot;&quot;},{&quot;dropping-particle&quot;:&quot;&quot;,&quot;family&quot;:&quot;Fernández-De-Lucio&quot;,&quot;given&quot;:&quot;Ignacio&quot;,&quot;non-dropping-particle&quot;:&quot;&quot;,&quot;parse-names&quot;:false,&quot;suffix&quot;:&quot;&quot;},{&quot;dropping-particle&quot;:&quot;&quot;,&quot;family&quot;:&quot;Huanca&quot;,&quot;given&quot;:&quot;Ronald&quot;,&quot;non-dropping-particle&quot;:&quot;&quot;,&quot;parse-names&quot;:false,&quot;suffix&quot;:&quot;&quot;}],&quot;container-title&quot;:&quot;Higher Education&quot;,&quot;id&quot;:&quot;d5d03ca7-92a7-5446-a4b1-640450cfdc0c&quot;,&quot;issue&quot;:&quot;2&quot;,&quot;issued&quot;:{&quot;date-parts&quot;:[[&quot;2008&quot;]]},&quot;page&quot;:&quot;205-220&quot;,&quot;title&quot;:&quot;University-industry relations in Bolivia: Implications for university transformations in Latin America&quot;,&quot;type&quot;:&quot;article-journal&quot;,&quot;volume&quot;:&quot;56&quot;,&quot;container-title-short&quot;:&quot;High Educ (Dordr)&quot;},&quot;uris&quot;:[&quot;http://www.mendeley.com/documents/?uuid=a734b13b-f8ca-4d2e-84e3-f7a1087727e3&quot;],&quot;isTemporary&quot;:false,&quot;legacyDesktopId&quot;:&quot;a734b13b-f8ca-4d2e-84e3-f7a1087727e3&quot;}]},{&quot;citationID&quot;:&quot;MENDELEY_CITATION_63f45bab-7f81-43a6-a425-43bf212bc783&quot;,&quot;properties&quot;:{&quot;noteIndex&quot;:0},&quot;isEdited&quot;:false,&quot;manualOverride&quot;:{&quot;citeprocText&quot;:&quot;(Hall H. et al., 2001)&quot;,&quot;isManuallyOverridden&quot;:false,&quot;manualOverrideText&quot;:&quot;&quot;},&quot;citationTag&quot;:&quot;MENDELEY_CITATION_v3_eyJjaXRhdGlvbklEIjoiTUVOREVMRVlfQ0lUQVRJT05fNjNmNDViYWItN2Y4MS00M2E2LWE0MjUtNDNiZjIxMmJjNzgzIiwicHJvcGVydGllcyI6eyJub3RlSW5kZXgiOjB9LCJpc0VkaXRlZCI6ZmFsc2UsIm1hbnVhbE92ZXJyaWRlIjp7ImNpdGVwcm9jVGV4dCI6IihIYWxsIEguIGV0IGFsLiwgMjAwMSkiLCJpc01hbnVhbGx5T3ZlcnJpZGRlbiI6ZmFsc2UsIm1hbnVhbE92ZXJyaWRlVGV4dCI6IiJ9LCJjaXRhdGlvbkl0ZW1zIjpbeyJpZCI6ImIzNTI0ZWU1LTNjMWUtNTIzZS1hMGQ0LWFkZGU4ZDY3MTNiZiIsIml0ZW1EYXRhIjp7ImFic3RyYWN0IjoiVGhpcyBwYXBlciBkZXNjcmliZXMgYSBzbWFsbCwgdW5pcXVlIHNldCBvZiBwcm9qZWN0IGRhdGEgdGhhdCB3YXMgYXNzZW1ibGVkIGFzIHBhcnQgb2YgYSBsYXJnZXIgc3R1ZHkgb24gdW5pdmVyc2l0aWVzIGFzIHJlc2VhcmNoIHBhcnRuZXJzLiBIZXJlaW4sIHdlIHN1bW1hcml6ZSwgdG8gdGhlIGV4dGVudCBwb3NzaWJsZSwgb3VyIGludGVycHJldGF0aW9uIG9mIHdoYXQgdGhlIHByb2plY3QgZGF0YSByZXZlYWwgYWJvdXQgYmFycmllcnMsIGludGVsbGVjdHVhbCBwcm9wZXJ0eSAoSVApIGNvbmNlcm5zIGluIHBhcnRpY3VsYXIsIGluaGliaXRpbmcgaW5kdXN0cnkgZnJvbSBwYXJ0bmVyaW5nIHdpdGggdW5pdmVyc2l0aWVzLiBbUFVCTElDQVRJT04gQUJTVFJBQ1RdIiwiYXV0aG9yIjpbeyJkcm9wcGluZy1wYXJ0aWNsZSI6IiIsImZhbWlseSI6IkhhbGwgSC4iLCJnaXZlbiI6IkJyb253eW4iLCJub24tZHJvcHBpbmctcGFydGljbGUiOiIiLCJwYXJzZS1uYW1lcyI6ZmFsc2UsInN1ZmZpeCI6IiJ9LHsiZHJvcHBpbmctcGFydGljbGUiOiIiLCJmYW1pbHkiOiJMaW5rIE4uIiwiZ2l2ZW4iOiJBbGJlcnQiLCJub24tZHJvcHBpbmctcGFydGljbGUiOiIiLCJwYXJzZS1uYW1lcyI6ZmFsc2UsInN1ZmZpeCI6IiJ9LHsiZHJvcHBpbmctcGFydGljbGUiOiIiLCJmYW1pbHkiOiJTY290dCBULiIsImdpdmVuIjoiSm9obiIsIm5vbi1kcm9wcGluZy1wYXJ0aWNsZSI6IiIsInBhcnNlLW5hbWVzIjpmYWxzZSwic3VmZml4IjoiIn1dLCJjb250YWluZXItdGl0bGUiOiJKb3VybmFsIG9mIFRlY2hub2xvZ3kgVHJhbnNmZXIiLCJpZCI6ImIzNTI0ZWU1LTNjMWUtNTIzZS1hMGQ0LWFkZGU4ZDY3MTNiZiIsImlzc3VlIjoiMS0yIiwiaXNzdWVkIjp7ImRhdGUtcGFydHMiOltbIjIwMDEiXV19LCJwYWdlIjoiODciLCJ0aXRsZSI6IkJhcnJpZXJzIEluaGliaXRpbmcgSW5kdXN0cnkgZnJvbSBQYXJ0bmVyaW5nIHdpdGggVW5pdmVyc2l0aWVzOiBFdmlkZW5jZSBmcm9tIHRoZSBBZHZhbmNlZCBUZWNobm9sb2d5IFByb2dyYW0iLCJ0eXBlIjoiYXJ0aWNsZS1qb3VybmFsIiwidm9sdW1lIjoiMjYiLCJjb250YWluZXItdGl0bGUtc2hvcnQiOiIifSwidXJpcyI6WyJodHRwOi8vd3d3Lm1lbmRlbGV5LmNvbS9kb2N1bWVudHMvP3V1aWQ9NjVhYTIxZjEtMjkyOS00NzhlLThkOTgtYzAzNzFhNWMwZTQ3Il0sImlzVGVtcG9yYXJ5IjpmYWxzZSwibGVnYWN5RGVza3RvcElkIjoiNjVhYTIxZjEtMjkyOS00NzhlLThkOTgtYzAzNzFhNWMwZTQ3In1dfQ==&quot;,&quot;citationItems&quot;:[{&quot;id&quot;:&quot;b3524ee5-3c1e-523e-a0d4-adde8d6713bf&quot;,&quot;itemData&quot;:{&quot;abstract&quot;:&quot;This paper describes a small, unique set of project data that was assembled as part of a larger study on universities as research partners. Herein, we summarize, to the extent possible, our interpretation of what the project data reveal about barriers, intellectual property (IP) concerns in particular, inhibiting industry from partnering with universities. [PUBLICATION ABSTRACT]&quot;,&quot;author&quot;:[{&quot;dropping-particle&quot;:&quot;&quot;,&quot;family&quot;:&quot;Hall H.&quot;,&quot;given&quot;:&quot;Bronwyn&quot;,&quot;non-dropping-particle&quot;:&quot;&quot;,&quot;parse-names&quot;:false,&quot;suffix&quot;:&quot;&quot;},{&quot;dropping-particle&quot;:&quot;&quot;,&quot;family&quot;:&quot;Link N.&quot;,&quot;given&quot;:&quot;Albert&quot;,&quot;non-dropping-particle&quot;:&quot;&quot;,&quot;parse-names&quot;:false,&quot;suffix&quot;:&quot;&quot;},{&quot;dropping-particle&quot;:&quot;&quot;,&quot;family&quot;:&quot;Scott T.&quot;,&quot;given&quot;:&quot;John&quot;,&quot;non-dropping-particle&quot;:&quot;&quot;,&quot;parse-names&quot;:false,&quot;suffix&quot;:&quot;&quot;}],&quot;container-title&quot;:&quot;Journal of Technology Transfer&quot;,&quot;id&quot;:&quot;b3524ee5-3c1e-523e-a0d4-adde8d6713bf&quot;,&quot;issue&quot;:&quot;1-2&quot;,&quot;issued&quot;:{&quot;date-parts&quot;:[[&quot;2001&quot;]]},&quot;page&quot;:&quot;87&quot;,&quot;title&quot;:&quot;Barriers Inhibiting Industry from Partnering with Universities: Evidence from the Advanced Technology Program&quot;,&quot;type&quot;:&quot;article-journal&quot;,&quot;volume&quot;:&quot;26&quot;,&quot;container-title-short&quot;:&quot;&quot;},&quot;uris&quot;:[&quot;http://www.mendeley.com/documents/?uuid=65aa21f1-2929-478e-8d98-c0371a5c0e47&quot;],&quot;isTemporary&quot;:false,&quot;legacyDesktopId&quot;:&quot;65aa21f1-2929-478e-8d98-c0371a5c0e47&quot;}]},{&quot;citationID&quot;:&quot;MENDELEY_CITATION_be1aa7b9-13dc-4af1-bafe-e0cdd4882ead&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YmUxYWE3YjktMTNkYy00YWYxLWJhZmUtZTBjZGQ0ODgyZWFk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7670a31-d2e3-4db1-9d70-5eb8c507945f&quot;,&quot;properties&quot;:{&quot;noteIndex&quot;:0},&quot;isEdited&quot;:false,&quot;manualOverride&quot;:{&quot;citeprocText&quot;:&quot;(S.N. Ankrah et al., 2013)&quot;,&quot;isManuallyOverridden&quot;:false,&quot;manualOverrideText&quot;:&quot;&quot;},&quot;citationTag&quot;:&quot;MENDELEY_CITATION_v3_eyJjaXRhdGlvbklEIjoiTUVOREVMRVlfQ0lUQVRJT05fMDc2NzBhMzEtZDJlMy00ZGIxLTlkNzAtNWViOGM1MDc5NDVmIiwicHJvcGVydGllcyI6eyJub3RlSW5kZXgiOjB9LCJpc0VkaXRlZCI6ZmFsc2UsIm1hbnVhbE92ZXJyaWRlIjp7ImNpdGVwcm9jVGV4dCI6IihTLk4uIEFua3JhaCBldCBhbC4sIDIwMTMpIiwiaXNNYW51YWxseU92ZXJyaWRkZW4iOmZhbHNlLCJtYW51YWxPdmVycmlkZVRleHQiOiIifSwiY2l0YXRpb25JdGVtcyI6W3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990af7a-17be-4339-b339-0fc7fa16f4bf&quot;,&quot;properties&quot;:{&quot;noteIndex&quot;:0},&quot;isEdited&quot;:false,&quot;manualOverride&quot;:{&quot;citeprocText&quot;:&quot;(Muscio &amp;#38; Vallanti, 2014)&quot;,&quot;isManuallyOverridden&quot;:false,&quot;manualOverrideText&quot;:&quot;&quot;},&quot;citationTag&quot;:&quot;MENDELEY_CITATION_v3_eyJjaXRhdGlvbklEIjoiTUVOREVMRVlfQ0lUQVRJT05fZDk5MGFmN2EtMTdiZS00MzM5LWIzMzktMGZjN2ZhMTZmNGJmIiwicHJvcGVydGllcyI6eyJub3RlSW5kZXgiOjB9LCJpc0VkaXRlZCI6ZmFsc2UsIm1hbnVhbE92ZXJyaWRlIjp7ImNpdGVwcm9jVGV4dCI6IihNdXNjaW8gJiMzODsgVmFsbGFudGksIDIwMTQpIiwiaXNNYW51YWxseU92ZXJyaWRkZW4iOmZhbHNlLCJtYW51YWxPdmVycmlkZVRleHQiOiIifSwiY2l0YXRpb25JdGVtcyI6W3siaWQiOiJhZDc3MTE4Zi0wODQ3LTU3OTktODRkNi01NWU2OTgxYWYwNjAiLCJpdGVtRGF0YSI6eyJET0kiOiIxMC4xMDgwLzEzNjYyNzE2LjIwMTQuOTY5OTM1IiwiSVNTTiI6IjE0Njk4MzkwIiwiYWJzdHJhY3QiOiJBbHRob3VnaCB1bml2ZXJzaXRpZXMgYXJlIGdlbmVyYWxseSB1bmRlciBwcmVzc3VyZSB0byBpbmNyZWFzZSB0aGVpciBpbnRlcmFjdGlvbnMgd2l0aCBpbmR1c3RyeSwgYWNhZGVtaWMgZGVwYXJ0bWVudHMgdmFyeSBlbm9ybW91c2x5IGluIHRoZSBleHRlbnQgdG8gd2hpY2ggdGhleSBjb2xsYWJvcmF0ZSB3aXRoIGJ1c2luZXNzZXMuIFRoZXJlIGFyZSBzZXZlcmFsIGZhY3RvcnMsIHdoaWNoLCB0byBkaWZmZXJlbnQgZXh0ZW50cywgZHJpdmUgb3IgaGFtcGVyIGFjYWRlbWljcycgY2FwYWJpbGl0aWVzIHRvIGVuZ2FnZSBpbiBjb2xsYWJvcmF0aW9uIHdpdGggdGhlIHByaXZhdGUgc2VjdG9yLiBPbiB0aGUgYmFzaXMgb2Ygb3JpZ2luYWwgZGF0YSBmcm9tIGludGVydmlld3Mgd2l0aCAxOTcgdW5pdmVyc2l0eSBkZXBhcnRtZW50cyBpbiBJdGFseSwgdGhpcyBwYXBlciBpbnZlc3RpZ2F0ZXMgdGhlIG1haW4gb2JzdGFjbGVzIHRvIHRlY2hub2xvZ3kgdHJhbnNmZXIgYWN0aXZpdHkgYXMgcGVyY2VpdmVkIGJ5IGFjYWRlbWljIHJlc2VhcmNoZXJzLCBhbmQgdGhlaXIgcG9zc2libGUgaW1wYWN0IG9uIHVuaXZlcnNpdHnigJNpbmR1c3RyeSBjb2xsYWJvcmF0aW9ucy4gVGhlIGFuYWx5c2lzIHNob3dzIHRoYXQgdGhyZWUgKG91dCBvZiBmb3VyKSBwZXJjZWl2ZWQgb2JzdGFjbGVzIGFyZSBiYXJyaWVycyB0byB1bml2ZXJzaXR54oCTaW5kdXN0cnkgaW50ZXJhY3Rpb25zIGFuZCBuZWdhdGl2ZWx5IGFmZmVjdCB0aGUgcHJvYmFiaWxpdHkgb2YgZW5nYWdpbmcgaW4gY29sbGFib3JhdGlvbiB3aXRoIGluZHVzdHJ5LiBUaGUgZXN0aW1hdGVkIGltcGFjdCBvZiB0aGVzZSBwZXJjZWl2ZWQgb2JzdGFjbGVzIG9uIHRoZSBmcmVxdWVuY3kgb2YgY29sbGFib3JhdGlvbnMgaXMgbGVzcyBjbGVhci1jdXQgYW5kIHJlcXVpcmVzIGZ1cnRoZXIgaW52ZXN0aWdhdGlvbi4iLCJhdXRob3IiOlt7ImRyb3BwaW5nLXBhcnRpY2xlIjoiIiwiZmFtaWx5IjoiTXVzY2lvIiwiZ2l2ZW4iOiJBbGVzc2FuZHJvIiwibm9uLWRyb3BwaW5nLXBhcnRpY2xlIjoiIiwicGFyc2UtbmFtZXMiOmZhbHNlLCJzdWZmaXgiOiIifSx7ImRyb3BwaW5nLXBhcnRpY2xlIjoiIiwiZmFtaWx5IjoiVmFsbGFudGkiLCJnaXZlbiI6Ikdpb3Zhbm5hIiwibm9uLWRyb3BwaW5nLXBhcnRpY2xlIjoiIiwicGFyc2UtbmFtZXMiOmZhbHNlLCJzdWZmaXgiOiIifV0sImNvbnRhaW5lci10aXRsZSI6IkluZHVzdHJ5IGFuZCBJbm5vdmF0aW9uIiwiaWQiOiJhZDc3MTE4Zi0wODQ3LTU3OTktODRkNi01NWU2OTgxYWYwNjAiLCJpc3N1ZSI6IjUiLCJpc3N1ZWQiOnsiZGF0ZS1wYXJ0cyI6W1siMjAxNCJdXX0sInBhZ2UiOiI0MTAtNDI5IiwidGl0bGUiOiJQZXJjZWl2ZWQgT2JzdGFjbGVzIHRvIFVuaXZlcnNpdHnigJNJbmR1c3RyeSBDb2xsYWJvcmF0aW9uOiBSZXN1bHRzIGZyb20gYSBRdWFsaXRhdGl2ZSBTdXJ2ZXkgb2YgSXRhbGlhbiBBY2FkZW1pYyBEZXBhcnRtZW50cyIsInR5cGUiOiJhcnRpY2xlLWpvdXJuYWwiLCJ2b2x1bWUiOiIyMSIsImNvbnRhaW5lci10aXRsZS1zaG9ydCI6IkluZCBJbm5vdiJ9LCJ1cmlzIjpbImh0dHA6Ly93d3cubWVuZGVsZXkuY29tL2RvY3VtZW50cy8/dXVpZD05MTBlYjVlMC05NjQ1LTQ1NGUtOTFlZC1hMGM3ZjYxYjA3Y2MiXSwiaXNUZW1wb3JhcnkiOmZhbHNlLCJsZWdhY3lEZXNrdG9wSWQiOiI5MTBlYjVlMC05NjQ1LTQ1NGUtOTFlZC1hMGM3ZjYxYjA3Y2MifV19&quot;,&quot;citationItems&quot;:[{&quot;id&quot;:&quot;ad77118f-0847-5799-84d6-55e6981af060&quot;,&quot;itemData&quot;:{&quot;DOI&quot;:&quot;10.1080/13662716.2014.969935&quot;,&quot;ISSN&quot;:&quot;14698390&quot;,&quot;abstract&quot;:&quot;Although universities are generally under pressure to increase their interactions with industry, academic departments vary enormously in the extent to which they collaborate with businesses. There are several factors, which, to different extents, drive or hamper academics' capabilities to engage in collaboration with the private sector. On the basis of original data from interviews with 197 university departments in Italy, this paper investigates the main obstacles to technology transfer activity as perceived by academic researchers, and their possible impact on university–industry collaborations. The analysis shows that three (out of four) perceived obstacles are barriers to university–industry interactions and negatively affect the probability of engaging in collaboration with industry. The estimated impact of these perceived obstacles on the frequency of collaborations is less clear-cut and requires further investigation.&quot;,&quot;author&quot;:[{&quot;dropping-particle&quot;:&quot;&quot;,&quot;family&quot;:&quot;Muscio&quot;,&quot;given&quot;:&quot;Alessandro&quot;,&quot;non-dropping-particle&quot;:&quot;&quot;,&quot;parse-names&quot;:false,&quot;suffix&quot;:&quot;&quot;},{&quot;dropping-particle&quot;:&quot;&quot;,&quot;family&quot;:&quot;Vallanti&quot;,&quot;given&quot;:&quot;Giovanna&quot;,&quot;non-dropping-particle&quot;:&quot;&quot;,&quot;parse-names&quot;:false,&quot;suffix&quot;:&quot;&quot;}],&quot;container-title&quot;:&quot;Industry and Innovation&quot;,&quot;id&quot;:&quot;ad77118f-0847-5799-84d6-55e6981af060&quot;,&quot;issue&quot;:&quot;5&quot;,&quot;issued&quot;:{&quot;date-parts&quot;:[[&quot;2014&quot;]]},&quot;page&quot;:&quot;410-429&quot;,&quot;title&quot;:&quot;Perceived Obstacles to University–Industry Collaboration: Results from a Qualitative Survey of Italian Academic Departments&quot;,&quot;type&quot;:&quot;article-journal&quot;,&quot;volume&quot;:&quot;21&quot;,&quot;container-title-short&quot;:&quot;Ind Innov&quot;},&quot;uris&quot;:[&quot;http://www.mendeley.com/documents/?uuid=910eb5e0-9645-454e-91ed-a0c7f61b07cc&quot;],&quot;isTemporary&quot;:false,&quot;legacyDesktopId&quot;:&quot;910eb5e0-9645-454e-91ed-a0c7f61b07cc&quot;}]},{&quot;citationID&quot;:&quot;MENDELEY_CITATION_9db7c244-2648-4871-bca7-24e39bfef9d9&quot;,&quot;properties&quot;:{&quot;noteIndex&quot;:0},&quot;isEdited&quot;:false,&quot;manualOverride&quot;:{&quot;citeprocText&quot;:&quot;(Lee, 2011)&quot;,&quot;isManuallyOverridden&quot;:false,&quot;manualOverrideText&quot;:&quot;&quot;},&quot;citationTag&quot;:&quot;MENDELEY_CITATION_v3_eyJjaXRhdGlvbklEIjoiTUVOREVMRVlfQ0lUQVRJT05fOWRiN2MyNDQtMjY0OC00ODcxLWJjYTctMjRlMzliZmVmOWQ5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494fe07d-099b-4618-8678-39a51c9bfa70&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k0ZmUwN2QtMDk5Yi00NjE4LTg2NzgtMzlhNTFjOWJmYTcw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9491d720-fc4a-435b-b586-902b8b142686&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TQ5MWQ3MjAtZmM0YS00MzViLWI1ODYtOTAyYjhiMTQyNjg2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7c714cb9-028a-45ac-991b-bb814b8c6125&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N2M3MTRjYjktMDI4YS00NWFjLTk5MWItYmI4MTRiOGM2MTI1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289fb921-358c-4524-bebe-41f2f90bf9b9&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Mjg5ZmI5MjEtMzU4Yy00NTI0LWJlYmUtNDFmMmY5MGJmOWI5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497098a2-cff5-4c6a-b25b-63d485004f33&quot;,&quot;properties&quot;:{&quot;noteIndex&quot;:0},&quot;isEdited&quot;:false,&quot;manualOverride&quot;:{&quot;citeprocText&quot;:&quot;(Lee, 2011)&quot;,&quot;isManuallyOverridden&quot;:false,&quot;manualOverrideText&quot;:&quot;&quot;},&quot;citationTag&quot;:&quot;MENDELEY_CITATION_v3_eyJjaXRhdGlvbklEIjoiTUVOREVMRVlfQ0lUQVRJT05fNDk3MDk4YTItY2ZmNS00YzZhLWIyNWItNjNkNDg1MDA0ZjMz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0f3be4f4-dcac-46bf-98ac-3e481d1a1a3d&quot;,&quot;properties&quot;:{&quot;noteIndex&quot;:0},&quot;isEdited&quot;:false,&quot;manualOverride&quot;:{&quot;citeprocText&quot;:&quot;(Lee, 2011)&quot;,&quot;isManuallyOverridden&quot;:false,&quot;manualOverrideText&quot;:&quot;&quot;},&quot;citationTag&quot;:&quot;MENDELEY_CITATION_v3_eyJjaXRhdGlvbklEIjoiTUVOREVMRVlfQ0lUQVRJT05fMGYzYmU0ZjQtZGNhYy00NmJmLTk4YWMtM2U0ODFkMWExYTNk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3b800c54-55d0-4e54-ac2c-e4f9df1c7ac1&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M2I4MDBjNTQtNTVkMC00ZTU0LWFjMmMtZTRmOWRmMWM3YWMx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e4077329-dd78-4557-8828-c60621ae6575&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TQwNzczMjktZGQ3OC00NTU3LTg4MjgtYzYwNjIxYWU2NTc1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d02e7af2-c177-4bff-a3ff-625ed63c7f51&quot;,&quot;properties&quot;:{&quot;noteIndex&quot;:0},&quot;isEdited&quot;:false,&quot;manualOverride&quot;:{&quot;citeprocText&quot;:&quot;(Etzkowitz &amp;#38; Leydesdorff, 2000b)&quot;,&quot;isManuallyOverridden&quot;:false,&quot;manualOverrideText&quot;:&quot;&quot;},&quot;citationTag&quot;:&quot;MENDELEY_CITATION_v3_eyJjaXRhdGlvbklEIjoiTUVOREVMRVlfQ0lUQVRJT05fZDAyZTdhZjItYzE3Ny00YmZmLWEzZmYtNjI1ZWQ2M2M3ZjUxIiwicHJvcGVydGllcyI6eyJub3RlSW5kZXgiOjB9LCJpc0VkaXRlZCI6ZmFsc2UsIm1hbnVhbE92ZXJyaWRlIjp7ImNpdGVwcm9jVGV4dCI6IihFdHprb3dpdHogJiMzODsgTGV5ZGVzZG9yZmYsIDIwMDBiKSIsImlzTWFudWFsbHlPdmVycmlkZGVuIjpmYWxzZSwibWFudWFsT3ZlcnJpZGVUZXh0IjoiIn0sImNpdGF0aW9uSXRlbXMiOlt7ImlkIjoiMTAxNDFjZTQtZmM5Ni01M2NjLWI5Y2UtODE0YTgyYjlhYTBl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xMDE0MWNlNC1mYzk2LTUzY2MtYjljZS04MTRhODJiOWFhMG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ZmZmY5YzE3LTc5YTAtNDQyZi05NjliLWRiMDMwMjI5YzhhNyJdLCJpc1RlbXBvcmFyeSI6ZmFsc2UsImxlZ2FjeURlc2t0b3BJZCI6ImZmZmY5YzE3LTc5YTAtNDQyZi05NjliLWRiMDMwMjI5YzhhNyJ9XX0=&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citationID&quot;:&quot;MENDELEY_CITATION_cee2a6f1-19b1-40c3-b88a-4611fd8d685a&quot;,&quot;properties&quot;:{&quot;noteIndex&quot;:0},&quot;isEdited&quot;:false,&quot;manualOverride&quot;:{&quot;citeprocText&quot;:&quot;(Etzkowitz &amp;#38; Leydesdorff, 2000b; S.N. Ankrah et al., 2013; Tseng et al., 2020)&quot;,&quot;isManuallyOverridden&quot;:false,&quot;manualOverrideText&quot;:&quot;&quot;},&quot;citationTag&quot;:&quot;MENDELEY_CITATION_v3_eyJjaXRhdGlvbklEIjoiTUVOREVMRVlfQ0lUQVRJT05fY2VlMmE2ZjEtMTliMS00MGMzLWI4OGEtNDYxMWZkOGQ2ODVhIiwicHJvcGVydGllcyI6eyJub3RlSW5kZXgiOjB9LCJpc0VkaXRlZCI6ZmFsc2UsIm1hbnVhbE92ZXJyaWRlIjp7ImNpdGVwcm9jVGV4dCI6IihFdHprb3dpdHogJiMzODsgTGV5ZGVzZG9yZmYsIDIwMDBiOyBTLk4uIEFua3JhaCBldCBhbC4sIDIwMTM7IFRzZW5nIGV0IGFsLiwgMjAyMCkiLCJpc01hbnVhbGx5T3ZlcnJpZGRlbiI6ZmFsc2UsIm1hbnVhbE92ZXJyaWRlVGV4dCI6IiJ9LCJjaXRhdGlvbkl0ZW1zIjpbeyJpZCI6IjEwMTQxY2U0LWZjOTYtNTNjYy1iOWNlLTgxNGE4MmI5YWEwZSIsIml0ZW1EYXRhIjp7IkRPSSI6IjEwLjEwMTYvUzAwNDgtNzMzMyg5OSkwMDA1NS00IiwiSVNTTiI6IjAwNDg3MzMzIiwiYWJzdHJhY3QiOiJUaGUgVHJpcGxlIEhlbGl4IG9mIHVuaXZlcnNpdHktaW5kdXN0cnktZ292ZXJubWVudCByZWxhdGlvbnMgaXMgY29tcGFyZWQgd2l0aCBhbHRlcm5hdGl2ZSBtb2RlbHMgZm9yIGV4cGxhaW5pbmcgdGhlIGN1cnJlbnQgcmVzZWFyY2ggc3lzdGVtIGluIGl0cyBzb2NpYWwgY29udGV4dHMuIENvbW11bmljYXRpb25zIGFuZCBuZWdvdGlhdGlvbnMgYmV0d2VlbiBpbnN0aXR1dGlvbmFsIHBhcnRuZXJzIGdlbmVyYXRlIGFuIG92ZXJsYXkgdGhhdCBpbmNyZWFzaW5nbHkgcmVvcmdhbml6ZXMgdGhlIHVuZGVybHlpbmcgYXJyYW5nZW1lbnRzLiBUaGUgaW5zdGl0dXRpb25hbCBsYXllciBjYW4gYmUgY29uc2lkZXJlZCBhcyB0aGUgcmV0ZW50aW9uIG1lY2hhbmlzbSBvZiBhIGRldmVsb3Bpbmcgc3lzdGVtLiBGb3IgZXhhbXBsZSwgdGhlIG5hdGlvbmFsIG9yZ2FuaXphdGlvbiBvZiB0aGUgc3lzdGVtIG9mIGlubm92YXRpb24gaGFzIGhpc3RvcmljYWxseSBiZWVuIGltcG9ydGFudCBpbiBkZXRlcm1pbmluZyBjb21wZXRpdGlvbi4gUmVvcmdhbml6YXRpb25zIGFjcm9zcyBpbmR1c3RyaWFsIHNlY3RvcnMgYW5kIG5hdGlvbiBzdGF0ZXMsIGhvd2V2ZXIsIGFyZSBpbmR1Y2VkIGJ5IG5ldyB0ZWNobm9sb2dpZXMgKGJpb3RlY2hub2xvZ3ksIElDVCkuIFRoZSBjb25zZXF1ZW50IHRyYW5zZm9ybWF0aW9ucyBjYW4gYmUgYW5hbHl6ZWQgaW4gdGVybXMgb2YgKG5lby0pZXZvbHV0aW9uYXJ5IG1lY2hhbmlzbXMuIFVuaXZlcnNpdHkgcmVzZWFyY2ggbWF5IGZ1bmN0aW9uIGluY3JlYXNpbmdseSBhcyBhIGxvY3VzIGluIHRoZSBcImxhYm9yYXRvcnlcIiBvZiBzdWNoIGtub3dsZWRnZS1pbnRlbnNpdmUgbmV0d29yayB0cmFuc2l0aW9ucy4iLCJhdXRob3IiOlt7ImRyb3BwaW5nLXBhcnRpY2xlIjoiIiwiZmFtaWx5IjoiRXR6a293aXR6IiwiZ2l2ZW4iOiJIZW5yeSIsIm5vbi1kcm9wcGluZy1wYXJ0aWNsZSI6IiIsInBhcnNlLW5hbWVzIjpmYWxzZSwic3VmZml4IjoiIn0seyJkcm9wcGluZy1wYXJ0aWNsZSI6IiIsImZhbWlseSI6IkxleWRlc2RvcmZmIiwiZ2l2ZW4iOiJMb2V0Iiwibm9uLWRyb3BwaW5nLXBhcnRpY2xlIjoiIiwicGFyc2UtbmFtZXMiOmZhbHNlLCJzdWZmaXgiOiIifV0sImNvbnRhaW5lci10aXRsZSI6IlJlc2VhcmNoIFBvbGljeSIsImlkIjoiMTAxNDFjZTQtZmM5Ni01M2NjLWI5Y2UtODE0YTgyYjlhYTBlIiwiaXNzdWUiOiIyIiwiaXNzdWVkIjp7ImRhdGUtcGFydHMiOltbIjIwMDAiXV19LCJwYWdlIjoiMTA5LTEyMyIsInRpdGxlIjoiVGhlIGR5bmFtaWNzIG9mIGlubm92YXRpb246IEZyb20gTmF0aW9uYWwgU3lzdGVtcyBhbmQgXCJtb2RlIDJcIiB0byBhIFRyaXBsZSBIZWxpeCBvZiB1bml2ZXJzaXR5LWluZHVzdHJ5LWdvdmVybm1lbnQgcmVsYXRpb25zIiwidHlwZSI6ImFydGljbGUtam91cm5hbCIsInZvbHVtZSI6IjI5IiwiY29udGFpbmVyLXRpdGxlLXNob3J0IjoiUmVzIFBvbGljeSJ9LCJ1cmlzIjpbImh0dHA6Ly93d3cubWVuZGVsZXkuY29tL2RvY3VtZW50cy8/dXVpZD1mZmZmOWMxNy03OWEwLTQ0MmYtOTY5Yi1kYjAzMDIyOWM4YTciXSwiaXNUZW1wb3JhcnkiOmZhbHNlLCJsZWdhY3lEZXNrdG9wSWQiOiJmZmZmOWMxNy03OWEwLTQ0MmYtOTY5Yi1kYjAzMDIyOWM4YTc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LHsiaWQiOiI0NjRhYWU1ZS1kODEwLTU0Y2QtOTQyMS0xNTFlMDgwODQ3OTQiLCJpdGVtRGF0YSI6eyJET0kiOiIxMC4xMDA3L3MxMDk2MS0wMTgtOTY1Ni02IiwiSVNTTiI6IjE1NzM3MDQ3IiwiYWJzdHJhY3QiOiJUaGUgcmFwaWQgZGV2ZWxvcG1lbnQgb2YgdGVjaG5vbG9neSBhbmQga25vd2xlZGdlLWJhc2VkIGVjb25vbWllcyBoYXMgZHJhd24gYXR0ZW50aW9uIHRvIHRoZSBsaW5rYWdlIGJldHdlZW4gYWNhZGVtaWMgaW5zdGl0dXRpb25zIGFuZCBwcml2YXRlIGluZHVzdHJpZXMuIFVuaXZlcnNpdGllcyBhcmUgYSBtYWpvciBzb3VyY2Ugb2Yga25vd2xlZGdlIGNyZWF0aW9uOyBkaWZmZXJlbnQgaW5kdXN0cmllcyBhcmUgaW5jcmVhc2luZ2x5IHJlY29nbml6aW5nIHRoZSBpbXBvcnRhbmNlIG9mIHNjaWVudGlmaWMga25vd2xlZGdlIGNyZWF0aW9uIGFuZCBzZWVraW5nIGFsbGlhbmNlcyB3aXRoIHVuaXZlcnNpdGllcyB0byBub3Qgb25seSBlbmhhbmNlIHRoZWlyIGtub3dsZWRnZSBiYXNlIGJ1dCBhbHNvIGdhaW4gYSBjb21wZXRpdGl2ZSBhZHZhbnRhZ2UuIFRvIGZhY2lsaXRhdGUgdW5pdmVyc2l0eeKAk2luZHVzdHJ5IGNvbGxhYm9yYXRpb25zIChVSUNzKSwgZmluYW5jaWFsIHN1cHBvcnQgZnJvbSBnb3Zlcm5tZW50cyBhbmQgaW5kdXN0cmllcyBpcyBuZWNlc3NhcnkgZm9yIHJlc291cmNlIGFsbG9jYXRpb24uIFRoaXMgc3R1ZHkgaW52ZXN0aWdhdGVzIHRoZSBlZmZlY3RzIG9mIFVJQyBmdW5kaW5nIG9uIHVuaXZlcnNpdGllc+KAmSB0ZWNobm9sb2d5IGlubm92YXRpb24gcGVyZm9ybWFuY2UgaW4gVGFpd2FuLiBUaGUgVGFpd2FuZXNlIGdvdmVybm1lbnQgaGFzIGltcGxlbWVudGVkIGEgdmFyaWV0eSBvZiBwb2xpY2llcyBhbmQgcHJvZ3JhbXMgdG8gZW5oYW5jZSB0aGUgcmVzZWFyY2ggaW5ub3ZhdGlvbiBjYXBhYmlsaXR5IG9mIHVuaXZlcnNpdGllcyBhbmQgYnJpZGdlIHRoZSBnYXAgYmV0d2VlbiBhY2FkZW1pYyByZXNlYXJjaCBhbmQgaW5kdXN0cmlhbCBhcHBsaWNhdGlvbi4gVGhyZWUgZnVuZGFtZW50YWwgZmFjdG9ycyBvZiBVSUMgZW52aXJvbm1lbnRzIHdpdGhpbiB1bml2ZXJzaXRpZXPigJRuYW1lbHksIG1hbmFnZW1lbnQgbWVjaGFuaXNtLCBpbm5vdmF0aW9uIGNsaW1hdGUsIGFuZCByZXdhcmQgc3lzdGVt4oCUYXJlIGlkZW50aWZpZWQgYXMgY3JpdGljYWwgYW50ZWNlZGVudHMgb2YgVUlDIGZ1bmRpbmcgYW5kIHVuaXZlcnNpdGllc+KAmSB0ZWNobm9sb2d5IGlubm92YXRpb24gcGVyZm9ybWFuY2UuIFRoZSByZXN1bHRzIHJldmVhbCB0aGF0IFVJQyBmdW5kaW5nIGlzIGRpcmVjdGx5IGluc3RydW1lbnRhbCB0byB1bml2ZXJzaXRpZXPigJkgdGVjaG5vbG9neSBpbm5vdmF0aW9uLiBUaGUgVUlDIG1hbmFnZW1lbnQgbWVjaGFuaXNtIGFuZCBpbm5vdmF0aW9uIGNsaW1hdGUgd2l0aGluIHVuaXZlcnNpdGllcyBzdXBwb3J0IGRpdmVyc2UgVUlDIGZ1bmRpbmcuIEluIGFkZGl0aW9uLCBtZWNoYW5pc20gaW5jZW50aXZlcyBhZmZlY3QgZGlyZWN0bHkgYW5kIG1vZGVyYXRlbHkgdW5pdmVyc2l0eSByZXNlYXJjaGVyc+KAmSBpbnZvbHZlbWVudCBpbiBhbmQgY29udHJpYnV0aW9uIHRvIHRlY2hub2xvZ3kgaW5ub3ZhdGlvbi4iLCJhdXRob3IiOlt7ImRyb3BwaW5nLXBhcnRpY2xlIjoiIiwiZmFtaWx5IjoiVHNlbmciLCJnaXZlbiI6IkZhbiBDaHVhbiIsIm5vbi1kcm9wcGluZy1wYXJ0aWNsZSI6IiIsInBhcnNlLW5hbWVzIjpmYWxzZSwic3VmZml4IjoiIn0seyJkcm9wcGluZy1wYXJ0aWNsZSI6IiIsImZhbWlseSI6Ikh1YW5nIiwiZ2l2ZW4iOiJNdSBIc3VhbiIsIm5vbi1kcm9wcGluZy1wYXJ0aWNsZSI6IiIsInBhcnNlLW5hbWVzIjpmYWxzZSwic3VmZml4IjoiIn0seyJkcm9wcGluZy1wYXJ0aWNsZSI6IiIsImZhbWlseSI6IkNoZW4iLCJnaXZlbiI6IkRhciBaZW4iLCJub24tZHJvcHBpbmctcGFydGljbGUiOiIiLCJwYXJzZS1uYW1lcyI6ZmFsc2UsInN1ZmZpeCI6IiJ9XSwiY29udGFpbmVyLXRpdGxlIjoiSm91cm5hbCBvZiBUZWNobm9sb2d5IFRyYW5zZmVyIiwiaWQiOiI0NjRhYWU1ZS1kODEwLTU0Y2QtOTQyMS0xNTFlMDgwODQ3OTQiLCJpc3N1ZSI6IjIiLCJpc3N1ZWQiOnsiZGF0ZS1wYXJ0cyI6W1siMjAyMCJdXX0sInBhZ2UiOiI1NjAtNTc3IiwidGl0bGUiOiJGYWN0b3JzIG9mIHVuaXZlcnNpdHnigJNpbmR1c3RyeSBjb2xsYWJvcmF0aW9uIGFmZmVjdGluZyB1bml2ZXJzaXR5IGlubm92YXRpb24gcGVyZm9ybWFuY2UiLCJ0eXBlIjoiYXJ0aWNsZS1qb3VybmFsIiwidm9sdW1lIjoiNDUiLCJjb250YWluZXItdGl0bGUtc2hvcnQiOiIifSwidXJpcyI6WyJodHRwOi8vd3d3Lm1lbmRlbGV5LmNvbS9kb2N1bWVudHMvP3V1aWQ9MmQwOWQwYmItNGUwZS00NzRkLTg2YzAtYmYyNWE4Y2EwZGJhIl0sImlzVGVtcG9yYXJ5IjpmYWxzZSwibGVnYWN5RGVza3RvcElkIjoiMmQwOWQwYmItNGUwZS00NzRkLTg2YzAtYmYyNWE4Y2EwZGJhIn1dfQ==&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citationID&quot;:&quot;MENDELEY_CITATION_115cbee8-1824-4366-b105-2e2e95bc2324&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TE1Y2JlZTgtMTgyNC00MzY2LWIxMDUtMmUyZTk1YmMyMzI0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85755fe2-72a8-4d4f-bd2a-7bdf6e0f102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DU3NTVmZTItNzJhOC00ZDRmLWJkMmEtN2JkZjZlMGYxMDJ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f7cd323-c4c6-4d1b-8482-fd8efcae97da&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Y2Y3Y2QzMjMtYzRjNi00ZDFiLTg0ODItZmQ4ZWZjYWU5N2Rh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89f2eacc-d3bc-415c-aeff-4ae1fbae2d7c&quot;,&quot;properties&quot;:{&quot;noteIndex&quot;:0},&quot;isEdited&quot;:false,&quot;manualOverride&quot;:{&quot;citeprocText&quot;:&quot;(Chen &amp;#38; Puttitanun, 2005)&quot;,&quot;isManuallyOverridden&quot;:false,&quot;manualOverrideText&quot;:&quot;&quot;},&quot;citationTag&quot;:&quot;MENDELEY_CITATION_v3_eyJjaXRhdGlvbklEIjoiTUVOREVMRVlfQ0lUQVRJT05fODlmMmVhY2MtZDNiYy00MTVjLWFlZmYtNGFlMWZiYWUyZDdjIiwicHJvcGVydGllcyI6eyJub3RlSW5kZXgiOjB9LCJpc0VkaXRlZCI6ZmFsc2UsIm1hbnVhbE92ZXJyaWRlIjp7ImNpdGVwcm9jVGV4dCI6IihDaGVuICYjMzg7IFB1dHRpdGFudW4sIDIwMDUpIiwiaXNNYW51YWxseU92ZXJyaWRkZW4iOmZhbHNlLCJtYW51YWxPdmVycmlkZVRleHQiOiIifSwiY2l0YXRpb25JdGVtcyI6W3siaWQiOiI0MjE1ZTNjZS1mNDAyLTVhNGUtYjNhZi01YzI0OGFhNzRkMzQiLCJpdGVtRGF0YSI6eyJET0kiOiIxMC4xMDE2L2ouamRldmVjby4yMDA0LjExLjAwNSIsIklTU04iOiIwMzA0Mzg3OCIsImFic3RyYWN0IjoiVGhpcyBwYXBlciBzdHVkaWVzIGludGVsbGVjdHVhbCBwcm9wZXJ0eSByaWdodHMgKElQUnMpIGFuZCBpbm5vdmF0aW9uIGluIGRldmVsb3BpbmcgY291bnRyaWVzLiBBIG1vZGVsIGlzIGRldmVsb3BlZCB0byBpbGx1c3RyYXRlIHRoZSB0cmFkZS1vZmYgYmV0d2VlbiBpbWl0YXRpbmcgZm9yZWlnbiB0ZWNobm9sb2dpZXMgYW5kIGVuY291cmFnaW5nIGRvbWVzdGljIGlubm92YXRpb24gaW4gYSBkZXZlbG9waW5nIGNvdW50cnkncyBjaG9pY2Ugb2YgSVBScy4gSXQgaXMgc2hvd24gdGhhdCBpbm5vdmF0aW9ucyBpbiBhIGRldmVsb3BpbmcgY291bnRyeSBpbmNyZWFzZSBpbiBpdHMgSVBScywgYW5kIGEgY291bnRyeSdzIElQUnMgY2FuIGRlcGVuZCBvbiBpdHMgbGV2ZWwgb2YgZGV2ZWxvcG1lbnQgbm9uLW1vbm90b25pY2FsbHksIGZpcnN0IGRlY3JlYXNpbmcgYW5kIHRoZW4gaW5jcmVhc2luZy4gRW1waXJpY2FsIGFuYWx5c2lzLCB3aXRoIGEgcGFuZWwgb2YgZGF0YSBmb3IgNjQgZGV2ZWxvcGluZyBjb3VudHJpZXMsIGNvbmZpcm1zIGJvdGggdGhlIHBvc2l0aXZlIGltcGFjdCBvZiBJUFJzIG9uIGlubm92YXRpb25zIGluIGRldmVsb3BpbmcgY291bnRyaWVzIGFuZCB0aGUgcHJlc2VuY2Ugb2YgYSBVLXNoYXBlZCByZWxhdGlvbnNoaXAgYmV0d2VlbiBJUFJzIGFuZCBlY29ub21pYyBkZXZlbG9wbWVudC4gwqkgMjAwNSBFbHNldmllciBCLlYuIEFsbCByaWdodHMgcmVzZXJ2ZWQuIiwiYXV0aG9yIjpbeyJkcm9wcGluZy1wYXJ0aWNsZSI6IiIsImZhbWlseSI6IkNoZW4iLCJnaXZlbiI6IllvbmdtaW4iLCJub24tZHJvcHBpbmctcGFydGljbGUiOiIiLCJwYXJzZS1uYW1lcyI6ZmFsc2UsInN1ZmZpeCI6IiJ9LHsiZHJvcHBpbmctcGFydGljbGUiOiIiLCJmYW1pbHkiOiJQdXR0aXRhbnVuIiwiZ2l2ZW4iOiJUaGl0aW1hIiwibm9uLWRyb3BwaW5nLXBhcnRpY2xlIjoiIiwicGFyc2UtbmFtZXMiOmZhbHNlLCJzdWZmaXgiOiIifV0sImNvbnRhaW5lci10aXRsZSI6IkpvdXJuYWwgb2YgRGV2ZWxvcG1lbnQgRWNvbm9taWNzIiwiaWQiOiI0MjE1ZTNjZS1mNDAyLTVhNGUtYjNhZi01YzI0OGFhNzRkMzQiLCJpc3N1ZSI6IjIiLCJpc3N1ZWQiOnsiZGF0ZS1wYXJ0cyI6W1siMjAwNSJdXX0sInBhZ2UiOiI0NzQtNDkzIiwidGl0bGUiOiJJbnRlbGxlY3R1YWwgcHJvcGVydHkgcmlnaHRzIGFuZCBpbm5vdmF0aW9uIGluIGRldmVsb3BpbmcgY291bnRyaWVzIiwidHlwZSI6ImFydGljbGUtam91cm5hbCIsInZvbHVtZSI6Ijc4IiwiY29udGFpbmVyLXRpdGxlLXNob3J0IjoiSiBEZXYgRWNvbiJ9LCJ1cmlzIjpbImh0dHA6Ly93d3cubWVuZGVsZXkuY29tL2RvY3VtZW50cy8/dXVpZD0yNGE3ODQwYi0zOGRmLTQ4ODUtODY5Ni1kNDIzNjdmYjhlN2EiXSwiaXNUZW1wb3JhcnkiOmZhbHNlLCJsZWdhY3lEZXNrdG9wSWQiOiIyNGE3ODQwYi0zOGRmLTQ4ODUtODY5Ni1kNDIzNjdmYjhlN2EifV19&quot;,&quot;citationItems&quot;:[{&quot;id&quot;:&quot;4215e3ce-f402-5a4e-b3af-5c248aa74d34&quot;,&quot;itemData&quot;:{&quot;DOI&quot;:&quot;10.1016/j.jdeveco.2004.11.005&quot;,&quot;ISSN&quot;:&quot;03043878&quot;,&quot;abstract&quot;:&quot;This paper studies intellectual property rights (IPRs) and innovation in developing countries. A model is developed to illustrate the trade-off between imitating foreign technologies and encouraging domestic innovation in a developing country's choice of IPRs. It is shown that innovations in a developing country increase in its IPRs, and a country's IPRs can depend on its level of development non-monotonically, first decreasing and then increasing. Empirical analysis, with a panel of data for 64 developing countries, confirms both the positive impact of IPRs on innovations in developing countries and the presence of a U-shaped relationship between IPRs and economic development. © 2005 Elsevier B.V. All rights reserved.&quot;,&quot;author&quot;:[{&quot;dropping-particle&quot;:&quot;&quot;,&quot;family&quot;:&quot;Chen&quot;,&quot;given&quot;:&quot;Yongmin&quot;,&quot;non-dropping-particle&quot;:&quot;&quot;,&quot;parse-names&quot;:false,&quot;suffix&quot;:&quot;&quot;},{&quot;dropping-particle&quot;:&quot;&quot;,&quot;family&quot;:&quot;Puttitanun&quot;,&quot;given&quot;:&quot;Thitima&quot;,&quot;non-dropping-particle&quot;:&quot;&quot;,&quot;parse-names&quot;:false,&quot;suffix&quot;:&quot;&quot;}],&quot;container-title&quot;:&quot;Journal of Development Economics&quot;,&quot;id&quot;:&quot;4215e3ce-f402-5a4e-b3af-5c248aa74d34&quot;,&quot;issue&quot;:&quot;2&quot;,&quot;issued&quot;:{&quot;date-parts&quot;:[[&quot;2005&quot;]]},&quot;page&quot;:&quot;474-493&quot;,&quot;title&quot;:&quot;Intellectual property rights and innovation in developing countries&quot;,&quot;type&quot;:&quot;article-journal&quot;,&quot;volume&quot;:&quot;78&quot;,&quot;container-title-short&quot;:&quot;J Dev Econ&quot;},&quot;uris&quot;:[&quot;http://www.mendeley.com/documents/?uuid=24a7840b-38df-4885-8696-d42367fb8e7a&quot;],&quot;isTemporary&quot;:false,&quot;legacyDesktopId&quot;:&quot;24a7840b-38df-4885-8696-d42367fb8e7a&quot;}]},{&quot;citationID&quot;:&quot;MENDELEY_CITATION_e77723e5-c475-4aff-be4f-1488a312a976&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ZTc3NzIzZTUtYzQ3NS00YWZmLWJlNGYtMTQ4OGEzMTJhOTc2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1ef78651-db3b-4e38-b676-3742ae80fc0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WVmNzg2NTEtZGIzYi00ZTM4LWI2NzYtMzc0MmFlODBmYzA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7d2b0e0e-7ffd-445b-90cd-2a1699465d15&quot;,&quot;properties&quot;:{&quot;noteIndex&quot;:0},&quot;isEdited&quot;:false,&quot;manualOverride&quot;:{&quot;citeprocText&quot;:&quot;(Alexy et al., 2013; Fu &amp;#38; Yang, 2009)&quot;,&quot;isManuallyOverridden&quot;:false,&quot;manualOverrideText&quot;:&quot;&quot;},&quot;citationTag&quot;:&quot;MENDELEY_CITATION_v3_eyJjaXRhdGlvbklEIjoiTUVOREVMRVlfQ0lUQVRJT05fN2QyYjBlMGUtN2ZmZC00NDViLTkwY2QtMmExNjk5NDY1ZDE1IiwicHJvcGVydGllcyI6eyJub3RlSW5kZXgiOjB9LCJpc0VkaXRlZCI6ZmFsc2UsIm1hbnVhbE92ZXJyaWRlIjp7ImNpdGVwcm9jVGV4dCI6IihBbGV4eSBldCBhbC4sIDIwMTM7IEZ1ICYjMzg7IFlhbmcsIDIwMDkpIiwiaXNNYW51YWxseU92ZXJyaWRkZW4iOmZhbHNlLCJtYW51YWxPdmVycmlkZVRleHQiOiIifSwiY2l0YXRpb25JdGVtcyI6W3siaWQiOiJmM2EyNzM1OS04NDk5LTUwMzItYjc5Yi1hZjY2NWFlZDUzMWIiLCJpdGVtRGF0YSI6eyJET0kiOiIxMC4xMDE2L2oucmVzcG9sLjIwMDkuMDUuMDA1IiwiSVNTTiI6IjAwNDg3MzMzIiwiYWJzdHJhY3QiOiJUaGlzIHBhcGVyIGJlbmNobWFya3MgdGhlIHBhdGVudCBhY3Rpdml0aWVzIG9mIGEgc2FtcGxlIG9mIE9FQ0QgY291bnRyaWVzIGFnYWluc3QgdGhlIHdvcmxkIGZyb250aWVyIGFuZCBleHBsb3JlcyB0aGUgc291cmNlcyBvZiB0aGUgY3Jvc3MtY291bnRyeSBkaWZmZXJlbmNlcyBpbiBwYXRlbnRpbmcgKHJlZ2FyZGVkIGFzIGEgcHJveHkgZm9yIGlubm92YXRpb24pLiBBIHBhdGVudCBwcm9kdWN0aW9uIGZyb250aWVyIGlzIGVzdGltYXRlZCBmb3IgYSBwYW5lbCBvZiAyMSBPRUNEIGNvdW50cmllcyBvdmVyIHRoZSAxOTkwLTIwMDIgcGVyaW9kIHVzaW5nIFN0b2NoYXN0aWMgRnJvbnRpZXIgQW5hbHlzaXMuIFBhdGVudGluZyBwZXJmb3JtYW5jZSBmb3IgZWFjaCBjb3VudHJ5IGlzIGRlY29tcG9zZWQgaW50byBiYXNpYyBwYXRlbnRpbmcgY2FwYWNpdHkgYW5kIHBhdGVudGluZyBlZmZpY2llbmN5LiBUaGUgZ2FwIGJldHdlZW4gRXVyb3BlIGFuZCB0aGUgd29ybGQgbGVhZGVycyBpbiB0ZXJtcyBvZiBiYXNpYyBwYXRlbnRpbmcgY2FwYWNpdHkgcmVtYWlucyBzdWJzdGFudGlhbCB3aXRoIGxpdHRsZSBzaWduIG9mIGNvbnZlcmdlbmNlIG92ZXIgdGhlIHNhbXBsZSBwZXJpb2QuIEluIHRlcm1zIG9mIHBhdGVudGluZyBlZmZpY2llbmN5LCBKYXBhbiwgR2VybWFueSBhbmQgSXRhbHkgaGF2ZSBpbXByb3ZlZCB0aGVpciByZWxhdGl2ZSBwb3NpdGlvbiBpbiByZWNlbnQgeWVhcnMuIFRoZSBnYXAgaW4gcGF0ZW50aW5nIHBlcmZvcm1hbmNlIGJldHdlZW4gdGhlIFVLIGFuZCB0aGUgd29ybGQgZnJvbnRpZXIgaXMgZHVlIHRvIHJlbGF0aXZlIHVuZGVycGVyZm9ybWFuY2UgaW4gYm90aCBwYXRlbnRpbmcgY2FwYWNpdHkgYW5kIGVmZmljaWVuY3kgaW4gcGF0ZW50IHByb2R1Y3Rpb24uIEluc3RpdHV0aW9uYWwgZmFjdG9ycyBhcmUgZm91bmQgdG8gYmUgc2lnbmlmaWNhbnRseSBhc3NvY2lhdGVkIHdpdGggdGhlIHBhdGVudGluZyBlZmZpY2llbmN5IG9mIGFuIGVjb25vbXkuIMKpIDIwMDkgRWxzZXZpZXIgQi5WLiBBbGwgcmlnaHRzIHJlc2VydmVkLiIsImF1dGhvciI6W3siZHJvcHBpbmctcGFydGljbGUiOiIiLCJmYW1pbHkiOiJGdSIsImdpdmVuIjoiWGlhb2xhbiIsIm5vbi1kcm9wcGluZy1wYXJ0aWNsZSI6IiIsInBhcnNlLW5hbWVzIjpmYWxzZSwic3VmZml4IjoiIn0seyJkcm9wcGluZy1wYXJ0aWNsZSI6IiIsImZhbWlseSI6IllhbmciLCJnaXZlbiI6IlFpbmcgR29uZyIsIm5vbi1kcm9wcGluZy1wYXJ0aWNsZSI6IiIsInBhcnNlLW5hbWVzIjpmYWxzZSwic3VmZml4IjoiIn1dLCJjb250YWluZXItdGl0bGUiOiJSZXNlYXJjaCBQb2xpY3kiLCJpZCI6ImYzYTI3MzU5LTg0OTktNTAzMi1iNzliLWFmNjY1YWVkNTMxYiIsImlzc3VlIjoiNyIsImlzc3VlZCI6eyJkYXRlLXBhcnRzIjpbWyIyMDA5Il1dfSwicGFnZSI6IjEyMDMtMTIxMyIsInRpdGxlIjoiRXhwbG9yaW5nIHRoZSBjcm9zcy1jb3VudHJ5IGdhcCBpbiBwYXRlbnRpbmc6IEEgU3RvY2hhc3RpYyBGcm9udGllciBBcHByb2FjaCIsInR5cGUiOiJhcnRpY2xlLWpvdXJuYWwiLCJ2b2x1bWUiOiIzOCIsImNvbnRhaW5lci10aXRsZS1zaG9ydCI6IlJlcyBQb2xpY3kifSwidXJpcyI6WyJodHRwOi8vd3d3Lm1lbmRlbGV5LmNvbS9kb2N1bWVudHMvP3V1aWQ9ZWE2MDgzZjEtZGM4OC00YzYzLTkyZjgtYTMxZTE3NmQxYTdiIl0sImlzVGVtcG9yYXJ5IjpmYWxzZSwibGVnYWN5RGVza3RvcElkIjoiZWE2MDgzZjEtZGM4OC00YzYzLTkyZjgtYTMxZTE3NmQxYTdiIn0seyJpZCI6IjJlMjZkODliLTY4ZjktNTk5YS04ODk3LWViNzE2NzcwNzY0ZiIsIml0ZW1EYXRhIjp7IkRPSSI6IjEwLjU0NjUvYW1yLjIwMTEuMDE5MyIsIklTU04iOiIwMzYzNzQyNSIsImFic3RyYWN0IjoiQ3VycmVudCB0aGVvcmllcyBvZiBob3cgb3JnYW5pemF0aW9ucyBoYXJuZXNzIGtub3dsZWRnZSBmb3IgaW5ub3ZhdGl2ZSBhY3Rpdml0eSBjYW5ub3QgY29udmluY2luZ2x5IGV4cGxhaW4gZW1lcmdlbnQgcHJhY3RpY2VzIHdoZXJlYnkgZmlybXMgc2VsZWN0aXZlbHkgcmV2ZWFsIGtub3dsZWRnZSB0byB0aGVpciBhZHZhbnRhZ2UuIFdlIGNvbmNlaXZlIG9mIHNlbGVjdGl2ZSByZXZlYWxpbmcgYXMgYSBzdHJhdGVnaWMgbWVjaGFuaXNtIHRvIHJlc2hhcGUgdGhlIGNvbGxhYm9yYXRpdmUgYmVoYXZpb3Igb2Ygb3RoZXIgYWN0b3JzIGluIGEgZmlybSdzIGlubm92YXRpb24gZWNvc3lzdGVtLiBXZSBwcm9wb3NlIHRoYXQgc2VsZWN0aXZlIHJldmVhbGluZyBtYXkgcHJvdmlkZSBhbiBlZmZlY3RpdmUgYWx0ZXJuYXRpdmUgdG8ga25vd24gY29sbGFib3JhdGlvbiBtZWNoYW5pc21zLCBwYXJ0aWN1bGFybHkgdW5kZXIgY29uZGl0aW9ucyBvZiBoaWdoIHBhcnRuZXIgdW5jZXJ0YWludHksIGhpZ2ggY29vcmRpbmF0aW9uIGNvc3RzLCBhbmQgdW53aWxsaW5nIHBvdGVudGlhbCBjb2xsYWJvcmF0b3JzLiBXZSBzcGVjaWZ5IGNvbmRpdGlvbnMgd2hlbiBmaXJtcyBhcmUgbW9yZSBsaWtlbHkgdG8gcmV2ZWFsIGtub3dsZWRnZSBhbmQgaGlnaGxpZ2h0IHNvbWUgYm91bmRhcnkgY29uZGl0aW9ucyBmb3IgY29tcGV0aXRvciByZWNpcHJvY2l0eS4gV2UgZWxhYm9yYXRlIG9uIHN0cmF0ZWdpZXMgdGhhdCBhbGxvdyBmaXJtcyB0byBleGhpYml0IG1hbmFnZXJpYWwgYWdlbmN5IGluIHNlbGVjdGl2ZSByZXZlYWxpbmcgYW5kIGRpc2N1c3Mgc2VsZWN0aXZlIHJldmVhbGluZydzIGltcGxpY2F0aW9ucyBmb3IgdGhlb3JpZXMgb2Ygb3JnYW5pemF0aW9uIGFuZCBvcGVuIGlubm92YXRpb24gYW5kIGZvciBtYW5hZ2VtZW50IHByYWN0aWNlLiDCqSBBY2FkZW15IG9mIE1hbmFnZW1lbnQgUmV2aWV3IDIwMTMuIiwiYXV0aG9yIjpbeyJkcm9wcGluZy1wYXJ0aWNsZSI6IiIsImZhbWlseSI6IkFsZXh5IiwiZ2l2ZW4iOiJPbGl2ZXIiLCJub24tZHJvcHBpbmctcGFydGljbGUiOiIiLCJwYXJzZS1uYW1lcyI6ZmFsc2UsInN1ZmZpeCI6IiJ9LHsiZHJvcHBpbmctcGFydGljbGUiOiIiLCJmYW1pbHkiOiJHZW9yZ2UiLCJnaXZlbiI6IkdlcmFyZCIsIm5vbi1kcm9wcGluZy1wYXJ0aWNsZSI6IiIsInBhcnNlLW5hbWVzIjpmYWxzZSwic3VmZml4IjoiIn0seyJkcm9wcGluZy1wYXJ0aWNsZSI6IiIsImZhbWlseSI6IlNhbHRlciIsImdpdmVuIjoiQW1tb24gSi4iLCJub24tZHJvcHBpbmctcGFydGljbGUiOiIiLCJwYXJzZS1uYW1lcyI6ZmFsc2UsInN1ZmZpeCI6IiJ9XSwiY29udGFpbmVyLXRpdGxlIjoiQWNhZGVteSBvZiBNYW5hZ2VtZW50IFJldmlldyIsImlkIjoiMmUyNmQ4OWItNjhmOS01OTlhLTg4OTctZWI3MTY3NzA3NjRmIiwiaXNzdWUiOiIyIiwiaXNzdWVkIjp7ImRhdGUtcGFydHMiOltbIjIwMTMiXV19LCJwYWdlIjoiMjcwLTI5MSIsInRpdGxlIjoiQ3VpIEJvbm8/IFRoZSBzZWxlY3RpdmUgcmV2ZWFsaW5nIG9mIGtub3dsZWRnZSBhbmQgaXRzIGltcGxpY2F0aW9ucyBmb3IgaW5ub3ZhdGl2ZSBhY3Rpdml0eSIsInR5cGUiOiJhcnRpY2xlLWpvdXJuYWwiLCJ2b2x1bWUiOiIzOCIsImNvbnRhaW5lci10aXRsZS1zaG9ydCI6IiJ9LCJ1cmlzIjpbImh0dHA6Ly93d3cubWVuZGVsZXkuY29tL2RvY3VtZW50cy8/dXVpZD1hZjE1ZTYzZC1mYzc0LTQyZTktOTQwMC1mN2FlMjA0MWQ2OTMiXSwiaXNUZW1wb3JhcnkiOmZhbHNlLCJsZWdhY3lEZXNrdG9wSWQiOiJhZjE1ZTYzZC1mYzc0LTQyZTktOTQwMC1mN2FlMjA0MWQ2OTMifV19&quot;,&quot;citationItems&quot;:[{&quot;id&quot;:&quot;f3a27359-8499-5032-b79b-af665aed531b&quot;,&quot;itemData&quot;:{&quot;DOI&quot;:&quot;10.1016/j.respol.2009.05.005&quot;,&quot;ISSN&quot;:&quot;00487333&quot;,&quot;abstract&quot;:&quot;This paper benchmarks the patent activities of a sample of OECD countries against the world frontier and explores the sources of the cross-country differences in patenting (regarded as a proxy for innovation). A patent production frontier is estimated for a panel of 21 OECD countries over the 1990-2002 period using Stochastic Frontier Analysis. Patenting performance for each country is decomposed into basic patenting capacity and patenting efficiency. The gap between Europe and the world leaders in terms of basic patenting capacity remains substantial with little sign of convergence over the sample period. In terms of patenting efficiency, Japan, Germany and Italy have improved their relative position in recent years. The gap in patenting performance between the UK and the world frontier is due to relative underperformance in both patenting capacity and efficiency in patent production. Institutional factors are found to be significantly associated with the patenting efficiency of an economy. © 2009 Elsevier B.V. All rights reserved.&quot;,&quot;author&quot;:[{&quot;dropping-particle&quot;:&quot;&quot;,&quot;family&quot;:&quot;Fu&quot;,&quot;given&quot;:&quot;Xiaolan&quot;,&quot;non-dropping-particle&quot;:&quot;&quot;,&quot;parse-names&quot;:false,&quot;suffix&quot;:&quot;&quot;},{&quot;dropping-particle&quot;:&quot;&quot;,&quot;family&quot;:&quot;Yang&quot;,&quot;given&quot;:&quot;Qing Gong&quot;,&quot;non-dropping-particle&quot;:&quot;&quot;,&quot;parse-names&quot;:false,&quot;suffix&quot;:&quot;&quot;}],&quot;container-title&quot;:&quot;Research Policy&quot;,&quot;id&quot;:&quot;f3a27359-8499-5032-b79b-af665aed531b&quot;,&quot;issue&quot;:&quot;7&quot;,&quot;issued&quot;:{&quot;date-parts&quot;:[[&quot;2009&quot;]]},&quot;page&quot;:&quot;1203-1213&quot;,&quot;title&quot;:&quot;Exploring the cross-country gap in patenting: A Stochastic Frontier Approach&quot;,&quot;type&quot;:&quot;article-journal&quot;,&quot;volume&quot;:&quot;38&quot;,&quot;container-title-short&quot;:&quot;Res Policy&quot;},&quot;uris&quot;:[&quot;http://www.mendeley.com/documents/?uuid=ea6083f1-dc88-4c63-92f8-a31e176d1a7b&quot;],&quot;isTemporary&quot;:false,&quot;legacyDesktopId&quot;:&quot;ea6083f1-dc88-4c63-92f8-a31e176d1a7b&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6cec5d80-acb6-4950-a228-09a8f1ca21d5&quot;,&quot;properties&quot;:{&quot;noteIndex&quot;:0},&quot;isEdited&quot;:false,&quot;manualOverride&quot;:{&quot;citeprocText&quot;:&quot;(Akiyama &amp;#38; Furukawa, 2009; Gretsch et al., 2020)&quot;,&quot;isManuallyOverridden&quot;:false,&quot;manualOverrideText&quot;:&quot;&quot;},&quot;citationTag&quot;:&quot;MENDELEY_CITATION_v3_eyJjaXRhdGlvbklEIjoiTUVOREVMRVlfQ0lUQVRJT05fNmNlYzVkODAtYWNiNi00OTUwLWEyMjgtMDlhOGYxY2EyMWQ1IiwicHJvcGVydGllcyI6eyJub3RlSW5kZXgiOjB9LCJpc0VkaXRlZCI6ZmFsc2UsIm1hbnVhbE92ZXJyaWRlIjp7ImNpdGVwcm9jVGV4dCI6IihBa2l5YW1hICYjMzg7IEZ1cnVrYXdhLCAyMDA5OyBHcmV0c2NoIGV0IGFsLiwgMjAyMCkiLCJpc01hbnVhbGx5T3ZlcnJpZGRlbiI6ZmFsc2UsIm1hbnVhbE92ZXJyaWRlVGV4dCI6IiJ9LCJjaXRhdGlvbkl0ZW1zIjpbeyJpZCI6IjE0MjRiMmNmLTg4ZTItNTIyMS1hOGYzLTU5ZGNjYTM3NzNhOSIsIml0ZW1EYXRhIjp7IkRPSSI6IjEwLjEwMTYvai5lY29ubGV0LjIwMDkuMDMuMDA2IiwiSVNTTiI6IjAxNjUxNzY1IiwiYWJzdHJhY3QiOiJCeSBpbmNvcnBvcmF0aW5nIGVuZG9nZW5vdXMgc2VsZWN0aW9uIG9mIGFwcHJvcHJpYWJpbGl0eSByZWdpbWVzIGludG8gYSBOb3J0aC1Tb3V0aCBwcm9kdWN0LWN5Y2xlIG1vZGVsLCB0aGlzIHBhcGVyIGZpbmRzIHRoYXQgdGhlcmUgaXMgYW4gaW52ZXJ0ZWQgVS1zaGFwZWQgcmVsYXRpb25zaGlwIGJldHdlZW4gaW50ZWxsZWN0dWFsIHByb3BlcnR5IHJpZ2h0cyBwcm90ZWN0aW9uIGluIGRldmVsb3BpbmcgY291bnRyaWVzIGFuZCBpbm5vdmF0aW9uIGluIGRldmVsb3BlZCBjb3VudHJpZXMuIMKpIDIwMDkgRWxzZXZpZXIgQi5WLiBBbGwgcmlnaHRzIHJlc2VydmVkLiIsImF1dGhvciI6W3siZHJvcHBpbmctcGFydGljbGUiOiIiLCJmYW1pbHkiOiJBa2l5YW1hIiwiZ2l2ZW4iOiJUYXJvIiwibm9uLWRyb3BwaW5nLXBhcnRpY2xlIjoiIiwicGFyc2UtbmFtZXMiOmZhbHNlLCJzdWZmaXgiOiIifSx7ImRyb3BwaW5nLXBhcnRpY2xlIjoiIiwiZmFtaWx5IjoiRnVydWthd2EiLCJnaXZlbiI6Ill1aWNoaSIsIm5vbi1kcm9wcGluZy1wYXJ0aWNsZSI6IiIsInBhcnNlLW5hbWVzIjpmYWxzZSwic3VmZml4IjoiIn1dLCJjb250YWluZXItdGl0bGUiOiJFY29ub21pY3MgTGV0dGVycyIsImlkIjoiMTQyNGIyY2YtODhlMi01MjIxLWE4ZjMtNTlkY2NhMzc3M2E5IiwiaXNzdWUiOiIzIiwiaXNzdWVkIjp7ImRhdGUtcGFydHMiOltbIjIwMDkiXV19LCJwYWdlIjoiMTM4LTE0MSIsInRpdGxlIjoiSW50ZWxsZWN0dWFsIHByb3BlcnR5IHJpZ2h0cyBhbmQgYXBwcm9wcmlhYmlsaXR5IG9mIGlubm92YXRpb24iLCJ0eXBlIjoiYXJ0aWNsZS1qb3VybmFsIiwidm9sdW1lIjoiMTAzIiwiY29udGFpbmVyLXRpdGxlLXNob3J0IjoiRWNvbiBMZXR0In0sInVyaXMiOlsiaHR0cDovL3d3dy5tZW5kZWxleS5jb20vZG9jdW1lbnRzLz91dWlkPTA0MzFhZjZkLTFmNDYtNGE0ZS1iOWYzLTdkZjI2ODgwYmUzMSJdLCJpc1RlbXBvcmFyeSI6ZmFsc2UsImxlZ2FjeURlc2t0b3BJZCI6IjA0MzFhZjZkLTFmNDYtNGE0ZS1iOWYzLTdkZjI2ODgwYmUzMSJ9LHsiaWQiOiJhZTg4YjJlYy0wNTM0LTVlMzItYTQ1Yi05M2JiMzQ4YzU2MDUiLCJpdGVtRGF0YSI6eyJET0kiOiIxMC4xMTExL2NhaW0uMTIzNTQiLCJJU1NOIjoiMTQ2Nzg2OTEiLCJhYnN0cmFjdCI6IkludGVsbGVjdHVhbCBwcm9wZXJ0eSAoSVApIG93bmVyc2hpcCBhZ2dyZXNzaXZlbmVzcyBjb25zdGl0dXRlcyBhbiBvcmdhbml6YXRpb24ncyBzdHJhdGVnaWMgc3RhbmNlIHRoYXQgcHJpb3JpdGl6ZXMgaXRzIElQIHByb3RlY3Rpb24uIEFuIG9yZ2FuaXphdGlvbiB0aHVzIHB1cnN1ZXMgYSByaWdpZCBhcHByb2FjaCB0byBwcm90ZWN0IGl0cyBiYWNrZ3JvdW5kIElQIGFuZCBzdHJpdmVzIGZvciBleGNsdXNpdmUgb3duZXJzaGlwIG9mIHRoZSBmb3JlZ3JvdW5kIElQIHRoYXQgcmVzdWx0cyBmcm9tIGNvbGxhYm9yYXRpdmUgcHJvamVjdHMuIFRoaXMgcGFwZXIgaW52ZXN0aWdhdGVzIGhvdyBmaXJtcycgSVAgb3duZXJzaGlwIGFnZ3Jlc3NpdmVuZXNzIGluZmx1ZW5jZXMgdW5pdmVyc2l0eeKAk2luZHVzdHJ5IGNvbGxhYm9yYXRpb24gKFVJQykgcHJvamVjdCBzdWNjZXNzIGFuZCBleGFtaW5lcyBpZiB0aGUgcmVsYXRpb25zaGlwIGlzIGNvbnRpbmdlbnQgb24gdGhlIGdvdmVybmFuY2UgbW9kZXMgdGhhdCBmaXJtcyBlbXBsb3kgaW4gVUlDcywgZXNwZWNpYWxseSB0aGUgaW50ZW5zaXR5IG9mIGNvbnRyYWN0IGZvcm1hbGl0eSBhbmQgc2hhcmVkIGdvdmVybmFuY2UuIEFuYWx5c2luZyBzdXJ2ZXkgZGF0YSBmcm9tIFVJQyBwcm9qZWN0cyBvZiBtZWRpdW0tc2l6ZWQgdG8gbGFyZ2UgZmlybXMgY292ZXJpbmcgZm91ciBpbmR1c3RyaWVzLCB3ZSBmaW5kIHRoYXQgdGhlIGxldmVscyBvZiBjb250cmFjdCBmb3JtYWxpdHkgYW5kIHNoYXJlZCBnb3Zlcm5hbmNlIG1vZGVyYXRlIHRoZSBlZmZlY3Qgb2YgZmlybXMnIElQIG93bmVyc2hpcCBhZ2dyZXNzaXZlbmVzcyBvbiBwcm9qZWN0IHN1Y2Nlc3MuIFN0cm9uZyBjb250cmFjdCBmb3JtYWxpdHkgbGVhZHMgdG8gYSBuZWdhdGl2ZSByZWxhdGlvbnNoaXAgYmV0d2VlbiBmaXJtcycgSVAgb3duZXJzaGlwIGFnZ3Jlc3NpdmVuZXNzIGFuZCBVSUMgcHJvamVjdCBzdWNjZXNzLiBDb252ZXJzZWx5LCBpZiBmaXJtcyBhcHBseSBzdHJvbmcgc2hhcmVkIGdvdmVybmFuY2UsIHRoZSByZWxhdGlvbnNoaXAgYmV0d2VlbiBJUCBvd25lcnNoaXAgYWdncmVzc2l2ZW5lc3MgYW5kIFVJQyBwcm9qZWN0IHN1Y2Nlc3MgaXMgcG9zaXRpdmUuIEdpdmVuIGZpcm1zJyBzdHJhdGVnaWMgYXBwcm9hY2ggdG8gcHJvdGVjdCBiYWNrZ3JvdW5kIElQIGFuZCBjbGFpbSBvd25lcnNoaXAgb2YgZm9yZWdyb3VuZCBJUCwgdGhlc2UgcmVzdWx0cyBoYXZlIGltcGxpY2F0aW9ucyBmb3IgVUlDIG1hbmFnZXJzIHdoZW4gc2VsZWN0aW5nIGdvdmVybmFuY2UgbW9kZXMgdG8gYmVzdCBzdXBwb3J0IFVJQyBwcm9qZWN0IHN1Y2Nlc3MuIiwiYXV0aG9yIjpbeyJkcm9wcGluZy1wYXJ0aWNsZSI6IiIsImZhbWlseSI6IkdyZXRzY2giLCJnaXZlbiI6Ik9saXZlciIsIm5vbi1kcm9wcGluZy1wYXJ0aWNsZSI6IiIsInBhcnNlLW5hbWVzIjpmYWxzZSwic3VmZml4IjoiIn0seyJkcm9wcGluZy1wYXJ0aWNsZSI6IiIsImZhbWlseSI6IlRpZXR6ZSIsImdpdmVuIjoiRnJhbmsiLCJub24tZHJvcHBpbmctcGFydGljbGUiOiIiLCJwYXJzZS1uYW1lcyI6ZmFsc2UsInN1ZmZpeCI6IiJ9LHsiZHJvcHBpbmctcGFydGljbGUiOiIiLCJmYW1pbHkiOiJLb2NrIiwiZ2l2ZW4iOiJBbGV4YW5kZXIiLCJub24tZHJvcHBpbmctcGFydGljbGUiOiIiLCJwYXJzZS1uYW1lcyI6ZmFsc2UsInN1ZmZpeCI6IiJ9XSwiY29udGFpbmVyLXRpdGxlIjoiQ3JlYXRpdml0eSBhbmQgSW5ub3ZhdGlvbiBNYW5hZ2VtZW50IiwiaWQiOiJhZTg4YjJlYy0wNTM0LTVlMzItYTQ1Yi05M2JiMzQ4YzU2MDUiLCJpc3N1ZSI6IjIiLCJpc3N1ZWQiOnsiZGF0ZS1wYXJ0cyI6W1siMjAyMCJdXX0sInBhZ2UiOiIzNTktMzcwIiwidGl0bGUiOiJGaXJtcycgaW50ZWxsZWN0dWFsIHByb3BlcnR5IG93bmVyc2hpcCBhZ2dyZXNzaXZlbmVzcyBpbiB1bml2ZXJzaXR54oCTaW5kdXN0cnkgY29sbGFib3JhdGlvbiBwcm9qZWN0czogQ2hvb3NpbmcgdGhlIHJpZ2h0IGdvdmVybmFuY2UgbW9kZSIsInR5cGUiOiJhcnRpY2xlLWpvdXJuYWwiLCJ2b2x1bWUiOiIyOSIsImNvbnRhaW5lci10aXRsZS1zaG9ydCI6IiJ9LCJ1cmlzIjpbImh0dHA6Ly93d3cubWVuZGVsZXkuY29tL2RvY3VtZW50cy8/dXVpZD0zZmYxOTQxNC1mN2I5LTQ5NDQtYjhlYy02M2RhYTA3ZGRkMmQiXSwiaXNUZW1wb3JhcnkiOmZhbHNlLCJsZWdhY3lEZXNrdG9wSWQiOiIzZmYxOTQxNC1mN2I5LTQ5NDQtYjhlYy02M2RhYTA3ZGRkMmQifV19&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afcfaa5-7504-4eae-abb8-4e473908231a&quot;,&quot;properties&quot;:{&quot;noteIndex&quot;:0},&quot;isEdited&quot;:false,&quot;manualOverride&quot;:{&quot;citeprocText&quot;:&quot;(Granstrand &amp;#38; Holgersson, 2014)&quot;,&quot;isManuallyOverridden&quot;:false,&quot;manualOverrideText&quot;:&quot;&quot;},&quot;citationTag&quot;:&quot;MENDELEY_CITATION_v3_eyJjaXRhdGlvbklEIjoiTUVOREVMRVlfQ0lUQVRJT05fOGFmY2ZhYTUtNzUwNC00ZWFlLWFiYjgtNGU0NzM5MDgyMzFhIiwicHJvcGVydGllcyI6eyJub3RlSW5kZXgiOjB9LCJpc0VkaXRlZCI6ZmFsc2UsIm1hbnVhbE92ZXJyaWRlIjp7ImNpdGVwcm9jVGV4dCI6IihHcmFuc3RyYW5kICYjMzg7IEhvbGdlcnNzb24sIDIwMTQpIiwiaXNNYW51YWxseU92ZXJyaWRkZW4iOmZhbHNlLCJtYW51YWxPdmVycmlkZVRleHQiOiIifSwiY2l0YXRpb25JdGVtcyI6W3siaWQiOiI3MzdjZThiZi1hNGFkLTVjYjMtOWRjZi00NWUzYjJiMjQyNGEiLCJpdGVtRGF0YSI6eyJJU1NOIjoiMDg5NTYzMDgiLCJhYnN0cmFjdCI6IlRoaXMgYXJ0aWNsZSBhZGRyZXNzZXMgb25lIG9mIHRoZSBtYW55IHVuZXhwbG9yZWQgY2hhbGxlbmdlcyBhc3NvY2lhdGVkIHdpdGggY2xvc2luZyBvcGVuIGlubm92YXRpb27igJR0aGUgaW50ZWxsZWN0dWFsIHByb3BlcnR5IChJUCkgZGlzYXNzZW1ibHkgcHJvYmxlbS4gVGhpcyBpcyB0aGUgcHJvYmxlbSBvZiBkaXNlbnRhbmdsaW5nIGFuZCBhbGxvY2F0aW5nIElQIHJpZ2h0cyBhdCB0aGUgY2xvc2luZyBvciB0ZXJtaW5hdGlvbiBvZiBhbiBvcGVuIGlubm92YXRpb24gcHJvamVjdCBvciB3aGVuIG9uZSBvciBtb3JlIG9mIHRoZSB2aXRhbCBwYXJ0aWNpcGFudHMgbGVhdmVzLiBJUCBkaXNhc3NlbWJseSBwcm9ibGVtcyBtYXkgYmUgbWl0aWdhdGVkIChidXQgbm90IGVsaW1pbmF0ZWQpIHRocm91Z2ggY29udGluZ2VudCBjb250cmFjdHVhbCBwcm92aXNpb25zIGF0IHRoZSBJUCBhc3NlbWJseSBzdGFnZS4gTW9yZW92ZXIsIHByb3Zpc2lvbnMgY2FuIGJlIG1hZGUgYXQgYm90aCB0aGUgYXNzZW1ibHkgYW5kIGRpc2Fzc2VtYmx5IHN0YWdlcyB0byBwcmVwYXJlIGZvciBhbmQgYmVuZWZpdCBmcm9tIHN1YnNlcXVlbnQgSVAgcmVhc3NlbWJseSBpbiBhIHNlcXVlbmNlIG9mIHByb2plY3QgZ2VuZXJhdGlvbnMgb3ZlciB0aW1lLiBBbiBvdmVycmlkaW5nIGltcGxpY2F0aW9uIGlzIHRoYXQgSVAgbWFuYWdlbWVudCB0aGF0IGFkZHJlc3NlcyBib3RoIElQIGFzc2VtYmx5IGFuZCBkaXNhc3NlbWJseSBwcm9ibGVtcyBpcyBuZWNlc3NhcnkgKGFsdGhvdWdoIG5vdCBzdWZmaWNpZW50KSBmb3IgZWZmZWN0aXZlIGdvdmVybmFuY2Ugb2Ygb3BlbiBpbm5vdmF0aW9uLiAgSU5TRVRTOiBLbm93bGVkZ2UgVHlwZXMgaW4gT3BlbiBJbm5vdmF0aW9uO0NvbW1vbiBDbGF1c2VzIGluIExpY2Vuc2luZyBDb250cmFjdHMuIiwiYXV0aG9yIjpbeyJkcm9wcGluZy1wYXJ0aWNsZSI6IiIsImZhbWlseSI6IkdyYW5zdHJhbmQiLCJnaXZlbiI6Ik92ZSIsIm5vbi1kcm9wcGluZy1wYXJ0aWNsZSI6IiIsInBhcnNlLW5hbWVzIjpmYWxzZSwic3VmZml4IjoiIn0seyJkcm9wcGluZy1wYXJ0aWNsZSI6IiIsImZhbWlseSI6IkhvbGdlcnNzb24iLCJnaXZlbiI6Ik1hcmN1cyIsIm5vbi1kcm9wcGluZy1wYXJ0aWNsZSI6IiIsInBhcnNlLW5hbWVzIjpmYWxzZSwic3VmZml4IjoiIn1dLCJjb250YWluZXItdGl0bGUiOiJSZXNlYXJjaCBUZWNobm9sb2d5IE1hbmFnZW1lbnQiLCJpZCI6IjczN2NlOGJmLWE0YWQtNWNiMy05ZGNmLTQ1ZTNiMmIyNDI0YSIsImlzc3VlIjoiNSIsImlzc3VlZCI6eyJkYXRlLXBhcnRzIjpbWyIyMDE0Il1dfSwicGFnZSI6IjE5LTI1IiwidGl0bGUiOiJUaGUgQ2hhbGxlbmdlIG9mIENsb3NpbmcgT3BlbiBJbm5vdmF0aW9uIiwidHlwZSI6ImFydGljbGUtam91cm5hbCIsInZvbHVtZSI6IjU3IiwiY29udGFpbmVyLXRpdGxlLXNob3J0IjoiIn0sInVyaXMiOlsiaHR0cDovL3d3dy5tZW5kZWxleS5jb20vZG9jdW1lbnRzLz91dWlkPWFkMmNmNmRkLTQ5NmYtNDQyZC1hYjE5LWU2OTY1ZDdkMTYxZCJdLCJpc1RlbXBvcmFyeSI6ZmFsc2UsImxlZ2FjeURlc2t0b3BJZCI6ImFkMmNmNmRkLTQ5NmYtNDQyZC1hYjE5LWU2OTY1ZDdkMTYxZCJ9XX0=&quot;,&quot;citationItems&quot;:[{&quot;id&quot;:&quot;737ce8bf-a4ad-5cb3-9dcf-45e3b2b2424a&quot;,&quot;itemData&quot;:{&quot;ISSN&quot;:&quot;08956308&quot;,&quot;abstract&quot;:&quot;This article addresses one of the many unexplored challenges associated with closing open innovation—the intellectual property (IP) disassembly problem. This is the problem of disentangling and allocating IP rights at the closing or termination of an open innovation project or when one or more of the vital participants leaves. IP disassembly problems may be mitigated (but not eliminated) through contingent contractual provisions at the IP assembly stage. Moreover, provisions can be made at both the assembly and disassembly stages to prepare for and benefit from subsequent IP reassembly in a sequence of project generations over time. An overriding implication is that IP management that addresses both IP assembly and disassembly problems is necessary (although not sufficient) for effective governance of open innovation.  INSETS: Knowledge Types in Open Innovation;Common Clauses in Licensing Contracts.&quot;,&quot;author&quot;:[{&quot;dropping-particle&quot;:&quot;&quot;,&quot;family&quot;:&quot;Granstrand&quot;,&quot;given&quot;:&quot;Ove&quot;,&quot;non-dropping-particle&quot;:&quot;&quot;,&quot;parse-names&quot;:false,&quot;suffix&quot;:&quot;&quot;},{&quot;dropping-particle&quot;:&quot;&quot;,&quot;family&quot;:&quot;Holgersson&quot;,&quot;given&quot;:&quot;Marcus&quot;,&quot;non-dropping-particle&quot;:&quot;&quot;,&quot;parse-names&quot;:false,&quot;suffix&quot;:&quot;&quot;}],&quot;container-title&quot;:&quot;Research Technology Management&quot;,&quot;id&quot;:&quot;737ce8bf-a4ad-5cb3-9dcf-45e3b2b2424a&quot;,&quot;issue&quot;:&quot;5&quot;,&quot;issued&quot;:{&quot;date-parts&quot;:[[&quot;2014&quot;]]},&quot;page&quot;:&quot;19-25&quot;,&quot;title&quot;:&quot;The Challenge of Closing Open Innovation&quot;,&quot;type&quot;:&quot;article-journal&quot;,&quot;volume&quot;:&quot;57&quot;,&quot;container-title-short&quot;:&quot;&quot;},&quot;uris&quot;:[&quot;http://www.mendeley.com/documents/?uuid=ad2cf6dd-496f-442d-ab19-e6965d7d161d&quot;],&quot;isTemporary&quot;:false,&quot;legacyDesktopId&quot;:&quot;ad2cf6dd-496f-442d-ab19-e6965d7d161d&quot;}]},{&quot;citationID&quot;:&quot;MENDELEY_CITATION_a9d850ad-ea90-4a56-a558-2dd247a68f7b&quot;,&quot;properties&quot;:{&quot;noteIndex&quot;:0},&quot;isEdited&quot;:false,&quot;manualOverride&quot;:{&quot;citeprocText&quot;:&quot;(Belderbos et al., 2014)&quot;,&quot;isManuallyOverridden&quot;:false,&quot;manualOverrideText&quot;:&quot;&quot;},&quot;citationTag&quot;:&quot;MENDELEY_CITATION_v3_eyJjaXRhdGlvbklEIjoiTUVOREVMRVlfQ0lUQVRJT05fYTlkODUwYWQtZWE5MC00YTU2LWE1NTgtMmRkMjQ3YTY4ZjdiIiwicHJvcGVydGllcyI6eyJub3RlSW5kZXgiOjB9LCJpc0VkaXRlZCI6ZmFsc2UsIm1hbnVhbE92ZXJyaWRlIjp7ImNpdGVwcm9jVGV4dCI6IihCZWxkZXJib3MgZXQgYWwuLCAyMDE0KSIsImlzTWFudWFsbHlPdmVycmlkZGVuIjpmYWxzZSwibWFudWFsT3ZlcnJpZGVUZXh0IjoiIn0sImNpdGF0aW9uSXRlbXMiOlt7ImlkIjoiNDc2Yjk2YTEtZDJmMC01YjgyLWFjOGQtZTI2MDY3ZjRhYTY1IiwiaXRlbURhdGEiOnsiRE9JIjoiMTAuMTAxNi9qLnJlc3BvbC4yMDEzLjA4LjAxMyIsIklTU04iOiIwMDQ4NzMzMyIsImFic3RyYWN0IjoiQ29tYmluaW5nIGJvdGggaW50ZXJ2aWV3IGRhdGEgYW5kIGVtcGlyaWNhbCBhbmFseXNlcyBhdCB0aGUgcGF0ZW50IGFuZCBmaXJtIGxldmVscywgd2UgZXhwbG9yZSB0aGUgdmFsdWUtYXBwcm9wcmlhdGlvbiBhbmQgdmFsdWUtY3JlYXRpb24gaW1wbGljYXRpb25zIG9mIFImRCBjb2xsYWJvcmF0aW9uIHJlc3VsdGluZyBpbiB0aGUgY28tb3duZXJzaGlwIG9mIGludGVsbGVjdHVhbCBwcm9wZXJ0eSAoaS5lLiBjby1wYXRlbnRzKS4gV2UgbWFrZSBhbiBleHBsaWNpdCBkaXN0aW5jdGlvbiBiZXR3ZWVuIHRocmVlIGRpZmZlcmVudCB0eXBlcyBvZiBjby1wYXRlbnRpbmcgcGFydG5lcnM6IGludHJhLWluZHVzdHJ5IHBhcnRuZXJzLCBpbnRlci1pbmR1c3RyeSBwYXJ0bmVycywgYW5kIHVuaXZlcnNpdGllcy4gT3VyIGZpbmRpbmdzIGluZGljYXRlIHRoYXQgdGhlIHZhbHVlLWFwcHJvcHJpYXRpb24gY2hhbGxlbmdlcyBvZiBJUCBzaGFyaW5nIGFyZSBjbGVhcmx5IGV2aWRlbnQgd2l0aCBpbnRyYS1pbmR1c3RyeSBjby1wYXRlbnRpbmcsIHdoZXJlIHBhcnRuZXJzIGFyZSBtb3JlIGxpa2VseSB0byBlbmNvdW50ZXIgb3ZlcmxhcHBpbmcgZXhwbG9pdGF0aW9uIGRvbWFpbnMuIENvLXBhdGVudGluZyB3aXRoIHVuaXZlcnNpdGllcyBpcyBhc3NvY2lhdGVkIHdpdGggaGlnaGVyIG1hcmtldCB2YWx1ZSwgc2luY2UgYXBwcm9wcmlhdGlvbiBjaGFsbGVuZ2VzIGFyZSB1bmxpa2VseSB0byBwbGF5IGEgcm9sZSBhbmQgY29sbGFib3JhdGlvbiBtYXkgc2lnbmFsIG5vdmVsIHRlY2hub2xvZ2ljYWwgb3Bwb3J0dW5pdGllcy4gQWx0aG91Z2ggd2UgZmluZCBzb21lIGV2aWRlbmNlIHRoYXQgY28tcGF0ZW50aW5nIGNvcnJlc3BvbmRzIHRvIGhpZ2hlciAocGF0ZW50KSB2YWx1ZSwgcGF0ZW50cyBjby1vd25lZCB3aXRoIGZpcm1zIGFyZSBzaWduaWZpY2FudGx5IGxlc3MgbGlrZWx5IHRvIHJlY2VpdmUgc2VsZi1jaXRhdGlvbnMsIGluZGljYXRpbmcgY29uc3RyYWludHMgb24gdGhlIGZ1dHVyZSBleHBsb2l0YXRpb24gYW5kIGRldmVsb3BtZW50IG9mIGNvLW93bmVkIHRlY2hub2xvZ2llcy4gwqkgMjAxMyBFbHNldmllciBCLlYuIiwiYXV0aG9yIjpbeyJkcm9wcGluZy1wYXJ0aWNsZSI6IiIsImZhbWlseSI6IkJlbGRlcmJvcyIsImdpdmVuIjoiUmVuw6kiLCJub24tZHJvcHBpbmctcGFydGljbGUiOiIiLCJwYXJzZS1uYW1lcyI6ZmFsc2UsInN1ZmZpeCI6IiJ9LHsiZHJvcHBpbmctcGFydGljbGUiOiIiLCJmYW1pbHkiOiJDYXNzaW1hbiIsImdpdmVuIjoiQnJ1bm8iLCJub24tZHJvcHBpbmctcGFydGljbGUiOiIiLCJwYXJzZS1uYW1lcyI6ZmFsc2UsInN1ZmZpeCI6IiJ9LHsiZHJvcHBpbmctcGFydGljbGUiOiIiLCJmYW1pbHkiOiJGYWVtcyIsImdpdmVuIjoiRHJpZXM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kxvb3kiLCJnaXZlbiI6IkJhcnQiLCJub24tZHJvcHBpbmctcGFydGljbGUiOiJWYW4iLCJwYXJzZS1uYW1lcyI6ZmFsc2UsInN1ZmZpeCI6IiJ9XSwiY29udGFpbmVyLXRpdGxlIjoiUmVzZWFyY2ggUG9saWN5IiwiaWQiOiI0NzZiOTZhMS1kMmYwLTViODItYWM4ZC1lMjYwNjdmNGFhNjUiLCJpc3N1ZSI6IjUiLCJpc3N1ZWQiOnsiZGF0ZS1wYXJ0cyI6W1siMjAxNCJdXX0sInBhZ2UiOiI4NDEtODUyIiwidGl0bGUiOiJDby1vd25lcnNoaXAgb2YgaW50ZWxsZWN0dWFsIHByb3BlcnR5OiBFeHBsb3JpbmcgdGhlIHZhbHVlLWFwcHJvcHJpYXRpb24gYW5kIHZhbHVlLWNyZWF0aW9uIGltcGxpY2F0aW9ucyBvZiBjby1wYXRlbnRpbmcgd2l0aCBkaWZmZXJlbnQgcGFydG5lcnMiLCJ0eXBlIjoiYXJ0aWNsZS1qb3VybmFsIiwidm9sdW1lIjoiNDMiLCJjb250YWluZXItdGl0bGUtc2hvcnQiOiJSZXMgUG9saWN5In0sInVyaXMiOlsiaHR0cDovL3d3dy5tZW5kZWxleS5jb20vZG9jdW1lbnRzLz91dWlkPTA2NmU4OTQyLTExMWEtNGUwOS1hYzVjLTY2MTA1NDJmYjM5ZiJdLCJpc1RlbXBvcmFyeSI6ZmFsc2UsImxlZ2FjeURlc2t0b3BJZCI6IjA2NmU4OTQyLTExMWEtNGUwOS1hYzVjLTY2MTA1NDJmYjM5ZiJ9XX0=&quot;,&quot;citationItems&quot;:[{&quot;id&quot;:&quot;476b96a1-d2f0-5b82-ac8d-e26067f4aa65&quot;,&quot;itemData&quot;:{&quot;DOI&quot;:&quot;10.1016/j.respol.2013.08.013&quot;,&quot;ISSN&quot;:&quot;00487333&quot;,&quot;abstract&quot;:&quot;Combining both interview data and empirical analyses at the patent and firm levels, we explore the value-appropriation and value-creation implications of R&amp;D collaboration resulting in the co-ownership of intellectual property (i.e. co-patents). We make an explicit distinction between three different types of co-patenting partners: intra-industry partners, inter-industry partners, and universities. Our findings indicate that the value-appropriation challenges of IP sharing are clearly evident with intra-industry co-patenting, where partners are more likely to encounter overlapping exploitation domains. Co-patenting with universities is associated with higher market value, since appropriation challenges are unlikely to play a role and collaboration may signal novel technological opportunities. Although we find some evidence that co-patenting corresponds to higher (patent) value, patents co-owned with firms are significantly less likely to receive self-citations, indicating constraints on the future exploitation and development of co-owned technologies. © 2013 Elsevier B.V.&quot;,&quot;author&quot;:[{&quot;dropping-particle&quot;:&quot;&quot;,&quot;family&quot;:&quot;Belderbos&quot;,&quot;given&quot;:&quot;René&quot;,&quot;non-dropping-particle&quot;:&quot;&quot;,&quot;parse-names&quot;:false,&quot;suffix&quot;:&quot;&quot;},{&quot;dropping-particle&quot;:&quot;&quot;,&quot;family&quot;:&quot;Cassiman&quot;,&quot;given&quot;:&quot;Bruno&quot;,&quot;non-dropping-particle&quot;:&quot;&quot;,&quot;parse-names&quot;:false,&quot;suffix&quot;:&quot;&quot;},{&quot;dropping-particle&quot;:&quot;&quot;,&quot;family&quot;:&quot;Faems&quot;,&quot;given&quot;:&quot;Dries&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Looy&quot;,&quot;given&quot;:&quot;Bart&quot;,&quot;non-dropping-particle&quot;:&quot;Van&quot;,&quot;parse-names&quot;:false,&quot;suffix&quot;:&quot;&quot;}],&quot;container-title&quot;:&quot;Research Policy&quot;,&quot;id&quot;:&quot;476b96a1-d2f0-5b82-ac8d-e26067f4aa65&quot;,&quot;issue&quot;:&quot;5&quot;,&quot;issued&quot;:{&quot;date-parts&quot;:[[&quot;2014&quot;]]},&quot;page&quot;:&quot;841-852&quot;,&quot;title&quot;:&quot;Co-ownership of intellectual property: Exploring the value-appropriation and value-creation implications of co-patenting with different partners&quot;,&quot;type&quot;:&quot;article-journal&quot;,&quot;volume&quot;:&quot;43&quot;,&quot;container-title-short&quot;:&quot;Res Policy&quot;},&quot;uris&quot;:[&quot;http://www.mendeley.com/documents/?uuid=066e8942-111a-4e09-ac5c-6610542fb39f&quot;],&quot;isTemporary&quot;:false,&quot;legacyDesktopId&quot;:&quot;066e8942-111a-4e09-ac5c-6610542fb39f&quot;}]},{&quot;citationID&quot;:&quot;MENDELEY_CITATION_c04db382-b092-499c-95d8-327f60694573&quot;,&quot;properties&quot;:{&quot;noteIndex&quot;:0},&quot;isEdited&quot;:false,&quot;manualOverride&quot;:{&quot;citeprocText&quot;:&quot;(Akiyama &amp;#38; Furukawa, 2009; Alexy et al., 2013; Gretsch et al., 2020)&quot;,&quot;isManuallyOverridden&quot;:false,&quot;manualOverrideText&quot;:&quot;&quot;},&quot;citationTag&quot;:&quot;MENDELEY_CITATION_v3_eyJjaXRhdGlvbklEIjoiTUVOREVMRVlfQ0lUQVRJT05fYzA0ZGIzODItYjA5Mi00OTljLTk1ZDgtMzI3ZjYwNjk0NTczIiwicHJvcGVydGllcyI6eyJub3RlSW5kZXgiOjB9LCJpc0VkaXRlZCI6ZmFsc2UsIm1hbnVhbE92ZXJyaWRlIjp7ImNpdGVwcm9jVGV4dCI6IihBa2l5YW1hICYjMzg7IEZ1cnVrYXdhLCAyMDA5OyBBbGV4eSBldCBhbC4sIDIwMTM7IEdyZXRzY2ggZXQgYWwuLCAyMDIw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0s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LH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4cadf873-b7c9-41a9-964b-065def9f76fb&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NGNhZGY4NzMtYjdjOS00MWE5LTk2NGItMDY1ZGVmOWY3NmZi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7c850bdd-d718-42cd-95b8-8c40a012e9cb&quot;,&quot;properties&quot;:{&quot;noteIndex&quot;:0},&quot;isEdited&quot;:false,&quot;manualOverride&quot;:{&quot;citeprocText&quot;:&quot;(Bstieler &amp;#38; Hemmert, 2015; Nishimura &amp;#38; Okamuro, 2018)&quot;,&quot;isManuallyOverridden&quot;:false,&quot;manualOverrideText&quot;:&quot;&quot;},&quot;citationTag&quot;:&quot;MENDELEY_CITATION_v3_eyJjaXRhdGlvbklEIjoiTUVOREVMRVlfQ0lUQVRJT05fN2M4NTBiZGQtZDcxOC00MmNkLTk1YjgtOGM0MGEwMTJlOWNiIiwicHJvcGVydGllcyI6eyJub3RlSW5kZXgiOjB9LCJpc0VkaXRlZCI6ZmFsc2UsIm1hbnVhbE92ZXJyaWRlIjp7ImNpdGVwcm9jVGV4dCI6IihCc3RpZWxlciAmIzM4OyBIZW1tZXJ0LCAyMDE1OyBOaXNoaW11cmEgJiMzODsgT2thbXVybywgMjAxOCkiLCJpc01hbnVhbGx5T3ZlcnJpZGRlbiI6ZmFsc2UsIm1hbnVhbE92ZXJyaWRlVGV4dCI6IiJ9LCJjaXRhdGlvbkl0ZW1zIjpbeyJpZCI6ImI3ODBlYTEzLWI5YjgtNTdiMC04ZDU4LWM5ZGNkYWRmODY5NSIsIml0ZW1EYXRhIjp7IkRPSSI6IjEwLjEwMTYvai50ZWNobm92YXRpb24uMjAxNS4wNy4wMDMiLCJJU1NOIjoiMDE2NjQ5NzIiLCJhYnN0cmFjdCI6IlRoaXMgc3R1ZHkgcHJvdmlkZXMgZGVlcGVyIGluc2lnaHRzIGludG8gdGhlIG1hbmFnZW1lbnQgb2YgbmV3IHByb2R1Y3QgZGV2ZWxvcG1lbnQgKE5QRCkgY29sbGFib3JhdGlvbnMgYW5kIGEgYmV0dGVyIHVuZGVyc3RhbmRpbmcgb2YgdGhlIHdheXMgdGhhdCBjb21wYW5pZXMgaW4gRWFzdCBBc2lhIGdvdmVybiB0aGVzZSByZWxhdGlvbnNoaXBzIHRvIGFjcXVpcmUgZXh0ZXJuYWwga25vd2xlZGdlIHdoaWxlIGFjaGlldmluZyBjb2xsYWJvcmF0aW9uIHNhdGlzZmFjdGlvbi4gTG9va2luZyB0aHJvdWdoIHRoZSBsZW5zIG9mIHRoZSByZWxhdGlvbmFsIHZpZXcsIHdlIGRpc2VudGFuZ2xlIHRoZSBlZmZlY3RzIG9mIHJlbGF0aW9uYWwgYW5kIGNvbnRyYWN0dWFsIGdvdmVybmFuY2Ugb24gY29sbGFib3JhdGlvbnMgb3V0Y29tZXMuIEFuIGFuYWx5c2lzIG9mIHN1cnZleSBkYXRhIGZyb20gMTE5IE5QRCBjb2xsYWJvcmF0aW9ucyBpbiBTb3V0aCBLb3JlYSByZXZlYWxzIHRoYXQgdGhlIHN0cmVuZ3RoIG9mIHByaW9yIGJ1c2luZXNzIHRpZXMgYmV0d2VlbiBwYXJ0bmVycyBlbmhhbmNlcyByZWxhdGlvbmFsIGdvdmVybmFuY2UgYW5kIGluZGlyZWN0bHkgY29udHJpYnV0ZXMgdG8ga25vd2xlZGdlIGFjcXVpc2l0aW9uIGFuZCBjb2xsYWJvcmF0aW9uIHNhdGlzZmFjdGlvbi4gQ29udHJhY3R1YWwgZ292ZXJuYW5jZSBkb2VzIGFmZmVjdCBjb2xsYWJvcmF0aW9uIG91dGNvbWVzLCBidXQgdGhlIGltcGFjdCBpcyB3ZWFrZXIgdGhhbiByZWxhdGlvbmFsIGdvdmVybmFuY2UuIFRoZSBwb3NpdGl2ZSByZXR1cm5zIG9uIGNvbGxhYm9yYXRpb24gc2F0aXNmYWN0aW9uIGFyZSBkaW1pbmlzaGluZyB3aGVuIGJvdGggZ292ZXJuYW5jZSBtZWNoYW5pc21zIGFyZSBhcHBsaWVkIHNpbXVsdGFuZW91c2x5LiBUaGUgZmluZGluZ3MgZnVydGhlciBzdWdnZXN0IHRoYXQgbWFuYWdlcnMgZW5nYWdlZCBpbiBOUEQgY29sbGFib3JhdGlvbnMgaW4gRWFzdCBBc2lhIHNob3VsZCBpbnZlc3QgbW9yZSBpbiByZWxhdGlvbmFsIGdvdmVybmFuY2Ugd2hpbGUgbWFpbnRhaW5pbmcgYSBtb2RlcmF0ZSBsZXZlbCBvZiBjb250cmFjdHVhbCBzYWZlZ3VhcmRzIHRvIGVuaGFuY2UgY29sbGFib3JhdGlvbiBvdXRjb21lcy4iLCJhdXRob3IiOlt7ImRyb3BwaW5nLXBhcnRpY2xlIjoiIiwiZmFtaWx5IjoiQnN0aWVsZXIiLCJnaXZlbiI6Ikx1ZHdpZyIsIm5vbi1kcm9wcGluZy1wYXJ0aWNsZSI6IiIsInBhcnNlLW5hbWVzIjpmYWxzZSwic3VmZml4IjoiIn0seyJkcm9wcGluZy1wYXJ0aWNsZSI6IiIsImZhbWlseSI6IkhlbW1lcnQiLCJnaXZlbiI6Ik1hcnRpbiIsIm5vbi1kcm9wcGluZy1wYXJ0aWNsZSI6IiIsInBhcnNlLW5hbWVzIjpmYWxzZSwic3VmZml4IjoiIn1dLCJjb250YWluZXItdGl0bGUiOiJUZWNobm92YXRpb24iLCJpZCI6ImI3ODBlYTEzLWI5YjgtNTdiMC04ZDU4LWM5ZGNkYWRmODY5NSIsImlzc3VlZCI6eyJkYXRlLXBhcnRzIjpbWyIyMDE1Il1dfSwicGFnZSI6IjI5LTM5IiwidGl0bGUiOiJUaGUgZWZmZWN0aXZlbmVzcyBvZiByZWxhdGlvbmFsIGFuZCBjb250cmFjdHVhbCBnb3Zlcm5hbmNlIGluIG5ldyBwcm9kdWN0IGRldmVsb3BtZW50IGNvbGxhYm9yYXRpb25zOiBFdmlkZW5jZSBmcm9tIEtvcmVhIiwidHlwZSI6ImFydGljbGUtam91cm5hbCIsInZvbHVtZSI6IjQ1LTQ2IiwiY29udGFpbmVyLXRpdGxlLXNob3J0IjoiIn0sInVyaXMiOlsiaHR0cDovL3d3dy5tZW5kZWxleS5jb20vZG9jdW1lbnRzLz91dWlkPWE4NzEyOTcwLTk3M2MtNGNmYy1iMzZmLWQwMjZkMDk4NjZkMCJdLCJpc1RlbXBvcmFyeSI6ZmFsc2UsImxlZ2FjeURlc2t0b3BJZCI6ImE4NzEyOTcwLTk3M2MtNGNmYy1iMzZmLWQwMjZkMDk4NjZkMCJ9LHsiaWQiOiJmODc0YWVjYy0wODM1LTU1NGYtOTdhYy1lNDllODUwYjA5ZWQiLCJpdGVtRGF0YSI6eyJET0kiOiIxMC4xMDE2L2oucmVzcG9sLjIwMTguMDIuMDA3IiwiSVNTTiI6IjAwNDg3MzMzIiwiYWJzdHJhY3QiOiJSJkQgY29uc29ydGlhIGhhdmUgYmVlbiByZWdhcmRlZCBhcyBhbiBlZmZlY3RpdmUgbWVhbnMgb2YgcHJvbW90aW5nIGlubm92YXRpb24uIFNldmVyYWwgUiZEIGNvbnNvcnRpYSBvYnRhaW4gcHVibGljIGZpbmFuY2lhbCBzdXBwb3J0LCB3aGljaCBtYXkgYWZmZWN0IHRoZWlyIGdvdmVybmFuY2Ugc3RydWN0dXJlIGFuZCBwZXJmb3JtYW5jZS4gVGhpcyBzdHVkeSBpbnZlc3RpZ2F0ZXMgdGhlIGdvdmVybmFuY2UgbWVjaGFuaXNtcyBvZiBwdWJsaWNseSBmdW5kZWQgUiZEIGNvbnNvcnRpYSBhbmQgdGhlaXIgZWZmZWN0cyBvbiBpbm5vdmF0aW9uIHBlcmZvcm1hbmNlLiBGZXcgc3R1ZGllcyBoYXZlIGVtcGlyaWNhbGx5IGFkZHJlc3NlZCB0aGUgZWZmZWN0IG9mIHByb2plY3QgbW9uaXRvcmluZyBieSB0aGUgZ292ZXJubWVudCBvciB0aGUgcm9sZSBvZiBwcm9qZWN0IGxlYWRlcnNoaXAgaW4gUiZEIGNvbnNvcnRpYS4gRm9jdXNpbmcgb24gYSBtYWpvciBzdXBwb3J0IHByb2dyYW0gZm9yIFImRCBjb25zb3J0aWEgaW4gSmFwYW4gYW5kIHVzaW5nIGEgc2FtcGxlIG9mIDI1MSBmaXJtcyB0aGF0IHBhcnRpY2lwYXRlZCBpbiBwdWJsaWNseSBmdW5kZWQgUiZEIGNvbnNvcnRpYSBmcm9tIDIwMDQgdG8gMjAwOSwgd2UgZW1waXJpY2FsbHkgY29uZmlybSB0aGF0IHRvIGVuaGFuY2UgZmlybXPigJkgaW5ub3ZhdGlvbiBwZXJmb3JtYW5jZSwgYm90aCBwcm9qZWN0IGxlYWRlcnNoaXAgYXMgaW50ZXJuYWwgZGlzY2lwbGluZSBhbmQgZ292ZXJubWVudCBtb25pdG9yaW5nIGFzIGV4dGVybmFsIGRpc2NpcGxpbmUgbWF0dGVyLiBPdXIgcmVzdWx0cyBzaG93IHRoYXQgcHJvamVjdCBsZWFkZXJzaGlwIGRpcmVjdGx5IGltcHJvdmVzIGZpcm1z4oCZIGlubm92YXRpb24gcGVyZm9ybWFuY2UsIHdoaWxlIGZpcm1z4oCZIGNvbW1pdG1lbnQgaW5kaXJlY3RseSBhZmZlY3RzIHBlcmZvcm1hbmNlLiBQcm9qZWN0IGxlYWRlcnNoaXAgYW5kIGdvdmVybm1lbnQgbW9uaXRvcmluZyBhbHNvIHByb21vdGUgY29tbWl0bWVudC4gRnVydGhlcm1vcmUsIGJvdGggZmFjdG9ycyBhcmUgY29tcGxlbWVudGFyeTogY29uc29ydGlhIG1lbWJlcnMgYXJlIG1vcmUgd2lsbGluZyB0byBhY2NlcHQgYSBwcm9qZWN0IGxlYWRlcidzIGNvb3JkaW5hdGlvbiB1bmRlciBzdHJpY3RlciBnb3Zlcm5tZW50IG1vbml0b3JpbmcuIiwiYXV0aG9yIjpbeyJkcm9wcGluZy1wYXJ0aWNsZSI6IiIsImZhbWlseSI6Ik5pc2hpbXVyYSIsImdpdmVuIjoiSnVuaWNoaSIsIm5vbi1kcm9wcGluZy1wYXJ0aWNsZSI6IiIsInBhcnNlLW5hbWVzIjpmYWxzZSwic3VmZml4IjoiIn0seyJkcm9wcGluZy1wYXJ0aWNsZSI6IiIsImZhbWlseSI6Ik9rYW11cm8iLCJnaXZlbiI6Ikhpcm95dWtpIiwibm9uLWRyb3BwaW5nLXBhcnRpY2xlIjoiIiwicGFyc2UtbmFtZXMiOmZhbHNlLCJzdWZmaXgiOiIifV0sImNvbnRhaW5lci10aXRsZSI6IlJlc2VhcmNoIFBvbGljeSIsImlkIjoiZjg3NGFlY2MtMDgzNS01NTRmLTk3YWMtZTQ5ZTg1MGIwOWVkIiwiaXNzdWUiOiI1IiwiaXNzdWVkIjp7ImRhdGUtcGFydHMiOltbIjIwMTgiXV19LCJwYWdlIjoiODQwLTg1MyIsInRpdGxlIjoiSW50ZXJuYWwgYW5kIGV4dGVybmFsIGRpc2NpcGxpbmU6IFRoZSBlZmZlY3Qgb2YgcHJvamVjdCBsZWFkZXJzaGlwIGFuZCBnb3Zlcm5tZW50IG1vbml0b3Jpbmcgb24gdGhlIHBlcmZvcm1hbmNlIG9mIHB1YmxpY2x5IGZ1bmRlZCBSJkQgY29uc29ydGlhIiwidHlwZSI6ImFydGljbGUtam91cm5hbCIsInZvbHVtZSI6IjQ3IiwiY29udGFpbmVyLXRpdGxlLXNob3J0IjoiUmVzIFBvbGljeSJ9LCJ1cmlzIjpbImh0dHA6Ly93d3cubWVuZGVsZXkuY29tL2RvY3VtZW50cy8/dXVpZD05YjRkNjE2YS1kYWEwLTRiZGMtOWFkYy1lMGRlZmQ1MjEwN2EiXSwiaXNUZW1wb3JhcnkiOmZhbHNlLCJsZWdhY3lEZXNrdG9wSWQiOiI5YjRkNjE2YS1kYWEwLTRiZGMtOWFkYy1lMGRlZmQ1MjEwN2EifV19&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8e114dbc-49d0-4bdd-9f0e-01c12c378588&quot;,&quot;properties&quot;:{&quot;noteIndex&quot;:0},&quot;isEdited&quot;:false,&quot;manualOverride&quot;:{&quot;citeprocText&quot;:&quot;(Du et al., 2014; Walter et al., 2015)&quot;,&quot;isManuallyOverridden&quot;:false,&quot;manualOverrideText&quot;:&quot;&quot;},&quot;citationTag&quot;:&quot;MENDELEY_CITATION_v3_eyJjaXRhdGlvbklEIjoiTUVOREVMRVlfQ0lUQVRJT05fOGUxMTRkYmMtNDlkMC00YmRkLTlmMGUtMDFjMTJjMzc4NTg4IiwicHJvcGVydGllcyI6eyJub3RlSW5kZXgiOjB9LCJpc0VkaXRlZCI6ZmFsc2UsIm1hbnVhbE92ZXJyaWRlIjp7ImNpdGVwcm9jVGV4dCI6IihEdSBldCBhbC4sIDIwMTQ7IFdhbHRlciBldCBhbC4sIDIwMTU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Sx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95dc2670-5c5d-42cf-ab8f-41b382f1f6ce&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OTVkYzI2NzAtNWM1ZC00MmNmLWFiOGYtNDFiMzgyZjFmNmNl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cda10ab3-9cff-4d0c-848a-0734c8ff2b0f&quot;,&quot;properties&quot;:{&quot;noteIndex&quot;:0},&quot;isEdited&quot;:false,&quot;manualOverride&quot;:{&quot;citeprocText&quot;:&quot;(Nsanzumuhire &amp;#38; Groot, 2020; Rajalo &amp;#38; Vadi, 2017)&quot;,&quot;isManuallyOverridden&quot;:false,&quot;manualOverrideText&quot;:&quot;&quot;},&quot;citationTag&quot;:&quot;MENDELEY_CITATION_v3_eyJjaXRhdGlvbklEIjoiTUVOREVMRVlfQ0lUQVRJT05fY2RhMTBhYjMtOWNmZi00ZDBjLTg0OGEtMDczNGM4ZmYyYjBmIiwicHJvcGVydGllcyI6eyJub3RlSW5kZXgiOjB9LCJpc0VkaXRlZCI6ZmFsc2UsIm1hbnVhbE92ZXJyaWRlIjp7ImNpdGVwcm9jVGV4dCI6IihOc2FuenVtdWhpcmUgJiMzODsgR3Jvb3QsIDIwMjA7IFJhamFsbyAmIzM4OyBWYWRpLCAyMDE3KSIsImlzTWFudWFsbHlPdmVycmlkZGVuIjpmYWxzZSwibWFudWFsT3ZlcnJpZGVUZXh0IjoiIn0sImNpdGF0aW9uSXRlbXMiOlt7ImlkIjoiM2I0ZTFlYWYtNGFlYS01MjZmLWE0OTYtNTJjMzkyOWUwNjMyIiwiaXRlbURhdGEiOnsiRE9JIjoiMTAuMTAxNi9qLmpjbGVwcm8uMjAyMC4xMjA4NjEiLCJJU1NOIjoiMDk1OTY1MjYiLCJhYnN0cmFjdCI6IlN0dWRpZXMgb24gVW5pdmVyc2l0eS1JbmR1c3RyeSBDb2xsYWJvcmF0aW9uIChVSUMpIGhhdmUgbWFpbmx5IGZvY3VzZWQgb24gcHJvY2Vzc2VzIGF0IHRoZSBpbmRpdmlkdWFsIGFuZCBpbnN0aXR1dGlvbmFsIGxldmVscy4gVGhlIHJlc3VsdCBoYXMgYmVlbiBhIHByb2xpZmVyYXRpb24gb2YgbGl0ZXJhdHVyZSBvbiBhc3BlY3RzIG9mIFVJQyBpbXBsZW1lbnRhdGlvbiBwcm9jZXNzZXMgb2Z0ZW4gYWNjb3VudGluZyBmb3IgY29udGV4dHVhbCBkaWZmZXJlbmNlcy4gQSBzdXJ2ZXkgb2YgcHJldmlvdXMgc3lzdGVtYXRpYyByZXZpZXdzIHNob3dlZCBhIGdhcCBpbiBpbnRlZ3JhdGlvbiBvZiBrbm93bGVkZ2Ugb24gVUlDIGltcGxlbWVudGF0aW9uIHByb2Nlc3NlcyBmcm9tIGEgaG9saXN0aWMgYW5kIGVjb25vbWljIGNvbnRleHQgcGVyc3BlY3RpdmUuIFRoaXMgc3lzdGVtYXRpYyByZXZpZXcgb2YgdGhlIGxpdGVyYXR1cmUgc2Vla3MgdG8gY292ZXIgdGhhdCBnYXAgYnkgaW50ZWdyYXRpbmcgdGhlIGxpdGVyYXR1cmUgb24gVUlDIGltcGxlbWVudGF0aW9uIHByb2Nlc3NlcyBmcm9tIGRldmVsb3BlZCBhbmQgZGV2ZWxvcGluZyBjb3VudHJpZXMgY29udGV4dHMuIEluIHRvdGFsIDY4IHB1YmxpY2F0aW9ucyB3ZXJlIHJldmlld2VkIGFuZCB0aGUgZGF0YSBleHRyYWN0ZWQgd2VyZSBxdWFsaXRhdGl2ZWx5IGFuYWx5emVkIHVzaW5nIGEgZ3JvdW5kZWQgdGhlb3J5IGFwcHJvYWNoLiBUaHJlZSBtYWpvciB0aGVtZXMgYXJlIGRpc3Rpbmd1aXNoZWQ6IGNoYW5uZWxzIG9mIGludGVyYWN0aW9uLCBVSUMgbWVjaGFuaXNtcywgYW5kIGJhcnJpZXJzIHRvIFVJQy4gVGhlIGNoYW5uZWxzIG9mIGludGVyYWN0aW9uIHdlcmUgb2Z0ZW4gcHJlc2VudGVkIGluIGNhdGVnb3JpZXMuIFRoZSBtb3N0IGNvbXByZWhlbnNpdmUgd2VyZSBmb3VuZCB0byBiZSBiaS1kaXJlY3Rpb25hbCwgdHJhZGl0aW9uYWwsIGNvbW1lcmNpYWwgYW5kIHNlcnZpY2UgY2hhbm5lbHMuIEl0IHdhcyBmb3VuZCB0aGF0IGNvbW1lcmNpYWwgY2hhbm5lbHMgYXJlIHJhbmtlZCBieSBib3RoIGluZHVzdHJ5IGFuZCBhY2FkZW1pYSBhcyB0aGUgbGVhc3QgaW1wb3J0YW50IGFuZCB0aGUgbGVhc3QgcHJlZmVycmVkIGJ5IGNvbGxhYm9yYXRpb24gYWN0b3JzLiBUaGUgcmV2aWV3IGRpc2Nlcm5lZCB0aHJlZSBtYWpvciBmb3JtcyBvZiBVSUMgaW1wbGVtZW50YXRpb24gcHJvY2Vzc2VzOiAoMSkgZWR1Y2F0aW9uYWwgY29sbGFib3JhdGlvbiwgKDIpIGFjYWRlbWljIGVudHJlcHJlbmV1cnNoaXAgYW5kICgzKSByZXNlYXJjaCByZWxhdGVkIGNvbGxhYm9yYXRpb24uIE1lY2hhbmlzbXMgb2YgaW1wbGVtZW50aW5nIHRoZXNlIHRocmVlIGZvcm1zIG9mIGludGVyYWN0aW9uIHZhcnksIGJ1dCBjb250aW51b3VzIGludGVyYWN0aW9ucyBhcmUgZnJlcXVlbnRseSBwcm9wb3NlZCBhcyB0aGUgYmVzdCBtZXRob2Qgb2Yga25vd2xlZGdlIHRyYW5zZmVyLCBjb250cmFzdGluZyB3aXRoIHRoZSB0cmFkaXRpb25hbCBsaW5lYXIgdmlldyBvZiBVSUMgcHJvY2Vzc2VzLiBSZWdhcmRpbmcgYmFycmllcnMgdG8gY29sbGFib3JhdGlvbiwgZml2ZSBjYXRlZ29yaWVzIG9mIGJhcnJpZXJzIChtaXNhbGlnbm1lbnQgYmFycmllcnM7IG1vdGl2YXRpb24gcmVsYXRlZCBiYXJyaWVyczsgY2FwYWJpbGl0eSByZWxhdGVkIGJhcnJpZXJzOyBnb3Zlcm5hbmNlLXJlbGF0ZWQgYmFycmllcnMgYW5kIGNvbnRleHR1YWwgYmFycmllcnMpIGFyZSBpZGVudGlmaWVkLiBUaGUgcmV2aWV3IGluZGljYXRlZCBhbHNvIHRoYXQgdGhlcmUgaXMgc3RpbGwgYSByZXNlYXJjaCBjb3ZlcmFnZSBnYXAgaW4gZGV2ZWxvcGluZyBjb3VudHJpZXMgY29tcGFyZWQgdG8gZGV2ZWxvcGVkIGNvdW50cmllcywgYW5kIHRoYXQgdGhlIGVkdWNhdGlvbmFsIGNvbGxhYm9yYXRpb24gZm9ybSBpcyBzb21laG93IG5lZ2xlY3RlZC4gSXQgaXMgdGhlcmVmb3JlIHJlY29tbWVuZGVkIHRvIHVzZSBhbiBhY3Rpb24gcmVzZWFyY2ggYXBwcm9hY2ggdG8gYWR2YW5jZSByZXNlYXJjaCBpbiBkZXZlbG9waW5nIGNvdW50cmllcyBhbmQgdG8gcHJvdmlkZSBleHRyYSBhdHRlbnRpb24gdG8gZWR1Y2F0aW9uYWwgY29sbGFib3JhdGlvbiBtZWNoYW5pc21zIHNpbmNlIHRoaXMgZm9ybSBpcyBhbW9uZyB0aGUgcHJlZmVycmVkIG1lYW5zIG9mIFVJQy4iLCJhdXRob3IiOlt7ImRyb3BwaW5nLXBhcnRpY2xlIjoiIiwiZmFtaWx5IjoiTnNhbnp1bXVoaXJlIiwiZ2l2ZW4iOiJTaWxhcyBVLiIsIm5vbi1kcm9wcGluZy1wYXJ0aWNsZSI6IiIsInBhcnNlLW5hbWVzIjpmYWxzZSwic3VmZml4IjoiIn0seyJkcm9wcGluZy1wYXJ0aWNsZSI6IiIsImZhbWlseSI6Ikdyb290IiwiZ2l2ZW4iOiJXaW0iLCJub24tZHJvcHBpbmctcGFydGljbGUiOiIiLCJwYXJzZS1uYW1lcyI6ZmFsc2UsInN1ZmZpeCI6IiJ9XSwiY29udGFpbmVyLXRpdGxlIjoiSm91cm5hbCBvZiBDbGVhbmVyIFByb2R1Y3Rpb24iLCJpZCI6IjNiNGUxZWFmLTRhZWEtNTI2Zi1hNDk2LTUyYzM5MjllMDYzMiIsImlzc3VlZCI6eyJkYXRlLXBhcnRzIjpbWyIyMDIwIl1dfSwidGl0bGUiOiJDb250ZXh0IHBlcnNwZWN0aXZlIG9uIFVuaXZlcnNpdHktSW5kdXN0cnkgQ29sbGFib3JhdGlvbiBwcm9jZXNzZXM6IEEgc3lzdGVtYXRpYyByZXZpZXcgb2YgbGl0ZXJhdHVyZSIsInR5cGUiOiJhcnRpY2xlLWpvdXJuYWwiLCJ2b2x1bWUiOiIyNTgiLCJjb250YWluZXItdGl0bGUtc2hvcnQiOiJKIENsZWFuIFByb2QifSwidXJpcyI6WyJodHRwOi8vd3d3Lm1lbmRlbGV5LmNvbS9kb2N1bWVudHMvP3V1aWQ9MWZmNGUyNTMtMGJiOC00MWMxLTlmZjktMTVmZTI2YWRjZDMwIl0sImlzVGVtcG9yYXJ5IjpmYWxzZSwibGVnYWN5RGVza3RvcElkIjoiMWZmNGUyNTMtMGJiOC00MWMxLTlmZjktMTVmZTI2YWRjZDMwIn0seyJpZCI6IjdiMTlhZWRhLWYyOGMtNWE0NS1hNzRiLWMwNDVhNzA4MGI1OCIsIml0ZW1EYXRhIjp7IkRPSSI6IjEwLjEwMTYvai50ZWNobm92YXRpb24uMjAxNy4wNC4wMDMiLCJJU1NOIjoiMDE2NjQ5NzIiLCJhYnN0cmFjdCI6IlRoaXMgc3R1ZHkgaW52ZXN0aWdhdGVzIHVuaXZlcnNpdHktaW5kdXN0cnkgKFUtSSkgaW5ub3ZhdGlvbiBjb2xsYWJvcmF0aW9uIGFuZCBwcm9wb3NlcyBhIHJlbmV3ZWQgYW5kIGVtcGlyaWNhbGx5IHRlc3RlZCBjb25jZXB0dWFsIGFwcHJvYWNoIHRvIGFuYWx5c2UgaXQuIFRoZSBtb3RpdmF0aW9uIGZvciB0aGUgcmVzZWFyY2ggZW1lcmdlZCBmcm9tIHRoZSByZWFsaXNhdGlvbiB0aGF0IHRoZSBtYWpvcml0eSBvZiBzdHVkaWVzIG9uIHVuaXZlcnNpdHktaW5kdXN0cnkgaW5ub3ZhdGlvbiBjb2xsYWJvcmF0aW9uIG9uIG9yZ2FuaXNhdGlvbmFsIGxldmVsIHByZXNlbnQgbGltaXRlZCB2ZXJpZmljYXRpb24gb2Ygd2h5IHNvbWUgc2VlbWluZ2x5IHNpbWlsYXIgY29sbGFib3JhdGlvbiBwcm9qZWN0cyBmYWlsIHdoaWxlIG90aGVycyB0aHJpdmUuIFRoZXJlZm9yZSwgd2UgYWltZWQgZm9yIHJlY29uY2VwdHVhbGl6YXRpb24gb2YgdGhlIHdheSB1bml2ZXJzaXR5LWluZHVzdHJ5IGNvbGxhYm9yYXRpb24gaXMgYW5hbHlzZWQgYnkgZGV2ZWxvcGluZyB0aGUgcmVzcGVjdGl2ZSBhcHByb2FjaCB0aGF0IHdhcyBlbXBpcmljYWxseSB0ZXN0ZWQgdmlhIG11bHRpcGxlIGNhc2Utc3R1ZHkgcmVzZWFyY2ggb2YgMTIgY2FzZXMuIFRoZSBhcHByb2FjaCBjb21iaW5lcyBlbGVtZW50cyBvZiB0aGUgVS1JIGNvbGxhYm9yYXRpb24gbGl0ZXJhdHVyZSB3aXRoIGEgbW9kZWwgb2YgaW50ZXJhY3Rpb24gZnJvbSBzZW1pb3RpY3MgYW5kIGJvdW5kYXJ5LWNyb3NzaW5nIGlkZWFzIGZyb20gb3JnYW5pc2F0aW9uIHRoZW9yeS4gVGhlIG5vdmVsdHkgb2YgdGhpcyBhcHByb2FjaCBsaWVzIGluIGV4cGxhaW5pbmcgdGhlIGhldGVyb2dlbmVpdHkgYW5kIHZhcmlhdGlvbiBvZiBVLUkgY29sbGFib3JhdGlvbiBvbiBpbmRpdmlkdWFsIGxldmVsLiBUaGUgaW50ZXJhY3Rpb24gbW9kZWwgZnJvbSB0aGUgc2VtaW90aWNzIGVuYWJsZXMgZGlzdGluY3QgVS1JIGNvbGxhYm9yYXRpb24gcGF0dGVybnMgdG8gZW1lcmdlLiBJbiBhIHR3by1kaW1lbnNpb25hbCBtb2RlbCBpdCBiZWNvbWVzIGNsZWFyIHRoYXQgY2hvb3NpbmcgdGhlIGFwcHJvcHJpYXRlIHBhcnRuZXIgZm9yIHBvdGVudGlhbGx5IHN1Y2Nlc3NmdWwgY29sbGFib3JhdGlvbiBtZWFucyBtYXRjaGluZyB0aGUgbGV2ZWxzIG9mIHByZWNvbmRpdGlvbnMgYmV0d2VlbiBwYXJ0bmVycy4gVGhlIG1haW4gY29udHJpYnV0aW9uIG9mIHRoaXMgc3R1ZHkgaXMgdHdvZm9sZDogYW4gaW50ZXJkaXNjaXBsaW5hcnkgYXBwcm9hY2ggZm9yIGFuYWx5c2luZyBVLUkgY29sbGFib3JhdGlvbiB1c2luZyBhIG11bHRpcGxlIGNhc2Utc3R1ZHkgcmVzZWFyY2ggZGVzaWduIGFuZCB0aGUgZXhwbGFuYXRpb24gb2YgcmVsZXZhbnQgcHJlY29uZGl0aW9ucyDigJMgaW5kaXZpZHVhbCByYXRoZXIgdGhhbiBpbnN0aXR1dGlvbmFsIGxldmVscyBvZiBtb3RpdmF0aW9uIGFuZCBhYnNvcnB0aXZlIGNhcGFjaXR5IOKAkyBhcyBjcml0aWNhbCBhc3BlY3RzIHRoYXQgZGV0ZXJtaW5lIHRoZSBsaWtlbGlob29kIG9mIHRoZSBzdWNjZXNzIG9yIGZhaWx1cmUgb2Ygc3VjaCBjb2xsYWJvcmF0aW9uLiIsImF1dGhvciI6W3siZHJvcHBpbmctcGFydGljbGUiOiIiLCJmYW1pbHkiOiJSYWphbG8iLCJnaXZlbiI6IlNpZ3JpZCIsIm5vbi1kcm9wcGluZy1wYXJ0aWNsZSI6IiIsInBhcnNlLW5hbWVzIjpmYWxzZSwic3VmZml4IjoiIn0seyJkcm9wcGluZy1wYXJ0aWNsZSI6IiIsImZhbWlseSI6IlZhZGkiLCJnaXZlbiI6Ik1hYWphIiwibm9uLWRyb3BwaW5nLXBhcnRpY2xlIjoiIiwicGFyc2UtbmFtZXMiOmZhbHNlLCJzdWZmaXgiOiIifV0sImNvbnRhaW5lci10aXRsZSI6IlRlY2hub3ZhdGlvbiIsImlkIjoiN2IxOWFlZGEtZjI4Yy01YTQ1LWE3NGItYzA0NWE3MDgwYjU4IiwiaXNzdWVkIjp7ImRhdGUtcGFydHMiOltbIjIwMTciXV19LCJwYWdlIjoiNDItNTQiLCJ0aXRsZSI6IlVuaXZlcnNpdHktaW5kdXN0cnkgaW5ub3ZhdGlvbiBjb2xsYWJvcmF0aW9uOiBSZWNvbmNlcHR1YWxpemF0aW9uIiwidHlwZSI6ImFydGljbGUtam91cm5hbCIsInZvbHVtZSI6IjYyLTYzIiwiY29udGFpbmVyLXRpdGxlLXNob3J0IjoiIn0sInVyaXMiOlsiaHR0cDovL3d3dy5tZW5kZWxleS5jb20vZG9jdW1lbnRzLz91dWlkPWIzNWJmYTdhLThiMTQtNDI5ZS05MDZlLTg3YmJkN2ZkMjdhMyJdLCJpc1RlbXBvcmFyeSI6ZmFsc2UsImxlZ2FjeURlc2t0b3BJZCI6ImIzNWJmYTdhLThiMTQtNDI5ZS05MDZlLTg3YmJkN2ZkMjdh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7b19aeda-f28c-5a45-a74b-c045a7080b58&quot;,&quot;itemData&quot;:{&quot;DOI&quot;:&quot;10.1016/j.technovation.2017.04.003&quot;,&quot;ISSN&quot;:&quot;01664972&quot;,&quot;abstract&quot;:&quot;This study investigates university-industry (U-I) innovation collaboration and proposes a renewed and empirically tested conceptual approach to analyse it. The motivation for the research emerged from the realisation that the majority of studies on university-industry innovation collaboration on organisational level present limited verification of why some seemingly similar collaboration projects fail while others thrive. Therefore, we aimed for reconceptualization of the way university-industry collaboration is analysed by developing the respective approach that was empirically tested via multiple case-study research of 12 cases. The approach combines elements of the U-I collaboration literature with a model of interaction from semiotics and boundary-crossing ideas from organisation theory. The novelty of this approach lies in explaining the heterogeneity and variation of U-I collaboration on individual level. The interaction model from the semiotics enables distinct U-I collaboration patterns to emerge. In a two-dimensional model it becomes clear that choosing the appropriate partner for potentially successful collaboration means matching the levels of preconditions between partners. The main contribution of this study is twofold: an interdisciplinary approach for analysing U-I collaboration using a multiple case-study research design and the explanation of relevant preconditions – individual rather than institutional levels of motivation and absorptive capacity – as critical aspects that determine the likelihood of the success or failure of such collaboration.&quot;,&quot;author&quot;:[{&quot;dropping-particle&quot;:&quot;&quot;,&quot;family&quot;:&quot;Rajalo&quot;,&quot;given&quot;:&quot;Sigrid&quot;,&quot;non-dropping-particle&quot;:&quot;&quot;,&quot;parse-names&quot;:false,&quot;suffix&quot;:&quot;&quot;},{&quot;dropping-particle&quot;:&quot;&quot;,&quot;family&quot;:&quot;Vadi&quot;,&quot;given&quot;:&quot;Maaja&quot;,&quot;non-dropping-particle&quot;:&quot;&quot;,&quot;parse-names&quot;:false,&quot;suffix&quot;:&quot;&quot;}],&quot;container-title&quot;:&quot;Technovation&quot;,&quot;id&quot;:&quot;7b19aeda-f28c-5a45-a74b-c045a7080b58&quot;,&quot;issued&quot;:{&quot;date-parts&quot;:[[&quot;2017&quot;]]},&quot;page&quot;:&quot;42-54&quot;,&quot;title&quot;:&quot;University-industry innovation collaboration: Reconceptualization&quot;,&quot;type&quot;:&quot;article-journal&quot;,&quot;volume&quot;:&quot;62-63&quot;,&quot;container-title-short&quot;:&quot;&quot;},&quot;uris&quot;:[&quot;http://www.mendeley.com/documents/?uuid=b35bfa7a-8b14-429e-906e-87bbd7fd27a3&quot;],&quot;isTemporary&quot;:false,&quot;legacyDesktopId&quot;:&quot;b35bfa7a-8b14-429e-906e-87bbd7fd27a3&quot;}]},{&quot;citationID&quot;:&quot;MENDELEY_CITATION_bce0eaa3-ef92-4825-bb4c-d879d7a70374&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YmNlMGVhYTMtZWY5Mi00ODI1LWJiNGMtZDg3OWQ3YTcwMzc0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9472189c-853a-478c-914b-92d3ee96b05e&quot;,&quot;properties&quot;:{&quot;noteIndex&quot;:0},&quot;isEdited&quot;:false,&quot;manualOverride&quot;:{&quot;citeprocText&quot;:&quot;(J. Bercovitz &amp;#38; Feldman, 2011; Czarnitzki et al., 2011; Polt et al., 2001)&quot;,&quot;isManuallyOverridden&quot;:false,&quot;manualOverrideText&quot;:&quot;&quot;},&quot;citationTag&quot;:&quot;MENDELEY_CITATION_v3_eyJjaXRhdGlvbklEIjoiTUVOREVMRVlfQ0lUQVRJT05fOTQ3MjE4OWMtODUzYS00NzhjLTkxNGItOTJkM2VlOTZiMDVlIiwicHJvcGVydGllcyI6eyJub3RlSW5kZXgiOjB9LCJpc0VkaXRlZCI6ZmFsc2UsIm1hbnVhbE92ZXJyaWRlIjp7ImNpdGVwcm9jVGV4dCI6IihKLiBCZXJjb3ZpdHogJiMzODsgRmVsZG1hbiwgMjAxMTsgQ3phcm5pdHpraSBldCBhbC4sIDIwMTE7IFBvbHQgZXQgYWwuLCAyMDAxKSIsImlzTWFudWFsbHlPdmVycmlkZGVuIjpmYWxzZSwibWFudWFsT3ZlcnJpZGVUZXh0IjoiIn0sImNpdGF0aW9uSXRlbXMiOlt7ImlkIjoiNzJkNzdjNTUtMDkwNC01N2JmLWI3MTYtY2Y3ZmNjNjQwMmNmIiwiaXRlbURhdGEiOnsiRE9JIjoiMTAuMzE1Mi8xNDcxNTQzMDE3ODE3ODE0NTMiLCJJU1NOIjoiMDMwMjM0MjciLCJhYnN0cmFjdCI6IldpdGhpbiB0aGUgRnJhbWV3b3JrIG9mIHRoZSBFVSBpbml0aWF0aXZlICdCZW5jaG1hcmtpbmcgRXVyb3BlJ3MgSW5kdXN0cmlhbCBDb21wZXRpdGl2ZW5lc3MnLCBhIHByb2plY3QgYmVuY2htYXJraW5nIGluZHVzdHJ5LXNjaWVuY2UgcmVsYXRpb25zIChJU1IpIHdhcyBjYXJyaWVkIG91dCBjb3ZlcmluZyBlaWdodCBFVSBjb3VudHJpZXMsIHRoZSBVU0EgYW5kIEphcGFuLiBJbiB0aGVzZSBjb3VudHJpZXMgSVNSIHdlcmUgY29tcGFyZWQgaW4gb3JkZXIgdG8gYXNzZXNzIHRoZSByb2xlIG9mIGZyYW1ld29yayBjb25kaXRpb25zIGluIHRoZSBpbnRlcmFjdGlvbiBiZXR3ZWVuIGluZHVzdHJ5IChwcml2YXRlIGJ1c2luZXNzLWVudGVycHJpc2Ugc2VjdG9yKSBhbmQgc2NpZW5jZSAoaGlnaGVyLWVkdWNhdGlvbiBpbnN0aXR1dGlvbnMgYW5kIHB1YmxpYy1zZWN0b3IgcmVzZWFyY2ggZXN0YWJsaXNobWVudHMpLCBhbmQgdG8gcmVjb21tZW5kIGFyZWFzIGZvciBwb2xpY3kgaW1wcm92ZW1lbnQuIEJlbmNobWFya2luZyBJU1IgZm9jdXNlcyBvbiBpZGVudGlmeWluZyBnb29kIHByYWN0aWNlcyBpbiBzaGFwaW5nIElTUi1yZWxldmFudCBmcmFtZXdvcmsgY29uZGl0aW9ucyBnaXZlbiB0aGUgc3BlY2lmaWMgZmVhdHVyZXMgb2YgYSBuYXRpb25hbCBpbm5vdmF0aW9uIHN5c3RlbS4gVGhlIHBhcGVyIHByZXNlbnRzIHRoZSBtZXRob2RvbG9neSBlbXBsb3llZCBhbmQgdGhlIG1haW4gZmluZGluZ3MuIiwiYXV0aG9yIjpbeyJkcm9wcGluZy1wYXJ0aWNsZSI6IiIsImZhbWlseSI6IlBvbHQiLCJnaXZlbiI6Ilc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dhc3NsZXIiLCJnaXZlbiI6IkguIiwibm9uLWRyb3BwaW5nLXBhcnRpY2xlIjoiIiwicGFyc2UtbmFtZXMiOmZhbHNlLCJzdWZmaXgiOiIifSx7ImRyb3BwaW5nLXBhcnRpY2xlIjoiIiwiZmFtaWx5IjoiU2NoaWJhbnkiLCJnaXZlbiI6IkEuIiwibm9uLWRyb3BwaW5nLXBhcnRpY2xlIjoiIiwicGFyc2UtbmFtZXMiOmZhbHNlLCJzdWZmaXgiOiIifSx7ImRyb3BwaW5nLXBhcnRpY2xlIjoiIiwiZmFtaWx5IjoiU2NoYXJ0aW5nZXIiLCJnaXZlbiI6IkQuIiwibm9uLWRyb3BwaW5nLXBhcnRpY2xlIjoiIiwicGFyc2UtbmFtZXMiOmZhbHNlLCJzdWZmaXgiOiIifV0sImNvbnRhaW5lci10aXRsZSI6IlNjaWVuY2UgYW5kIFB1YmxpYyBQb2xpY3kiLCJpZCI6IjcyZDc3YzU1LTA5MDQtNTdiZi1iNzE2LWNmN2ZjYzY0MDJjZiIsImlzc3VlIjoiNCIsImlzc3VlZCI6eyJkYXRlLXBhcnRzIjpbWyIyMDAxIl1dfSwicGFnZSI6IjI0Ny0yNTgiLCJ0aXRsZSI6IkJlbmNobWFya2luZyBpbmR1c3RyeS1zY2llbmNlIHJlbGF0aW9uczogVGhlIHJvbGUgb2YgZnJhbWV3b3JrIGNvbmRpdGlvbnMiLCJ0eXBlIjoiYXJ0aWNsZS1qb3VybmFsIiwidm9sdW1lIjoiMjgiLCJjb250YWluZXItdGl0bGUtc2hvcnQiOiJTY2kgUHVibGljIFBvbGljeSJ9LCJ1cmlzIjpbImh0dHA6Ly93d3cubWVuZGVsZXkuY29tL2RvY3VtZW50cy8/dXVpZD1kZTVlYmQ5NC01NzYyLTQ5ZGItOTcwYy03Y2JlMWQzYzk5ZTYiXSwiaXNUZW1wb3JhcnkiOmZhbHNlLCJsZWdhY3lEZXNrdG9wSWQiOiJkZTVlYmQ5NC01NzYyLTQ5ZGItOTcwYy03Y2JlMWQzYzk5ZTYifSx7ImlkIjoiZDIyOGMyOTQtOGI0MC01MmUwLTk3ZGYtOWQyMjE3ZTk5ODhiIiwiaXRlbURhdGEiOnsiRE9JIjoiMTAuMjEzOS9zc3JuLjE1MzgxMTIiLCJhYnN0cmFjdCI6IkFnYWluc3QgdGhlIGJhY2tncm91bmQgb2YgdGhlIHNvLWNhbGxlZCBFdXJvcGVhbiBwYXJhZG94LCBpLmUuIHRoZSBjb25qZWN0dXJlIHRoYXQgRVUgY291bnRyaWVzIGxhY2sgdGhlIGNhcGFiaWxpdHkgdG8gdHJhbnNmZXIgc2NpZW5jZSBpbnRvIGNvbW1lcmNpYWwgaW5ub3ZhdGlvbnMsIGtub3dsZWRnZSB0cmFuc2ZlciBmcm9tIGFjYWRlbWlhIHRvIGluZHVzdHJ5IGhhcyBiZWVuIGEgY2VudHJhbCBpc3N1ZSBpbiBwb2xpY3kgZGViYXRlcyByZWNlbnRseS4gQmFzZWQgb24gYSBzYW1wbGUgb2YgR2VybWFuIHNjaWVudGlzdHMgd2UgaW52ZXN0aWdhdGUgd2hpY2ggYWNhZGVtaWMgaW52ZW50aW9ucyBhcmUgcGF0ZW50ZWQgYnkgYSBzY2llbnRpZmljIGFzc2lnbmVlIGFuZCB3aGljaCBhcmUgb3duZWQgYnkgY29ycG9yYXRlIGVudGl0aWVzLiBPdXIgZmluZGluZ3Mgc3VnZ2VzdCB0aGF0IGZhY3VsdHkgcGF0ZW50cyBhc3NpZ25lZCB0byBjb3Jwb3JhdGlvbnMgZXhoaWJpdCBhIGhpZ2hlciBzaG9ydC10ZXJtIHZhbHVlIGluIHRlcm1zIG9mIGZvcndhcmQgY2l0YXRpb25zIGFuZCBhIGhpZ2hlciBwb3RlbnRpYWwgdG8gYmxvY2sgcHJvcGVydHkgcmlnaHRzIG9mIGNvbXBldGl0b3JzLiBGYWN1bHR5IHBhdGVudHMgYXNzaWduZWQgdG8gYWNhZGVtaWMgaW52ZW50b3JzIG9yIHRvIHB1YmxpYyByZXNlYXJjaCBpbnN0aXR1dGlvbnMsIGluIGNvbnRyYXN0LCBhcmUgbW9yZSBjb21wbGV4LCBtb3JlIGJhc2ljIGFuZCBoYXZlIHN0cm9uZ2VyIGxpbmtzIHRvIHNjaWVuY2UuIFRoZXNlIHJlc3VsdHMgbWF5IHN1Z2dlc3QgdGhhdCBFdXJvcGVhbiBmaXJtcyBsYWNrIHRoZSBhYnNvcnB0aXZlIGNhcGFjaXR5IHRvIGlkZW50aWZ5IGFuZCBleHBsb2l0IGFjYWRlbWljIGludmVudGlvbnMgdGhhdCBhcmUgZnVydGhlciBhd2F5IGZyb20gbWFya2V0IGFwcGxpY2F0aW9ucy4iLCJhdXRob3IiOlt7ImRyb3BwaW5nLXBhcnRpY2xlIjoiIiwiZmFtaWx5IjoiQ3phcm5pdHpraSIsImdpdmVuIjoiRGlyayIsIm5vbi1kcm9wcGluZy1wYXJ0aWNsZSI6IiIsInBhcnNlLW5hbWVzIjpmYWxzZSwic3VmZml4IjoiIn0seyJkcm9wcGluZy1wYXJ0aWNsZSI6IiIsImZhbWlseSI6Ikh1c3NpbmdlciIsImdpdmVuIjoiS2F0cmluIiwibm9uLWRyb3BwaW5nLXBhcnRpY2xlIjoiIiwicGFyc2UtbmFtZXMiOmZhbHNlLCJzdWZmaXgiOiIifSx7ImRyb3BwaW5nLXBhcnRpY2xlIjoiIiwiZmFtaWx5IjoiU2NobmVpZGVyIiwiZ2l2ZW4iOiJDw6lkcmljIiwibm9uLWRyb3BwaW5nLXBhcnRpY2xlIjoiIiwicGFyc2UtbmFtZXMiOmZhbHNlLCJzdWZmaXgiOiIifV0sImNvbnRhaW5lci10aXRsZSI6IlNTUk4gRWxlY3Ryb25pYyBKb3VybmFsIiwiaWQiOiJkMjI4YzI5NC04YjQwLTUyZTAtOTdkZi05ZDIyMTdlOTk4OGIiLCJpc3N1ZWQiOnsiZGF0ZS1wYXJ0cyI6W1siMjAxMSJdXX0sInRpdGxlIjoiVGhlIE5leHVzIGJldHdlZW4gU2NpZW5jZSBhbmQgSW5kdXN0cnk6IEV2aWRlbmNlIGZyb20gRmFjdWx0eSBJbnZlbnRpb25zIiwidHlwZSI6ImFydGljbGUtam91cm5hbCIsImNvbnRhaW5lci10aXRsZS1zaG9ydCI6IiJ9LCJ1cmlzIjpbImh0dHA6Ly93d3cubWVuZGVsZXkuY29tL2RvY3VtZW50cy8/dXVpZD02NWFlN2Y4My04MTJmLTQzOGEtYjQyNC0zNzM1ZWNmNmQ5MzEiXSwiaXNUZW1wb3JhcnkiOmZhbHNlLCJsZWdhY3lEZXNrdG9wSWQiOiI2NWFlN2Y4My04MTJmLTQzOGEtYjQyNC0zNzM1ZWNmNmQ5MzEifSx7ImlkIjoiNjZjMzE5NTItODEwNi01MmEwLTg4Y2MtZDA1OTU3MzI3MjY4IiwiaXRlbURhdGEiOnsiRE9JIjoiMTAuMTAxNi9qLnJlc3BvbC4yMDEwLjA5LjAwOCIsIklTU04iOiIwMDQ4NzMzMyIsImFic3RyYWN0IjoiVGhpcyBwYXBlciBpbnZlc3RpZ2F0ZXMgdGhlIGNvbXBvc2l0aW9uIG9mIGNyZWF0aXZlIHRlYW1zIG9mIGFjYWRlbWljIHNjaWVudGlzdHMgZW5nYWdlZCBpbiBpbnZlbnRpdmUgYWN0aXZpdHkuIE91ciBkYXRhIHByb3ZpZGVzIGEgdW5pcXVlIG9wcG9ydHVuaXR5IHRvIGV4cGxvcmUgdGhlIGxpbmtzIGJldHdlZW4gdGVhbSBjb21wb3NpdGlvbiBhbmQgY29tbWVyY2lhbGl6YXRpb24gb3V0Y29tZXMuIFdlIGZpbmQgdGhhdCB0aGVyZSBhcmUgY29vcmRpbmF0aW9uIGNvc3RzIGFzc29jaWF0ZWQgd2l0aCByZWFjaGluZyBhY3Jvc3MgYWNhZGVtaWMgZGVwYXJ0bWVudHMgYW5kIG9yZ2FuaXphdGlvbmFsIGJvdW5kYXJpZXMgdG8gYnVpbGQgdGVhbXMuIEhvd2V2ZXIsIHdlIGFsc28gZmluZCBldmlkZW5jZSBvZiBiZW5lZml0cyBkdWUgdG8ga25vd2xlZGdlIGRpdmVyc2l0eSwgcGFydGljdWxhcmx5IGluIHRoZSBjYXNlcyBvZiB0cnVseSBub3ZlbCBjb21iaW5hdGlvbnMuIEluIHN1cHBvcnQgb2YgaW50ZXJuYWwgY29oZXNpb24gYXJndW1lbnRzLCB3ZSBmaW5kIHRoYXQgcGVyZm9ybWFuY2UgaW1wcm92ZXMgd2l0aCB0aGUgZXhwZXJpZW5jZSBvZiB0aGUgdGVhbS4gSW4gbGluZSB3aXRoIGFyZ3VtZW50cyByZWdhcmRpbmcgdGhlIHZhbHVlIG9mIGRpdmVyc2UgZXh0ZXJuYWwgbmV0d29ya3MsIHdlIGZpbmQgdGhhdCB0ZWFtcyB0aGF0IGFyZSBjb21wb3NlZCBvZiBtZW1iZXJzIGZyb20gbXVsdGlwbGUgaW5zdGl0dXRpb25zIC0gZm9jYWwgdW5pdmVyc2l0eSwgb3RoZXIgcmVzZWFyY2ggaW5zdGl0dXRpb24sIGFuZC9vciBpbmR1c3RyeSAtIGFyZSBtb3JlIHN1Y2Nlc3NmdWwgaW4gZ2VuZXJhdGluZyBwYXRlbnRzLCBsaWNlbnNlcywgYW5kIHJveWFsdGllcy4gRmluYWxseSwgd2UgZmluZCB0aGF0IHRoZSBwcmVzZW5jZSBvZiBwcmlvciBzb2NpYWwgdGllcyBzdXBwb3J0aW5nIGxpbmtzIHdpdGggZXh0ZXJuYWwgdGVhbSBtZW1iZXJzIHBvc2l0aXZlbHkgaW5mbHVlbmNlcyBjb21tZXJjaWFsIG91dGNvbWVzLiBXZSBmaW5kIHRoYXQgdGhlcmUgaXMgbm8gYmVuZWZpdCB0byBwcm94aW1pdHkgaW4gdGVhbSBjb25maWd1cmF0aW9uLiDCqSAyMDEwIEVsc2V2aWVyIEIuVi4gQWxsIHJpZ2h0cyByZXNlcnZlZC4iLCJhdXRob3IiOlt7ImRyb3BwaW5nLXBhcnRpY2xlIjoiIiwiZmFtaWx5IjoiQmVyY292aXR6IiwiZ2l2ZW4iOiJKYW5ldCIsIm5vbi1kcm9wcGluZy1wYXJ0aWNsZSI6IiIsInBhcnNlLW5hbWVzIjpmYWxzZSwic3VmZml4IjoiIn0seyJkcm9wcGluZy1wYXJ0aWNsZSI6IiIsImZhbWlseSI6IkZlbGRtYW4iLCJnaXZlbiI6Ik1hcnlhbm4iLCJub24tZHJvcHBpbmctcGFydGljbGUiOiIiLCJwYXJzZS1uYW1lcyI6ZmFsc2UsInN1ZmZpeCI6IiJ9XSwiY29udGFpbmVyLXRpdGxlIjoiUmVzZWFyY2ggUG9saWN5IiwiaWQiOiI2NmMzMTk1Mi04MTA2LTUyYTAtODhjYy1kMDU5NTczMjcyNjgiLCJpc3N1ZSI6IjEiLCJpc3N1ZWQiOnsiZGF0ZS1wYXJ0cyI6W1siMjAxMSJdXX0sInBhZ2UiOiI4MS05MyIsInRpdGxlIjoiVGhlIG1lY2hhbmlzbXMgb2YgY29sbGFib3JhdGlvbiBpbiBpbnZlbnRpdmUgdGVhbXM6IENvbXBvc2l0aW9uLCBzb2NpYWwgbmV0d29ya3MsIGFuZCBnZW9ncmFwaHkiLCJ0eXBlIjoiYXJ0aWNsZS1qb3VybmFsIiwidm9sdW1lIjoiNDAiLCJjb250YWluZXItdGl0bGUtc2hvcnQiOiJSZXMgUG9saWN5In0sInVyaXMiOlsiaHR0cDovL3d3dy5tZW5kZWxleS5jb20vZG9jdW1lbnRzLz91dWlkPWJhMzIyYWYyLTJkMDgtNGEwOS1hOGIwLTk5NjVmMWMwMDU0ZCJdLCJpc1RlbXBvcmFyeSI6ZmFsc2UsImxlZ2FjeURlc2t0b3BJZCI6ImJhMzIyYWYyLTJkMDgtNGEwOS1hOGIwLTk5NjVmMWMwMDU0ZCJ9XX0=&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9d2e5691-61f5-49b2-a4eb-232a358f7c92&quot;,&quot;properties&quot;:{&quot;noteIndex&quot;:0},&quot;isEdited&quot;:false,&quot;manualOverride&quot;:{&quot;citeprocText&quot;:&quot;(Aliu et al., 2018)&quot;,&quot;isManuallyOverridden&quot;:false,&quot;manualOverrideText&quot;:&quot;&quot;},&quot;citationTag&quot;:&quot;MENDELEY_CITATION_v3_eyJjaXRhdGlvbklEIjoiTUVOREVMRVlfQ0lUQVRJT05fOWQyZTU2OTEtNjFmNS00OWIyLWE0ZWItMjMyYTM1OGY3YzkyIiwicHJvcGVydGllcyI6eyJub3RlSW5kZXgiOjB9LCJpc0VkaXRlZCI6ZmFsc2UsIm1hbnVhbE92ZXJyaWRlIjp7ImNpdGVwcm9jVGV4dCI6IihBbGl1IGV0IGFsLiwgMjAxOCkiLCJpc01hbnVhbGx5T3ZlcnJpZGRlbiI6ZmFsc2UsIm1hbnVhbE92ZXJyaWRlVGV4dCI6IiJ9LCJjaXRhdGlvbkl0ZW1zIjpbeyJpZCI6IjAzMGVjZDk2LWE5ZmMtNWFhOS1hZDBiLTIwMWI2MDc2ODM5OCIsIml0ZW1EYXRhIjp7IkRPSSI6IjEwLjE5MDg1L2pvdXJuYWwuc2lqYnBnMDQwODAxIiwiYWJzdHJhY3QiOiI8cD48c3Ryb25nPlB1cnBvc2U6PC9zdHJvbmc+IFRoZSBhaW0gb2YgdGhpcyBzdHVkeSBpcyB0byBleGFtaW5lIHRoZSBpbmZsdWVuY2Ugb2YgaW50ZXItc3Rha2Vob2xkZXJz4oCZIGNvbW11bmljYXRpb24gb24gdW5pdmVyc2l0aWVzIHdoaWNoIG11dHVhbGx5IGNvbGxhYm9yYXRlIHdpdGggYm90aCBpbnRlcm5hbCBhbmQgZXh0ZXJuYWwgc3Rha2Vob2xkZXJzIGluIGZyYW1lIG9mIHVuaXZlcnNpdHkg4oCTIGluZHVzdHJ5IGNvbGxhYm9yYXRpb24gKFVJQykgYW5kIGNvb3JkaW5hdGUgdGhlaXIgaW50ZXJuYWwgc3RydWN0dXJlIGluIHRoaXMgZGlyZWN0aW9uPHN0cm9uZz4uPC9zdHJvbmc+PC9wPjxwPjxzdHJvbmc+RGVzaWduL21ldGhvZG9sb2d5L2FwcHJvYWNoOjwvc3Ryb25nPiBJbiB0aGlzIHN0dWR5LCBsaXRlcmF0dXJlIHJldmlldyBhbmQgdGhlb3JldGljYWwgYXBwcm9hY2ggd2VyZSBhcHBsaWVkIHRvIGZpbmQgb3V0IHRoZSBpbnRlcnJlbGF0aW9uc2hpcHMgb2YgZm91ciBiYXNpYyB0aGVvcmllcyAoaS5lLiBDb21tdW5pY2F0aXZlIEFjdGlvbnMgVGhlb3J5LCBNZWRpYSBSaWNobmVzcyBUaGVvcnksIEFjdG9yLU5ldHdvcmtzIFRoZW9yeSwgYW5kIFN0YWtlaG9sZGVyIFRoZW9yeSkgdGhhdCBhcmUgbG9jYXRlZCBhbW9uZ3N0IGludGVyLXN0YWtlaG9sZGVycyBjb21tdW5pY2F0aW9uIGFuZCBVSUMuPC9wPjxwPjxzdHJvbmc+RmluZGluZ3M6PC9zdHJvbmc+IFRoZXJlIGlzIGEgc3Ryb25nIG5leHVzIGJldHdlZW4gc3Rha2Vob2xkZXIgdGhlb3J5IGFuZCBvdGhlciBtZW50aW9uZWQgdGhyZWUgdGhlb3JpZXMuIFN0YWtlaG9sZGVyIHRoZW9yeSBoYXMgYSBtYWduZXQgcm9sZSBpbiBjb21iaW5pbmcgVUlDIGFuZCBpbnRlci1zdGFrZWhvbGRlcnPigJkgY29tbXVuaWNhdGlvbi4gQ29tbXVuaWNhdGl2ZSBhY3Rpb25zIHRoZW9yeSwgbWVkaWEgcmljaG5lc3MgdGhlb3J5IGFuZCBhY3Rvci1uZXR3b3JrcyB0aGVvcnkgaGF2ZSBzdXBwb3J0aXZlIGFuZCB0cmFuc2Zvcm1hdGl2ZSBlZmZlY3RzIG9uIHN0YWtlaG9sZGVyIHRoZW9yeSB0byB1cGhvbGQgdGhlIHJlbGF0aW9uc2hpcHMgYXQgbXVsdGl2YXJpYXRlIGxldmVscywgYWN0b3JzIGFuZCBpbnN0aXR1dGlvbnMuPC9wPjxwPjxzdHJvbmc+UmVzZWFyY2ggbGltaXRhdGlvbnMvaW1wbGljYXRpb25zOjwvc3Ryb25nPiBUaGUgcmVzZWFyY2ggd2FzIGxpbWl0ZWQgdG8gdGhlIGNvbW11bmljYXRpb24gZGltZW5zaW9uIG9mIHN0YWtlaG9sZGVycyBhbmQgVUlDLiBUaGVyZSBhcmUgbWFueSBvdGhlciBkaW1lbnNpb25zOyBzdWNoIGFzLCByZWNpcHJvY2FsIHRydXN0LCBjb21taXRtZW50LCBjb250aW51aXR5IGFuZCB1bmRlcnN0YW5kaW5nLiBJbnZlc3RpZ2F0b3JzIGFyZSBlbmNvdXJhZ2VkIHRvIGltcHJvdmUgYSByZWxpYWJsZSBhbmQgdmFsaWQgc2NhbGUgYW5kIHRlc3QgdGhlc2UgZmFjdG9ycyBpbiBhbiBlbXBpcmljYWwgd2F5LjwvcD48cD48c3Ryb25nPlByYWN0aWNhbCBpbXBsaWNhdGlvbnM8L3N0cm9uZz46IFRoZSBwYXBlciBpbmNsdWRlcyBpbXBsaWNhdGlvbnMgZm9yIHRoZSBkZXZlbG9wbWVudCBvZiB0aGUgcG9zaXRpb24gb2YgbWFuYWdlcnMgaW4gY29tbXVuaWNhdGl2ZSBhY3Rpdml0aWVzIGluIHdoaWNoIHVuaXZlcnNpdGllcyBidWlsZCBpbnRlcmFjdGlvbnMgd2l0aCB0aGVpciBzdGFrZWhvbGRlcnMgYW5kIGNyZWF0ZSBhbiBvcGVuIHN5c3RlbSB0aGF0IGlzIGEgc3RyYXRlZ2ljIHBvaW50LjwvcD48c3Ryb25nPk9yaWdpbmFsaXR5L3ZhbHVlOiA8L3N0cm9uZz5UaGUgb3JpZ2luYWwgY29udHJpYnV0aW9uIG9mIHRoaXMgc3R1ZHkgaXMgdG8gYXR0YWNoIGNvbnNpZGVyYWJsZSBhdHRlbnRpb24gdG8gdW5pdmVyc2l0eSBpbnRlcmZhY2VzIChlLmcuIFVJQyBDZW50cmUsIFRlY2hub2NpdHkgLyBUZWNobm9wYXJrLCBUZWNobm9sb2d5IFRyYW5zZmVyIE9mZmljZSwgSW5jdWJhdGlvbiBDZW50cmUpIGFuZCB0aGUgbWFuYWdlcnMgd29ya2luZyBpbiB0aGVzZSBpbnN0aXR1dGlvbnMgaGF2ZSB2ZXJ5IGNydWNpYWwgZnVuY3Rpb25zIHRvIGVzdGFibGlzaCBjb29wZXJhdGlvbiBhbW9uZ3N0IHVuaXZlcnNpdHkgYW5kIGluZHVzdHJ5LCBhbmQgY29udGFpbiBtdWx0aWRpbWVuc2lvbmFsIGFuZCBtdWx0aWRpc2NpcGxpbmFyeSBhc3BlY3RzIG9mIGNvbGxhYm9yYXRpb24gYW5kIGNvbW11bmljYXRpb24uIiwiYXV0aG9yIjpbeyJkcm9wcGluZy1wYXJ0aWNsZSI6IiIsImZhbWlseSI6IkFsaXUiLCJnaXZlbiI6IkRvcmlhbiIsIm5vbi1kcm9wcGluZy1wYXJ0aWNsZSI6IiIsInBhcnNlLW5hbWVzIjpmYWxzZSwic3VmZml4IjoiIn0seyJkcm9wcGluZy1wYXJ0aWNsZSI6IiIsImZhbWlseSI6IkFrYXRheSIsImdpdmVuIjoiQXl0ZW4iLCJub24tZHJvcHBpbmctcGFydGljbGUiOiIiLCJwYXJzZS1uYW1lcyI6ZmFsc2UsInN1ZmZpeCI6IiJ9LHsiZHJvcHBpbmctcGFydGljbGUiOiIiLCJmYW1pbHkiOiJBbGl1IiwiZ2l2ZW4iOiJBcm1hbmRvIiwibm9uLWRyb3BwaW5nLXBhcnRpY2xlIjoiIiwicGFyc2UtbmFtZXMiOmZhbHNlLCJzdWZmaXgiOiIifV0sImNvbnRhaW5lci10aXRsZSI6IlNjaG9sZWRnZSBJbnRlcm5hdGlvbmFsIEpvdXJuYWwgb2YgQnVzaW5lc3MgUG9saWN5ICYgR292ZXJuYW5jZSBJU1NOIDIzOTQtMzM1MSIsImlkIjoiMDMwZWNkOTYtYTlmYy01YWE5LWFkMGItMjAxYjYwNzY4Mzk4IiwiaXNzdWUiOiI4IiwiaXNzdWVkIjp7ImRhdGUtcGFydHMiOltbIjIwMTgiXV19LCJwYWdlIjoiNzgiLCJ0aXRsZSI6IlRoZSBJbmZsdWVuY2Ugb2YgSW50ZXItU3Rha2Vob2xkZXJz4oCZIENvbW11bmljYXRpb24gb24gVW5pdmVyc2l0eSDigJMgSW5kdXN0cnkgQ29sbGFib3JhdGlvbiIsInR5cGUiOiJhcnRpY2xlLWpvdXJuYWwiLCJ2b2x1bWUiOiI0IiwiY29udGFpbmVyLXRpdGxlLXNob3J0IjoiIn0sInVyaXMiOlsiaHR0cDovL3d3dy5tZW5kZWxleS5jb20vZG9jdW1lbnRzLz91dWlkPWJjODM2MDU5LThmMjEtNGU4MC05ZjIyLTg1ZDRmMDk0OTEwZSJdLCJpc1RlbXBvcmFyeSI6ZmFsc2UsImxlZ2FjeURlc2t0b3BJZCI6ImJjODM2MDU5LThmMjEtNGU4MC05ZjIyLTg1ZDRmMDk0OTEwZSJ9XX0=&quot;,&quot;citationItems&quot;:[{&quot;id&quot;:&quot;030ecd96-a9fc-5aa9-ad0b-201b60768398&quot;,&quot;itemData&quot;:{&quot;DOI&quot;:&quot;10.19085/journal.sijbpg040801&quot;,&quot;abstract&quot;:&quot;&lt;p&gt;&lt;strong&gt;Purpose:&lt;/strong&gt; The aim of this study is to examine the influence of inter-stakeholders’ communication on universities which mutually collaborate with both internal and external stakeholders in frame of university – industry collaboration (UIC) and coordinate their internal structure in this direction&lt;strong&gt;.&lt;/strong&gt;&lt;/p&gt;&lt;p&gt;&lt;strong&gt;Design/methodology/approach:&lt;/strong&gt; In this study, literature review and theoretical approach were applied to find out the interrelationships of four basic theories (i.e. Communicative Actions Theory, Media Richness Theory, Actor-Networks Theory, and Stakeholder Theory) that are located amongst inter-stakeholders communication and UIC.&lt;/p&gt;&lt;p&gt;&lt;strong&gt;Findings:&lt;/strong&gt; There is a strong nexus between stakeholder theory and other mentioned three theories. Stakeholder theory has a magnet role in combining UIC and inter-stakeholders’ communication. Communicative actions theory, media richness theory and actor-networks theory have supportive and transformative effects on stakeholder theory to uphold the relationships at multivariate levels, actors and institutions.&lt;/p&gt;&lt;p&gt;&lt;strong&gt;Research limitations/implications:&lt;/strong&gt; The research was limited to the communication dimension of stakeholders and UIC. There are many other dimensions; such as, reciprocal trust, commitment, continuity and understanding. Investigators are encouraged to improve a reliable and valid scale and test these factors in an empirical way.&lt;/p&gt;&lt;p&gt;&lt;strong&gt;Practical implications&lt;/strong&gt;: The paper includes implications for the development of the position of managers in communicative activities in which universities build interactions with their stakeholders and create an open system that is a strategic point.&lt;/p&gt;&lt;strong&gt;Originality/value: &lt;/strong&gt;The original contribution of this study is to attach considerable attention to university interfaces (e.g. UIC Centre, Technocity / Technopark, Technology Transfer Office, Incubation Centre) and the managers working in these institutions have very crucial functions to establish cooperation amongst university and industry, and contain multidimensional and multidisciplinary aspects of collaboration and communication.&quot;,&quot;author&quot;:[{&quot;dropping-particle&quot;:&quot;&quot;,&quot;family&quot;:&quot;Aliu&quot;,&quot;given&quot;:&quot;Dorian&quot;,&quot;non-dropping-particle&quot;:&quot;&quot;,&quot;parse-names&quot;:false,&quot;suffix&quot;:&quot;&quot;},{&quot;dropping-particle&quot;:&quot;&quot;,&quot;family&quot;:&quot;Akatay&quot;,&quot;given&quot;:&quot;Ayten&quot;,&quot;non-dropping-particle&quot;:&quot;&quot;,&quot;parse-names&quot;:false,&quot;suffix&quot;:&quot;&quot;},{&quot;dropping-particle&quot;:&quot;&quot;,&quot;family&quot;:&quot;Aliu&quot;,&quot;given&quot;:&quot;Armando&quot;,&quot;non-dropping-particle&quot;:&quot;&quot;,&quot;parse-names&quot;:false,&quot;suffix&quot;:&quot;&quot;}],&quot;container-title&quot;:&quot;Scholedge International Journal of Business Policy &amp; Governance ISSN 2394-3351&quot;,&quot;id&quot;:&quot;030ecd96-a9fc-5aa9-ad0b-201b60768398&quot;,&quot;issue&quot;:&quot;8&quot;,&quot;issued&quot;:{&quot;date-parts&quot;:[[&quot;2018&quot;]]},&quot;page&quot;:&quot;78&quot;,&quot;title&quot;:&quot;The Influence of Inter-Stakeholders’ Communication on University – Industry Collaboration&quot;,&quot;type&quot;:&quot;article-journal&quot;,&quot;volume&quot;:&quot;4&quot;,&quot;container-title-short&quot;:&quot;&quot;},&quot;uris&quot;:[&quot;http://www.mendeley.com/documents/?uuid=bc836059-8f21-4e80-9f22-85d4f094910e&quot;],&quot;isTemporary&quot;:false,&quot;legacyDesktopId&quot;:&quot;bc836059-8f21-4e80-9f22-85d4f094910e&quot;}]},{&quot;citationID&quot;:&quot;MENDELEY_CITATION_2bea9daf-c086-4aee-b1f6-b054cda0c462&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mJlYTlkYWYtYzA4Ni00YWVlLWIxZjYtYjA1NGNkYTBjNDYy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1dc4808e-cb9b-4852-981b-80869a39f3d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jNDgwOGUtY2I5Yi00ODUyLTk4MWItODA4NjlhMzlmM2Q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1f11621d-4969-4855-9ec9-f8973deca3f6&quot;,&quot;properties&quot;:{&quot;noteIndex&quot;:0},&quot;isEdited&quot;:false,&quot;manualOverride&quot;:{&quot;citeprocText&quot;:&quot;(Lee, 2014)&quot;,&quot;isManuallyOverridden&quot;:false,&quot;manualOverrideText&quot;:&quot;&quot;},&quot;citationTag&quot;:&quot;MENDELEY_CITATION_v3_eyJjaXRhdGlvbklEIjoiTUVOREVMRVlfQ0lUQVRJT05fMWYxMTYyMWQtNDk2OS00ODU1LTllYzktZjg5NzNkZWNhM2Y2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532ff0d2-db3d-40a6-84a2-1b965b17c7a7&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NTMyZmYwZDItZGIzZC00MGE2LTg0YTItMWI5NjViMTdjN2E3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0ebdf284-dc2f-47b0-8b0d-d68996193c13&quot;,&quot;properties&quot;:{&quot;noteIndex&quot;:0},&quot;isEdited&quot;:false,&quot;manualOverride&quot;:{&quot;citeprocText&quot;:&quot;(O’Kane et al., 2015)&quot;,&quot;isManuallyOverridden&quot;:false,&quot;manualOverrideText&quot;:&quot;&quot;},&quot;citationTag&quot;:&quot;MENDELEY_CITATION_v3_eyJjaXRhdGlvbklEIjoiTUVOREVMRVlfQ0lUQVRJT05fMGViZGYyODQtZGMyZi00N2IwLThiMGQtZDY4OTk2MTkzYzEzIiwicHJvcGVydGllcyI6eyJub3RlSW5kZXgiOjB9LCJpc0VkaXRlZCI6ZmFsc2UsIm1hbnVhbE92ZXJyaWRlIjp7ImNpdGVwcm9jVGV4dCI6IihP4oCZS2FuZSBldCBhbC4sIDIwMTUpIiwiaXNNYW51YWxseU92ZXJyaWRkZW4iOmZhbHNlLCJtYW51YWxPdmVycmlkZVRleHQiOiIifSwiY2l0YXRpb25JdGVtcyI6W3siaWQiOiJlNjczNDA1Mi03YmE5LTU2NmEtYWIwZC1lOTQ1ODhmOTE1MTEiLCJpdGVtRGF0YSI6eyJET0kiOiIxMC4xMDE2L2oucmVzcG9sLjIwMTQuMDguMDAzIiwiSVNTTiI6IjAwNDg3MzMzIiwiYWJzdHJhY3QiOiJUZWNobm9sb2d5IHRyYW5zZmVyIG9mZmljZXMgKFRUT3MpIGFyZSBvZiBzdHJhdGVnaWMgaW1wb3J0YW5jZSB0byB1bml2ZXJzaXRpZXMgY29tbWl0dGVkIHRvIHRoZSBjb21tZXJjaWFsaXphdGlvbiBvZiBhY2FkZW1pYyBrbm93bGVkZ2UuIFdpdGhpbiB0aGUgdW5pdmVyc2l0eSwgVFRPcycgcmVsYXRpb25zaGlwIHdpdGggYWNhZGVtaWNzIGFuZCBtYW5hZ2VtZW50IGlzIHNpbmdsZSBhZ2VudC1tdWx0aXBsZSBwcmluY2lwYWwuIFdoZW4gdHdvIHByaW5jaXBhbHMgZXhpc3QgaW4gYW4gYWdlbmN5IHJlbGF0aW9uc2hpcCwgY29uZmxpY3RpbmcgZXhwZWN0YXRpb25zIGNhbiBuYXR1cmFsbHkgYXJpc2UuIFdlIGV4cGxvcmUgaG93IFRUT3MgYnVpbGQgbGVnaXRpbWFjeSBieSBzaGFwaW5nIGlkZW50aXR5IHdpdGggdW5pdmVyc2l0eSBhY2FkZW1pY3MgYW5kIG1hbmFnZW1lbnQuIEluIHVuZGVydGFraW5nIHRoaXMgcmVzZWFyY2ggd2UgZHJhdyBvbiA2MyBpbnRlcnZpZXdzIHdpdGggVFRPIGV4ZWN1dGl2ZXMgYWNyb3NzIDIyIHVuaXZlcnNpdGllcyBpbiB0aGUgSXJlbGFuZCwgTmV3IFplYWxhbmQgYW5kIHRoZSBVbml0ZWQgU3RhdGVzLiBXZSBmaW5kIHRoYXQgVFRPcyB1c2UgaWRlbnRpdHktY29uZm9ybWFuY2UgYW5kIGlkZW50aXR5LW1hbmlwdWxhdGlvbiB0byBzaGFwZSBhIGR1YWwgaWRlbnRpdHksIG9uZSBzY2llbnRpZmljIGFuZCB0aGUgb3RoZXIgYnVzaW5lc3MsIHdpdGggYWNhZGVtaWNzIGFuZCBtYW5hZ2VtZW50IHJlc3BlY3RpdmVseS4gV2Ugc2hvdyBob3cgdGhpcyBjb21iaW5hdGlvbiBvZiBpZGVudGl0eSBzdHJhdGVnaWVzIGlzIGluZWZmZWN0aXZlIGZvciBsZWdpdGltaXppbmcgdGhlIFRUTy4gV2UgcHJvcG9zZSB0aGF0IFRUT3MnIGlkZW50aXR5IHNoYXBpbmcgc3RyYXRlZ2llcyBhcmUgaW5jb21wbGV0ZSBhbmQgbmVlZCB0byBpbmNvcnBvcmF0ZSBhIHdob2xseSBkaXN0aW5jdGl2ZSBpZGVudGl0eSB0byBjb21wbGVtZW50IGFuZCByZWluZm9yY2UgcHJlbGltaW5hcnkgbGVnaXRpbWFjeSBjbGFpbXMgbWFkZSB0aHJvdWdoIGNvbmZvcm1hbmNlIGFuZCBtYW5pcHVsYXRpb24uIFdlIGRpc2N1c3MgdGhlIHBvdGVudGlhbCBpbXBsaWNhdGlvbnMgb2YgdGhlc2UgZmluZGluZ3MgZm9yIHNjaG9sYXJzLCBUVE8gZXhlY3V0aXZlcyBhbmQgdW5pdmVyc2l0eSBtYW5hZ2VtZW50LiIsImF1dGhvciI6W3siZHJvcHBpbmctcGFydGljbGUiOiIiLCJmYW1pbHkiOiJPJ0thbmUiLCJnaXZlbiI6IkNvbm9yIiwibm9uLWRyb3BwaW5nLXBhcnRpY2xlIjoiIiwicGFyc2UtbmFtZXMiOmZhbHNlLCJzdWZmaXgiOiIifSx7ImRyb3BwaW5nLXBhcnRpY2xlIjoiIiwiZmFtaWx5IjoiTWFuZ2VtYXRpbiIsImdpdmVuIjoiVmluY2VudCIsIm5vbi1kcm9wcGluZy1wYXJ0aWNsZSI6IiIsInBhcnNlLW5hbWVzIjpmYWxzZSwic3VmZml4IjoiIn0seyJkcm9wcGluZy1wYXJ0aWNsZSI6IiIsImZhbWlseSI6Ikdlb2doZWdhbiIsImdpdmVuIjoiV2lsbCIsIm5vbi1kcm9wcGluZy1wYXJ0aWNsZSI6IiIsInBhcnNlLW5hbWVzIjpmYWxzZSwic3VmZml4IjoiIn0seyJkcm9wcGluZy1wYXJ0aWNsZSI6IiIsImZhbWlseSI6IkZpdHpnZXJhbGQiLCJnaXZlbiI6IkNpYXJhIiwibm9uLWRyb3BwaW5nLXBhcnRpY2xlIjoiIiwicGFyc2UtbmFtZXMiOmZhbHNlLCJzdWZmaXgiOiIifV0sImNvbnRhaW5lci10aXRsZSI6IlJlc2VhcmNoIFBvbGljeSIsImlkIjoiZTY3MzQwNTItN2JhOS01NjZhLWFiMGQtZTk0NTg4ZjkxNTExIiwiaXNzdWUiOiIyIiwiaXNzdWVkIjp7ImRhdGUtcGFydHMiOltbIjIwMTUiXV19LCJwYWdlIjoiNDIxLTQzNyIsInRpdGxlIjoiVW5pdmVyc2l0eSB0ZWNobm9sb2d5IHRyYW5zZmVyIG9mZmljZXM6IFRoZSBzZWFyY2ggZm9yIGlkZW50aXR5IHRvIGJ1aWxkIGxlZ2l0aW1hY3kiLCJ0eXBlIjoiYXJ0aWNsZS1qb3VybmFsIiwidm9sdW1lIjoiNDQiLCJjb250YWluZXItdGl0bGUtc2hvcnQiOiJSZXMgUG9saWN5In0sInVyaXMiOlsiaHR0cDovL3d3dy5tZW5kZWxleS5jb20vZG9jdW1lbnRzLz91dWlkPTY1MjNiNmZlLTA4ZjQtNDQzMi05OGIxLWIwYThlODQzZmJmZCJdLCJpc1RlbXBvcmFyeSI6ZmFsc2UsImxlZ2FjeURlc2t0b3BJZCI6IjY1MjNiNmZlLTA4ZjQtNDQzMi05OGIxLWIwYThlODQzZmJmZCJ9XX0=&quot;,&quot;citationItems&quot;:[{&quot;id&quot;:&quot;e6734052-7ba9-566a-ab0d-e94588f91511&quot;,&quot;itemData&quot;:{&quot;DOI&quot;:&quot;10.1016/j.respol.2014.08.003&quot;,&quot;ISSN&quot;:&quot;00487333&quot;,&quot;abstract&quot;:&quot;Technology transfer offices (TTOs) are of strategic importance to universities committed to the commercialization of academic knowledge. Within the university, TTOs' relationship with academics and management is single agent-multiple principal. When two principals exist in an agency relationship, conflicting expectations can naturally arise. We explore how TTOs build legitimacy by shaping identity with university academics and management. In undertaking this research we draw on 63 interviews with TTO executives across 22 universities in the Ireland, New Zealand and the United States. We find that TTOs use identity-conformance and identity-manipulation to shape a dual identity, one scientific and the other business, with academics and management respectively. We show how this combination of identity strategies is ineffective for legitimizing the TTO. We propose that TTOs' identity shaping strategies are incomplete and need to incorporate a wholly distinctive identity to complement and reinforce preliminary legitimacy claims made through conformance and manipulation. We discuss the potential implications of these findings for scholars, TTO executives and university management.&quot;,&quot;author&quot;:[{&quot;dropping-particle&quot;:&quot;&quot;,&quot;family&quot;:&quot;O'Kane&quot;,&quot;given&quot;:&quot;Conor&quot;,&quot;non-dropping-particle&quot;:&quot;&quot;,&quot;parse-names&quot;:false,&quot;suffix&quot;:&quot;&quot;},{&quot;dropping-particle&quot;:&quot;&quot;,&quot;family&quot;:&quot;Mangematin&quot;,&quot;given&quot;:&quot;Vincent&quot;,&quot;non-dropping-particle&quot;:&quot;&quot;,&quot;parse-names&quot;:false,&quot;suffix&quot;:&quot;&quot;},{&quot;dropping-particle&quot;:&quot;&quot;,&quot;family&quot;:&quot;Geoghegan&quot;,&quot;given&quot;:&quot;Will&quot;,&quot;non-dropping-particle&quot;:&quot;&quot;,&quot;parse-names&quot;:false,&quot;suffix&quot;:&quot;&quot;},{&quot;dropping-particle&quot;:&quot;&quot;,&quot;family&quot;:&quot;Fitzgerald&quot;,&quot;given&quot;:&quot;Ciara&quot;,&quot;non-dropping-particle&quot;:&quot;&quot;,&quot;parse-names&quot;:false,&quot;suffix&quot;:&quot;&quot;}],&quot;container-title&quot;:&quot;Research Policy&quot;,&quot;id&quot;:&quot;e6734052-7ba9-566a-ab0d-e94588f91511&quot;,&quot;issue&quot;:&quot;2&quot;,&quot;issued&quot;:{&quot;date-parts&quot;:[[&quot;2015&quot;]]},&quot;page&quot;:&quot;421-437&quot;,&quot;title&quot;:&quot;University technology transfer offices: The search for identity to build legitimacy&quot;,&quot;type&quot;:&quot;article-journal&quot;,&quot;volume&quot;:&quot;44&quot;,&quot;container-title-short&quot;:&quot;Res Policy&quot;},&quot;uris&quot;:[&quot;http://www.mendeley.com/documents/?uuid=6523b6fe-08f4-4432-98b1-b0a8e843fbfd&quot;],&quot;isTemporary&quot;:false,&quot;legacyDesktopId&quot;:&quot;6523b6fe-08f4-4432-98b1-b0a8e843fbfd&quot;}]},{&quot;citationID&quot;:&quot;MENDELEY_CITATION_b4a7695e-3908-4e21-bb37-02a14feb4695&quot;,&quot;properties&quot;:{&quot;noteIndex&quot;:0},&quot;isEdited&quot;:false,&quot;manualOverride&quot;:{&quot;citeprocText&quot;:&quot;(Rothaermel &amp;#38; Thursby, 2005)&quot;,&quot;isManuallyOverridden&quot;:false,&quot;manualOverrideText&quot;:&quot;&quot;},&quot;citationTag&quot;:&quot;MENDELEY_CITATION_v3_eyJjaXRhdGlvbklEIjoiTUVOREVMRVlfQ0lUQVRJT05fYjRhNzY5NWUtMzkwOC00ZTIxLWJiMzctMDJhMTRmZWI0Njk1IiwicHJvcGVydGllcyI6eyJub3RlSW5kZXgiOjB9LCJpc0VkaXRlZCI6ZmFsc2UsIm1hbnVhbE92ZXJyaWRlIjp7ImNpdGVwcm9jVGV4dCI6IihSb3RoYWVybWVsICYjMzg7IFRodXJzYnksIDIwMDUpIiwiaXNNYW51YWxseU92ZXJyaWRkZW4iOmZhbHNlLCJtYW51YWxPdmVycmlkZVRleHQiOiIifSwiY2l0YXRpb25JdGVtcyI6W3siaWQiOiI4ODc4ZjAzZS02NmIwLTVlNDAtOTE0Ny00MWRmM2JkNjc2MDgiLCJpdGVtRGF0YSI6eyJET0kiOiIxMC4xMDE2L2oucmVzcG9sLjIwMDUuMDUuMDEyIiwiSVNTTiI6IjAwNDg3MzMzIiwiYWJzdHJhY3QiOiJPbmUgb2YgdGhlIHRoZW9yZXRpY2FsbHkgaW1wb3J0YW50IGZhY3RvcnMgZm9yIGluY3ViYXRvciBmaXJtIHBlcmZvcm1hbmNlIGlzIHRoZSBzdHJlbmd0aCBvZiB0aGVpciBsaW5rYWdlcyB0byB0aGUgcmVzZWFyY2ggdW5pdmVyc2l0eSBzcG9uc29yaW5nIHRoZSB0ZWNobm9sb2d5IGluY3ViYXRvci4gSGVyZWluLCB3ZSBmb2N1cyBvbiB0d28gdHlwZXMgb2YgdW5pdmVyc2l0eSBsaW5rYWdlcyB0byB0aGUgc3BvbnNvcmluZyBpbnN0aXR1dGlvbjogYSBsaWNlbnNlIG9idGFpbmVkIGZyb20gdGhlIHVuaXZlcnNpdHkgYW5kIGEgbGluayB0byB1bml2ZXJzaXR5IGZhY3VsdHksIHdoaWxlIGNvbnRyb2xsaW5nIGZvciBpbmN1YmF0b3IgZmlybSBsaW5rYWdlcyB0byBub24tc3BvbnNvcmluZyByZXNlYXJjaCB1bml2ZXJzaXRpZXMsIGFtb25nIG90aGVyIGZhY3RvcnMuIFdlIHByb3Bvc2UgdGhhdCBhIHVuaXZlcnNpdHkgbGluayB0byB0aGUgc3BvbnNvcmluZyBpbnN0aXR1dGlvbiByZWR1Y2VzIHRoZSBwcm9iYWJpbGl0eSBvZiBuZXcgdmVudHVyZSBmYWlsdXJlIGFuZCwgYXQgdGhlIHNhbWUgdGltZSwgcmV0YXJkcyB0aW1lbHkgZ3JhZHVhdGlvbi4gRnVydGhlciwgd2Ugc3VnZ2VzdCB0aGF0IHRoZXNlIGVmZmVjdHMgYXJlIG1vcmUgcHJvbm91bmNlZCB0aGUgc3Ryb25nZXIgdGhlIHVuaXZlcnNpdHkgbGluay4gRHVlIHRvIHRoZSBkaWZmaWN1bHR5IG9mIG9idGFpbmluZyBmaW5lLWdyYWluZWQgbG9uZ2l0dWRpbmFsIGRhdGEsIHRoZSBpbmN1YmF0aW9uIGxpdGVyYXR1cmUgaXMgY2hhcmFjdGVyaXplZCBieSBhIGRlYXJ0aCBvZiBzdHVkaWVzIGZvY3VzaW5nIG9uIGluY3ViYXRvciBmaXJtIGRpZmZlcmVudGlhbCBwZXJmb3JtYW5jZS4gV2UgYXR0ZW1wdCB0byB0YWtlIGEgZmlyc3Qgc3RlcCB0b3dhcmRzIGNsb3NpbmcgdGhpcyBnYXAgYnkgdGVzdGluZyB0aGVzZSBoeXBvdGhlc2VzIHRocm91Z2ggZm9sbG93aW5nIDc5IHN0YXJ0LXVwIGZpcm1zIGluY3ViYXRlZCBpbiB0aGUgQWR2YW5jZWQgVGVjaG5vbG9neSBEZXZlbG9wbWVudCBDZW50ZXIgYXQgdGhlIEdlb3JnaWEgSW5zdGl0dXRlIG9mIFRlY2hub2xvZ3kgb3ZlciB0aGUgNi15ZWFyIHBlcmlvZCBiZXR3ZWVuIDE5OTggYW5kIDIwMDMuIFdlIGZpbmQgYnJvYWQgc3VwcG9ydCBmb3IgdGhlIGh5cG90aGVzZXMgYWR2YW5jZWQuIMKpIDIwMDUgRWxzZXZpZXIgQi5WLiBBbGwgcmlnaHRzIHJlc2VydmVkLiIsImF1dGhvciI6W3siZHJvcHBpbmctcGFydGljbGUiOiIiLCJmYW1pbHkiOiJSb3RoYWVybWVsIiwiZ2l2ZW4iOiJGcmFuayBULiIsIm5vbi1kcm9wcGluZy1wYXJ0aWNsZSI6IiIsInBhcnNlLW5hbWVzIjpmYWxzZSwic3VmZml4IjoiIn0seyJkcm9wcGluZy1wYXJ0aWNsZSI6IiIsImZhbWlseSI6IlRodXJzYnkiLCJnaXZlbiI6Ik1hcmllIiwibm9uLWRyb3BwaW5nLXBhcnRpY2xlIjoiIiwicGFyc2UtbmFtZXMiOmZhbHNlLCJzdWZmaXgiOiIifV0sImNvbnRhaW5lci10aXRsZSI6IlJlc2VhcmNoIFBvbGljeSIsImlkIjoiODg3OGYwM2UtNjZiMC01ZTQwLTkxNDctNDFkZjNiZDY3NjA4IiwiaXNzdWUiOiI3IiwiaXNzdWVkIjp7ImRhdGUtcGFydHMiOltbIjIwMDUiXV19LCJwYWdlIjoiMTA3Ni0xMDkwIiwidGl0bGUiOiJJbmN1YmF0b3IgZmlybSBmYWlsdXJlIG9yIGdyYWR1YXRpb24/OiBUaGUgcm9sZSBvZiB1bml2ZXJzaXR5IGxpbmthZ2VzIiwidHlwZSI6ImFydGljbGUtam91cm5hbCIsInZvbHVtZSI6IjM0IiwiY29udGFpbmVyLXRpdGxlLXNob3J0IjoiUmVzIFBvbGljeSJ9LCJ1cmlzIjpbImh0dHA6Ly93d3cubWVuZGVsZXkuY29tL2RvY3VtZW50cy8/dXVpZD03YzczM2VlYy1iNDgxLTQyN2MtODZiMy1iN2M1NDVlOGRlMmQiXSwiaXNUZW1wb3JhcnkiOmZhbHNlLCJsZWdhY3lEZXNrdG9wSWQiOiI3YzczM2VlYy1iNDgxLTQyN2MtODZiMy1iN2M1NDVlOGRlMmQifV19&quot;,&quot;citationItems&quot;:[{&quot;id&quot;:&quot;8878f03e-66b0-5e40-9147-41df3bd67608&quot;,&quot;itemData&quot;:{&quot;DOI&quot;:&quot;10.1016/j.respol.2005.05.012&quot;,&quot;ISSN&quot;:&quot;00487333&quot;,&quot;abstract&quot;:&quot;One of the theoretically important factors for incubator firm performance is the strength of their linkages to the research university sponsoring the technology incubator. Herein, we focus on two types of university linkages to the sponsoring institution: a license obtained from the university and a link to university faculty, while controlling for incubator firm linkages to non-sponsoring research universities, among other factors. We propose that a university link to the sponsoring institution reduces the probability of new venture failure and, at the same time, retards timely graduation. Further, we suggest that these effects are more pronounced the stronger the university link. Due to the difficulty of obtaining fine-grained longitudinal data, the incubation literature is characterized by a dearth of studies focusing on incubator firm differential performance. We attempt to take a first step towards closing this gap by testing these hypotheses through following 79 start-up firms incubated in the Advanced Technology Development Center at the Georgia Institute of Technology over the 6-year period between 1998 and 2003. We find broad support for the hypotheses advanced. © 2005 Elsevier B.V. All rights reserved.&quot;,&quot;author&quot;:[{&quot;dropping-particle&quot;:&quot;&quot;,&quot;family&quot;:&quot;Rothaermel&quot;,&quot;given&quot;:&quot;Frank T.&quot;,&quot;non-dropping-particle&quot;:&quot;&quot;,&quot;parse-names&quot;:false,&quot;suffix&quot;:&quot;&quot;},{&quot;dropping-particle&quot;:&quot;&quot;,&quot;family&quot;:&quot;Thursby&quot;,&quot;given&quot;:&quot;Marie&quot;,&quot;non-dropping-particle&quot;:&quot;&quot;,&quot;parse-names&quot;:false,&quot;suffix&quot;:&quot;&quot;}],&quot;container-title&quot;:&quot;Research Policy&quot;,&quot;id&quot;:&quot;8878f03e-66b0-5e40-9147-41df3bd67608&quot;,&quot;issue&quot;:&quot;7&quot;,&quot;issued&quot;:{&quot;date-parts&quot;:[[&quot;2005&quot;]]},&quot;page&quot;:&quot;1076-1090&quot;,&quot;title&quot;:&quot;Incubator firm failure or graduation?: The role of university linkages&quot;,&quot;type&quot;:&quot;article-journal&quot;,&quot;volume&quot;:&quot;34&quot;,&quot;container-title-short&quot;:&quot;Res Policy&quot;},&quot;uris&quot;:[&quot;http://www.mendeley.com/documents/?uuid=7c733eec-b481-427c-86b3-b7c545e8de2d&quot;],&quot;isTemporary&quot;:false,&quot;legacyDesktopId&quot;:&quot;7c733eec-b481-427c-86b3-b7c545e8de2d&quot;}]},{&quot;citationID&quot;:&quot;MENDELEY_CITATION_54dda2c8-8b21-4b9d-bc2f-3b81b683ce8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NTRkZGEyYzgtOGIyMS00YjlkLWJjMmYtM2I4MWI2ODNjZTg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dac66edf-f421-4377-9a35-f96c96b49e3d&quot;,&quot;properties&quot;:{&quot;noteIndex&quot;:0},&quot;isEdited&quot;:false,&quot;manualOverride&quot;:{&quot;citeprocText&quot;:&quot;(Lee, 2014; Villani et al., 2017)&quot;,&quot;isManuallyOverridden&quot;:false,&quot;manualOverrideText&quot;:&quot;&quot;},&quot;citationTag&quot;:&quot;MENDELEY_CITATION_v3_eyJjaXRhdGlvbklEIjoiTUVOREVMRVlfQ0lUQVRJT05fZGFjNjZlZGYtZjQyMS00Mzc3LTlhMzUtZjk2Yzk2YjQ5ZTNkIiwicHJvcGVydGllcyI6eyJub3RlSW5kZXgiOjB9LCJpc0VkaXRlZCI6ZmFsc2UsIm1hbnVhbE92ZXJyaWRlIjp7ImNpdGVwcm9jVGV4dCI6IihMZWUsIDIwMTQ7IFZpbGxhbmkgZXQgYWwuLCAyMDE3KSIsImlzTWFudWFsbHlPdmVycmlkZGVuIjpmYWxzZSwibWFudWFsT3ZlcnJpZGVUZXh0IjoiIn0sImNpdGF0aW9uSXRlbXMiOlt7ImlkIjoiYTZjMTBkNjItZTJiMi01Nzc3LTkwZGUtZjczYWFhNjNlNDNkIiwiaXRlbURhdGEiOnsiRE9JIjoiMTAuMTAxNi9qLnRlY2hmb3JlLjIwMTYuMDYuMDA0IiwiSVNTTiI6IjAwNDAxNjI1IiwiYWJzdHJhY3QiOiJUaGUgbGl0ZXJhdHVyZSBvbiB1bml2ZXJzaXR54oCTaW5kdXN0cnkgKFXigJNJKSBsaW5rcyBoYXMgcmV2ZWFsZWQgbWFueSBiYXJyaWVycyB0aGF0IGltcGVkZSBV4oCTSSB0ZWNobm9sb2d5IHRyYW5zZmVyLiBBIGdyb3dpbmcgbnVtYmVyIG9mIGludGVybWVkaWFyeSBvcmdhbml6YXRpb25zLCBzdWNoIGFzIFRlY2hub2xvZ3kgVHJhbnNmZXIgT2ZmaWNlcyAoVFRPcyksIFVuaXZlcnNpdHkgSW5jdWJhdG9ycyAoVUlzKSwgYW5kIENvbGxhYm9yYXRpdmUgUmVzZWFyY2ggQ2VudHJlcyAoQ1JDcykgaGF2ZSBiZWVuIGVzdGFibGlzaGVkIHRvIG1pdGlnYXRlIHN1Y2ggYmFycmllcnMuIFdoaWxlIHRoZSBhY3Rpdml0aWVzIGFuZCBlZmZlY3RzIG9mIHN1Y2ggaW50ZXJtZWRpYXJpZXMgYXJlIGZyZXF1ZW50bHkgc3R1ZGllZCwgY29uY2VwdHVhbCB1bmRlcnN0YW5kaW5ncyBvZiBob3cgdGhlc2Ugb3JnYW5pemF0aW9ucyBmYWNpbGl0YXRlIHRlY2hub2xvZ3kgdHJhbnNmZXIgYXJlIGxhY2tpbmcuIE91ciBjYXNlIHN0dWR5IG9mIG5pbmUgSXRhbGlhbiBpbnRlcm1lZGlhcnkgb3JnYW5pemF0aW9ucyBzaG93cyB0aGF0IGRpZmZlcmVudCB0eXBlcyBvZiBpbnRlcm1lZGlhcnkgb3JnYW5pemF0aW9ucyBhZGRyZXNzIHRoZSBzYW1lIGZ1bmRhbWVudGFsIGlzc3VlIG9mIGJyaWRnaW5nIHRoZSBkaWZmZXJlbnQgbG9naWNzIG9mIGFjYWRlbWlhIGFuZCBpbmR1c3RyeSBpbiBkaWZmZXJlbnQgd2F5cy4gQmFzZWQgb24gYSBwcm94aW1pdHkgYXBwcm9hY2gsIHdlIGRldmVsb3AgYSB0aGVvcmV0aWNhbCBmcmFtZXdvcmsgZXhwbGFpbmluZyBob3cgaW50ZXJtZWRpYXJ5IG9yZ2FuaXphdGlvbnMgY2FuIHJlZHVjZSBjb2duaXRpdmUsIGdlb2dyYXBoaWNhbCwgb3JnYW5pemF0aW9uYWwsIGFuZCBzb2NpYWwgZGlzdGFuY2UgaW4gVeKAk0kgY29sbGFib3JhdGlvbnMuIEludGVybWVkaWFyeSBvcmdhbml6YXRpb25zIGFkZHJlc3MgZGlmZmVyZW50IHByb3hpbWl0eSBkaW1lbnNpb25zIGRlcGVuZGluZyBvbiB0aGUgcHJpb3IgZXhwZXJpZW5jZSBvZiBhY2FkZW1pYyBhbmQgaW5kdXN0cmlhbCBhY3RvcnMgYW5kIHRoZSBuYXR1cmUgb2YgdGhlIGtub3dsZWRnZSB0aGF0IGlzIHRyYW5zZmVycmVkLiBJbiBwYXJ0aWN1bGFyLCBUVE9zIGZvY3VzIG1vcmUgb24gaW1wcm92aW5nIGNvZ25pdGl2ZSBhbmQgb3JnYW5pemF0aW9uYWwgZGltZW5zaW9ucywgd2hlcmVhcyBVSXMgYW5kIENSQ3MgYXR0ZW1wdCB0byByZWR1Y2Ugc29jaWFsIGFuZCBnZW9ncmFwaGljYWwgZGlzdGFuY2UuIiwiYXV0aG9yIjpbeyJkcm9wcGluZy1wYXJ0aWNsZSI6IiIsImZhbWlseSI6IlZpbGxhbmkiLCJnaXZlbiI6IkVsaXNhIiwibm9uLWRyb3BwaW5nLXBhcnRpY2xlIjoiIiwicGFyc2UtbmFtZXMiOmZhbHNlLCJzdWZmaXgiOiIifSx7ImRyb3BwaW5nLXBhcnRpY2xlIjoiIiwiZmFtaWx5IjoiUmFzbXVzc2VuIiwiZ2l2ZW4iOiJFaW5hciIsIm5vbi1kcm9wcGluZy1wYXJ0aWNsZSI6IiIsInBhcnNlLW5hbWVzIjpmYWxzZSwic3VmZml4IjoiIn0seyJkcm9wcGluZy1wYXJ0aWNsZSI6IiIsImZhbWlseSI6IkdyaW1hbGRpIiwiZ2l2ZW4iOiJSb3NhIiwibm9uLWRyb3BwaW5nLXBhcnRpY2xlIjoiIiwicGFyc2UtbmFtZXMiOmZhbHNlLCJzdWZmaXgiOiIifV0sImNvbnRhaW5lci10aXRsZSI6IlRlY2hub2xvZ2ljYWwgRm9yZWNhc3RpbmcgYW5kIFNvY2lhbCBDaGFuZ2UiLCJpZCI6ImE2YzEwZDYyLWUyYjItNTc3Ny05MGRlLWY3M2FhYTYzZTQzZCIsImlzc3VlZCI6eyJkYXRlLXBhcnRzIjpbWyIyMDE3Il1dfSwicGFnZSI6Ijg2LTEwMiIsInRpdGxlIjoiSG93IGludGVybWVkaWFyeSBvcmdhbml6YXRpb25zIGZhY2lsaXRhdGUgdW5pdmVyc2l0eeKAk2luZHVzdHJ5IHRlY2hub2xvZ3kgdHJhbnNmZXI6IEEgcHJveGltaXR5IGFwcHJvYWNoIiwidHlwZSI6ImFydGljbGUtam91cm5hbCIsInZvbHVtZSI6IjExNCIsImNvbnRhaW5lci10aXRsZS1zaG9ydCI6IlRlY2hub2wgRm9yZWNhc3QgU29jIENoYW5nZSJ9LCJ1cmlzIjpbImh0dHA6Ly93d3cubWVuZGVsZXkuY29tL2RvY3VtZW50cy8/dXVpZD02Y2I4MjI0Yi1iMTkwLTQwZmItYjEyNy0zNWE3NTcwMmUzMjkiXSwiaXNUZW1wb3JhcnkiOmZhbHNlLCJsZWdhY3lEZXNrdG9wSWQiOiI2Y2I4MjI0Yi1iMTkwLTQwZmItYjEyNy0zNWE3NTcwMmUzMjkifSx7ImlkIjoiMWQ1YmRmMjItNDc5Ni01YTgxLThiMzQtNWQ1Y2VmZTIzMjA4IiwiaXRlbURhdGEiOnsiRE9JIjoiMTAuMTA4MC8xOTc2MTU5Ny4yMDE0Ljk3MzE2NCIsIklTU04iOiIyMTU4NjcyMSIsImFic3RyYWN0IjoiQmFzZWQgb24gYSBoaXN0b3JpY2FsIGFuYWx5c2lzIG9mIHVuaXZlcnNpdHnigJNpbmR1c3RyeSBjb2xsYWJvcmF0aW9uIChVSUMpIGluIEphcGFuLCB0aGlzIHBhcGVyIGVsdWNpZGF0ZXMgdGhlIHJlbGF0aW9uc2hpcHMgYmV0d2VlbiBhIHZhcmlldHkgb2YgVUlDIHR5cGVzIGFuZCB0aGUgZnVuY3Rpb25hbCBkaWZmZXJlbnRpYXRpb24gb2YgYm91bmRhcnktc3Bhbm5pbmcgb3JnYW5pc2F0aW9ucyB0byBwcm9tb3RlIFVJQyBmcm9tIGEgcmVzb3VyY2UgZGVwZW5kZW5jZSBwZXJzcGVjdGl2ZS4gVG8gb3ZlcmNvbWUgdGhlIHRyYWRpdGlvbmFsIGxpbWl0YXRpb25zIG9mIGluZm9ybWFsLCBpbnRlci1wZXJzb25hbCBjb2xsYWJvcmF0aW9uLCB0aGUgSmFwYW5lc2UgZ292ZXJubWVudCBoYXMgbWFkZSBpbnRlbnNpdmUgaW5zdGl0dXRpb25hbCBhbmQgb3JnYW5pc2F0aW9uYWwgcmVmb3JtcyB0byBlc3RhYmxpc2ggZm9ybWFsIGJvdW5kYXJ5LXNwYW5uaW5nIG9yZ2FuaXNhdGlvbnMgaW4gdW5pdmVyc2l0aWVzIHNpbmNlIHRoZSBsYXRlIDE5ODBzLiBUaGlzIHBhcGVyIGludmVzdGlnYXRlcyB0aGUgcm9sZXMsIGVmZmVjdHMsIGFuZCBsaW1pdGF0aW9ucyBvZiBib3VuZGFyeS1zcGFubmluZyBvcmdhbmlzYXRpb25zLCBzdWNoIGFzICgxKSBVSSBDb29wZXJhdGl2ZSBSZXNlYXJjaCBDZW50cmVzIGluaXRpYXRlZCBpbiAxOTg3LCAoMikgQXBwcm92ZWQgVGVjaG5vbG9neSBMaWNlbnNpbmcgT3JnYW5pc2F0aW9ucyBpbiAxOTk4LCBhbmQgKDMpIEludGVsbGVjdHVhbCBQcm9wZXJ0eSBIZWFkcXVhcnRlcnMgaW4gMjAwMywgd2hpY2ggaGF2ZSBtZWRpYXRlZCBkaWZmZXJlbnQgdHlwZXMgb2YgVUlDLiBUaGUgcmVzZWFyY2ggcmVzdWx0cyBzdWdnZXN0IHRoYXQgZm9ybWFsIGJvdW5kYXJ5LXNwYW5uaW5nIG9yZ2FuaXNhdGlvbnMgY2FuIHNpZ25pZmljYW50bHkgZHJpdmUgdGhlIGdyb3d0aCBvZiBVSSBjb2xsYWJvcmF0aW9ucyBhbmQgdGhhdCB0aGUgZGlmZmVyZW50IHR5cGVzIG9mIFVJQyByZXF1aXJlIGEgZnVuY3Rpb25hbCBzcGVjaWFsaXNhdGlvbiBpbiBib3VuZGFyeS1zcGFubmluZyBvcmdhbmlzYXRpb25zIGJ5IGRldmVsb3BpbmcgY29vcmRpbmF0aXZlIGV4cGVydGlzZSwgaHVtYW4gcmVzb3VyY2VzLCBpbnN0aXR1dGlvbmFsIGFycmFuZ2VtZW50cywgYW5kIG9yZ2FuaXNhdGlvbmFsIHN0cnVjdHVyZXMuIEZ1cnRoZXJtb3JlLCBmb3IgaW5zdGl0dXRpbmcgZWZmZWN0aXZlIG9yZ2FuaXNhdGlvbmFsIG1hbmFnZW1lbnQgb2YgVUlDIGluIHVuaXZlcnNpdHksIHRoaXMgcmVzZWFyY2ggZW1waGFzaXNlcyB0aGUgc2lnbmlmaWNhbmNlIG9mIGludGVncml0eSBhbmQgY29oZXJlbmNlIGFtb25nIGRpZmZlcmVudCBib3VuZGFyeS1zcGFubmluZyBmdW5jdGlvbnMuIiwiYXV0aG9yIjpbeyJkcm9wcGluZy1wYXJ0aWNsZSI6IiIsImZhbWlseSI6IkxlZSIsImdpdmVuIjoiS3lvdW5nIEpvbyIsIm5vbi1kcm9wcGluZy1wYXJ0aWNsZSI6IiIsInBhcnNlLW5hbWVzIjpmYWxzZSwic3VmZml4IjoiIn1dLCJjb250YWluZXItdGl0bGUiOiJBc2lhbiBKb3VybmFsIG9mIFRlY2hub2xvZ3kgSW5ub3ZhdGlvbiIsImlkIjoiMWQ1YmRmMjItNDc5Ni01YTgxLThiMzQtNWQ1Y2VmZTIzMjA4IiwiaXNzdWUiOiIyIiwiaXNzdWVkIjp7ImRhdGUtcGFydHMiOltbIjIwMTQiXV19LCJwYWdlIjoiMjA0LTIxOCIsInRpdGxlIjoiRGV2ZWxvcG1lbnQgb2YgYm91bmRhcnktc3Bhbm5pbmcgb3JnYW5pc2F0aW9ucyBpbiBKYXBhbmVzZSB1bml2ZXJzaXRpZXMgZm9yIGRpZmZlcmVudCB0eXBlcyBvZiB1bml2ZXJzaXR54oCTaW5kdXN0cnkgY29sbGFib3JhdGlvbnM6IGEgcmVzb3VyY2UgZGVwZW5kZW5jZSBwZXJzcGVjdGl2ZSIsInR5cGUiOiJhcnRpY2xlLWpvdXJuYWwiLCJ2b2x1bWUiOiIyMiIsImNvbnRhaW5lci10aXRsZS1zaG9ydCI6IiJ9LCJ1cmlzIjpbImh0dHA6Ly93d3cubWVuZGVsZXkuY29tL2RvY3VtZW50cy8/dXVpZD1kOTExYWNlOC0zYjdkLTRhYjUtYmE3Zi1iZTNlMmQ1YTE3MzAiXSwiaXNUZW1wb3JhcnkiOmZhbHNlLCJsZWdhY3lEZXNrdG9wSWQiOiJkOTExYWNlOC0zYjdkLTRhYjUtYmE3Zi1iZTNlMmQ1YTE3MzAifV19&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43c87661-37ad-4ff6-ad47-90a9c05cad6f&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DNjODc2NjEtMzdhZC00ZmY2LWFkNDctOTBhOWMwNWNhZDZm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16fb1a7d-918c-45de-b91a-6c05f285d7d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TZmYjFhN2QtOTE4Yy00NWRlLWI5MWEtNmMwNWYyODVkN2Q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a536ab94-f382-4e50-a9bf-c87feb5d6a6b&quot;,&quot;properties&quot;:{&quot;noteIndex&quot;:0},&quot;isEdited&quot;:false,&quot;manualOverride&quot;:{&quot;citeprocText&quot;:&quot;(Geuna et al., 2003)&quot;,&quot;isManuallyOverridden&quot;:false,&quot;manualOverrideText&quot;:&quot;&quot;},&quot;citationTag&quot;:&quot;MENDELEY_CITATION_v3_eyJjaXRhdGlvbklEIjoiTUVOREVMRVlfQ0lUQVRJT05fYTUzNmFiOTQtZjM4Mi00ZTUwLWE5YmYtYzg3ZmViNWQ2YTZiIiwicHJvcGVydGllcyI6eyJub3RlSW5kZXgiOjB9LCJpc0VkaXRlZCI6ZmFsc2UsIm1hbnVhbE92ZXJyaWRlIjp7ImNpdGVwcm9jVGV4dCI6IihHZXVuYSBldCBhbC4sIDIwMDMpIiwiaXNNYW51YWxseU92ZXJyaWRkZW4iOmZhbHNlLCJtYW51YWxPdmVycmlkZVRleHQiOiIifSwiY2l0YXRpb25JdGVtcyI6W3siaWQiOiJkZGE1NjE0My05NTNiLTUyOTEtYjlkNi0wMmRmNTY0M2U0NWEiLCJpdGVtRGF0YSI6eyJhdXRob3IiOlt7ImRyb3BwaW5nLXBhcnRpY2xlIjoiIiwiZmFtaWx5IjoiR2V1bmEiLCJnaXZlbiI6IkEiLCJub24tZHJvcHBpbmctcGFydGljbGUiOiIiLCJwYXJzZS1uYW1lcyI6ZmFsc2UsInN1ZmZpeCI6IiJ9LHsiZHJvcHBpbmctcGFydGljbGUiOiIiLCJmYW1pbHkiOiJTdGVpbm1ldWxsZXIiLCJnaXZlbiI6IlciLCJub24tZHJvcHBpbmctcGFydGljbGUiOiIiLCJwYXJzZS1uYW1lcyI6ZmFsc2UsInN1ZmZpeCI6IiJ9LHsiZHJvcHBpbmctcGFydGljbGUiOiIiLCJmYW1pbHkiOiJTYWx0ZXIiLCJnaXZlbiI6IkEgSiIsIm5vbi1kcm9wcGluZy1wYXJ0aWNsZSI6IiIsInBhcnNlLW5hbWVzIjpmYWxzZSwic3VmZml4IjoiIn1dLCJpZCI6ImRkYTU2MTQzLTk1M2ItNTI5MS1iOWQ2LTAyZGY1NjQzZTQ1YSIsImlzc3VlZCI6eyJkYXRlLXBhcnRzIjpbWyIyMDAzIl1dfSwidGl0bGUiOiJTY2llbmNlIGFuZCBJbm5vdmF0aW9uOiBDaGFuZ2luZyBSYXRpb25hbGVzIGZvciB0aGUgUHVibGljIEZ1bmRpbmcgb2YgUmVzZWFyY2giLCJ0eXBlIjoiYXJ0aWNsZS1qb3VybmFsIiwiY29udGFpbmVyLXRpdGxlLXNob3J0IjoiIn0sInVyaXMiOlsiaHR0cDovL3d3dy5tZW5kZWxleS5jb20vZG9jdW1lbnRzLz91dWlkPTg3ZjJmMTkyLTQ4MWItNDQ0MC05Y2IyLWRjZmQwNzFlMzUwOCJdLCJpc1RlbXBvcmFyeSI6ZmFsc2UsImxlZ2FjeURlc2t0b3BJZCI6Ijg3ZjJmMTkyLTQ4MWItNDQ0MC05Y2IyLWRjZmQwNzFlMzUwOCJ9XX0=&quot;,&quot;citationItems&quot;:[{&quot;id&quot;:&quot;dda56143-953b-5291-b9d6-02df5643e45a&quot;,&quot;itemData&quot;:{&quot;author&quot;:[{&quot;dropping-particle&quot;:&quot;&quot;,&quot;family&quot;:&quot;Geuna&quot;,&quot;given&quot;:&quot;A&quot;,&quot;non-dropping-particle&quot;:&quot;&quot;,&quot;parse-names&quot;:false,&quot;suffix&quot;:&quot;&quot;},{&quot;dropping-particle&quot;:&quot;&quot;,&quot;family&quot;:&quot;Steinmeuller&quot;,&quot;given&quot;:&quot;W&quot;,&quot;non-dropping-particle&quot;:&quot;&quot;,&quot;parse-names&quot;:false,&quot;suffix&quot;:&quot;&quot;},{&quot;dropping-particle&quot;:&quot;&quot;,&quot;family&quot;:&quot;Salter&quot;,&quot;given&quot;:&quot;A J&quot;,&quot;non-dropping-particle&quot;:&quot;&quot;,&quot;parse-names&quot;:false,&quot;suffix&quot;:&quot;&quot;}],&quot;id&quot;:&quot;dda56143-953b-5291-b9d6-02df5643e45a&quot;,&quot;issued&quot;:{&quot;date-parts&quot;:[[&quot;2003&quot;]]},&quot;title&quot;:&quot;Science and Innovation: Changing Rationales for the Public Funding of Research&quot;,&quot;type&quot;:&quot;article-journal&quot;,&quot;container-title-short&quot;:&quot;&quot;},&quot;uris&quot;:[&quot;http://www.mendeley.com/documents/?uuid=87f2f192-481b-4440-9cb2-dcfd071e3508&quot;],&quot;isTemporary&quot;:false,&quot;legacyDesktopId&quot;:&quot;87f2f192-481b-4440-9cb2-dcfd071e3508&quot;}]},{&quot;citationID&quot;:&quot;MENDELEY_CITATION_201862f1-3df6-49de-8dfc-e3437c950528&quot;,&quot;properties&quot;:{&quot;noteIndex&quot;:0},&quot;isEdited&quot;:false,&quot;manualOverride&quot;:{&quot;citeprocText&quot;:&quot;(Bruneel et al., 2010)&quot;,&quot;isManuallyOverridden&quot;:false,&quot;manualOverrideText&quot;:&quot;&quot;},&quot;citationTag&quot;:&quot;MENDELEY_CITATION_v3_eyJjaXRhdGlvbklEIjoiTUVOREVMRVlfQ0lUQVRJT05fMjAxODYyZjEtM2RmNi00OWRlLThkZmMtZTM0MzdjOTUwNTI4IiwicHJvcGVydGllcyI6eyJub3RlSW5kZXgiOjB9LCJpc0VkaXRlZCI6ZmFsc2UsIm1hbnVhbE92ZXJyaWRlIjp7ImNpdGVwcm9jVGV4dCI6IihCcnVuZWVsIGV0IGFsLiwgMjAxMCkiLCJpc01hbnVhbGx5T3ZlcnJpZGRlbiI6ZmFsc2UsIm1hbnVhbE92ZXJyaWRlVGV4dCI6IiJ9LCJjaXRhdGlvbkl0ZW1zIjpbeyJpZCI6IjgyNDdmYjNlLTBiMGYtNWZmYS1iNmY1LThiOGU0NmRiYTcwNiIsIml0ZW1EYXRhIjp7IkRPSSI6IjEwLjEwMTYvai5yZXNwb2wuMjAxMC4wMy4wMDYiLCJJU1NOIjoiMDA0ODczMzMiLCJhYnN0cmFjdCI6IkFsdGhvdWdoIHRoZSBsaXRlcmF0dXJlIG9uIHVuaXZlcnNpdHktaW5kdXN0cnkgbGlua3MgaGFzIGJlZ3VuIHRvIHVuY292ZXIgdGhlIHJlYXNvbnMgZm9yLCBhbmQgdHlwZXMgb2YsIGNvbGxhYm9yYXRpb24gYmV0d2VlbiB1bml2ZXJzaXRpZXMgYW5kIGJ1c2luZXNzZXMsIGl0IG9mZmVycyByZWxhdGl2ZWx5IGxpdHRsZSBleHBsYW5hdGlvbiBvZiB3YXlzIHRvIHJlZHVjZSB0aGUgYmFycmllcnMgaW4gdGhlc2UgY29sbGFib3JhdGlvbnMuIFRoaXMgcGFwZXIgc2Vla3MgdG8gdW5wYWNrIHRoZSBuYXR1cmUgb2YgdGhlIG9ic3RhY2xlcyB0byBjb2xsYWJvcmF0aW9ucyBiZXR3ZWVuIHVuaXZlcnNpdGllcyBhbmQgaW5kdXN0cnksIGV4cGxvcmluZyBpbmZsdWVuY2Ugb2YgZGlmZmVyZW50IG1lY2hhbmlzbXMgaW4gbG93ZXJpbmcgYmFycmllcnMgcmVsYXRlZCB0byB0aGUgb3JpZW50YXRpb24gb2YgdW5pdmVyc2l0aWVzIGFuZCB0byB0aGUgdHJhbnNhY3Rpb25zIGludm9sdmVkIGluIHdvcmtpbmcgd2l0aCB1bml2ZXJzaXR5IHBhcnRuZXJzLiBEcmF3aW5nIG9uIGEgbGFyZ2Utc2NhbGUgc3VydmV5IGFuZCBwdWJsaWMgcmVjb3JkcywgdGhpcyBwYXBlciBleHBsb3JlcyB0aGUgZWZmZWN0cyBvZiBjb2xsYWJvcmF0aW9uIGV4cGVyaWVuY2UsIGJyZWFkdGggb2YgaW50ZXJhY3Rpb24sIGFuZCBpbnRlci1vcmdhbml6YXRpb25hbCB0cnVzdCBvbiBsb3dlcmluZyBkaWZmZXJlbnQgdHlwZXMgb2YgYmFycmllcnMuIFRoZSBhbmFseXNpcyBzaG93cyB0aGF0IHByaW9yIGV4cGVyaWVuY2Ugb2YgY29sbGFib3JhdGl2ZSByZXNlYXJjaCBsb3dlcnMgb3JpZW50YXRpb24tcmVsYXRlZCBiYXJyaWVycyBhbmQgdGhhdCBncmVhdGVyIGxldmVscyBvZiB0cnVzdCByZWR1Y2UgYm90aCB0eXBlcyBvZiBiYXJyaWVycyBzdHVkaWVkLiBJdCBhbHNvIGluZGljYXRlcyB0aGF0IGJyZWFkdGggb2YgaW50ZXJhY3Rpb24gZGltaW5pc2hlcyB0aGUgb3JpZW50YXRpb24tcmVsYXRlZCwgYnV0IGluY3JlYXNlcyB0cmFuc2FjdGlvbi1yZWxhdGVkIGJhcnJpZXJzLiBUaGUgcGFwZXIgZXhwbG9yZXMgdGhlIGltcGxpY2F0aW9ucyBvZiB0aGVzZSBmaW5kaW5ncyBmb3IgcG9saWNpZXMgYWltZWQgYXQgZmFjaWxpdGF0aW5nIHVuaXZlcnNpdHktaW5kdXN0cnkgY29sbGFib3JhdGlvbi4gwqkgMjAxMCBFbHNldmllciBCLlYuIEFsbCByaWdodHMgcmVzZXJ2ZWQuIiwiYXV0aG9yIjpbeyJkcm9wcGluZy1wYXJ0aWNsZSI6IiIsImZhbWlseSI6IkJydW5lZWwiLCJnaXZlbiI6IkpvaGFuIiwibm9uLWRyb3BwaW5nLXBhcnRpY2xlIjoiIiwicGFyc2UtbmFtZXMiOmZhbHNlLCJzdWZmaXgiOiIifSx7ImRyb3BwaW5nLXBhcnRpY2xlIjoiIiwiZmFtaWx5IjoiRCdFc3RlIiwiZ2l2ZW4iOiJQYWJsbyIsIm5vbi1kcm9wcGluZy1wYXJ0aWNsZSI6IiIsInBhcnNlLW5hbWVzIjpmYWxzZSwic3VmZml4IjoiIn0seyJkcm9wcGluZy1wYXJ0aWNsZSI6IiIsImZhbWlseSI6IlNhbHRlciIsImdpdmVuIjoiQW1tb24iLCJub24tZHJvcHBpbmctcGFydGljbGUiOiIiLCJwYXJzZS1uYW1lcyI6ZmFsc2UsInN1ZmZpeCI6IiJ9XSwiY29udGFpbmVyLXRpdGxlIjoiUmVzZWFyY2ggUG9saWN5IiwiaWQiOiI4MjQ3ZmIzZS0wYjBmLTVmZmEtYjZmNS04YjhlNDZkYmE3MDYiLCJpc3N1ZSI6IjciLCJpc3N1ZWQiOnsiZGF0ZS1wYXJ0cyI6W1siMjAxMCJdXX0sInBhZ2UiOiI4NTgtODY4IiwidGl0bGUiOiJJbnZlc3RpZ2F0aW5nIHRoZSBmYWN0b3JzIHRoYXQgZGltaW5pc2ggdGhlIGJhcnJpZXJzIHRvIHVuaXZlcnNpdHktaW5kdXN0cnkgY29sbGFib3JhdGlvbiIsInR5cGUiOiJhcnRpY2xlLWpvdXJuYWwiLCJ2b2x1bWUiOiIzOSIsImNvbnRhaW5lci10aXRsZS1zaG9ydCI6IlJlcyBQb2xpY3kifSwidXJpcyI6WyJodHRwOi8vd3d3Lm1lbmRlbGV5LmNvbS9kb2N1bWVudHMvP3V1aWQ9YjZmMzRmYjgtOTk3MS00MGVlLTgyMjEtMjUzYTE2ZWM2MmRmIl0sImlzVGVtcG9yYXJ5IjpmYWxzZSwibGVnYWN5RGVza3RvcElkIjoiYjZmMzRmYjgtOTk3MS00MGVlLTgyMjEtMjUzYTE2ZWM2MmRmIn1dfQ==&quot;,&quot;citationItems&quot;:[{&quot;id&quot;:&quot;8247fb3e-0b0f-5ffa-b6f5-8b8e46dba706&quot;,&quot;itemData&quot;:{&quot;DOI&quot;:&quot;10.1016/j.respol.2010.03.006&quot;,&quot;ISSN&quot;:&quot;00487333&quot;,&quot;abstract&quot;:&quot;Although the literature on university-industry links has begun to uncover the reasons for, and types of, collaboration between universities and businesses, it offers relatively little explanation of ways to reduce the barriers in these collaborations. This paper seeks to unpack the nature of the obstacles to collaborations between universities and industry, exploring influence of different mechanisms in lowering barriers related to the orientation of universities and to the transactions involved in working with university partners. Drawing on a large-scale survey and public records, this paper explores the effects of collaboration experience, breadth of interaction, and inter-organizational trust on lowering different types of barriers. The analysis shows that prior experience of collaborative research lowers orientation-related barriers and that greater levels of trust reduce both types of barriers studied. It also indicates that breadth of interaction diminishes the orientation-related, but increases transaction-related barriers. The paper explores the implications of these findings for policies aimed at facilitating university-industry collaboration. © 2010 Elsevier B.V. All rights reserved.&quot;,&quot;author&quot;:[{&quot;dropping-particle&quot;:&quot;&quot;,&quot;family&quot;:&quot;Bruneel&quot;,&quot;given&quot;:&quot;Johan&quot;,&quot;non-dropping-particle&quot;:&quot;&quot;,&quot;parse-names&quot;:false,&quot;suffix&quot;:&quot;&quot;},{&quot;dropping-particle&quot;:&quot;&quot;,&quot;family&quot;:&quot;D'Este&quot;,&quot;given&quot;:&quot;Pablo&quot;,&quot;non-dropping-particle&quot;:&quot;&quot;,&quot;parse-names&quot;:false,&quot;suffix&quot;:&quot;&quot;},{&quot;dropping-particle&quot;:&quot;&quot;,&quot;family&quot;:&quot;Salter&quot;,&quot;given&quot;:&quot;Ammon&quot;,&quot;non-dropping-particle&quot;:&quot;&quot;,&quot;parse-names&quot;:false,&quot;suffix&quot;:&quot;&quot;}],&quot;container-title&quot;:&quot;Research Policy&quot;,&quot;id&quot;:&quot;8247fb3e-0b0f-5ffa-b6f5-8b8e46dba706&quot;,&quot;issue&quot;:&quot;7&quot;,&quot;issued&quot;:{&quot;date-parts&quot;:[[&quot;2010&quot;]]},&quot;page&quot;:&quot;858-868&quot;,&quot;title&quot;:&quot;Investigating the factors that diminish the barriers to university-industry collaboration&quot;,&quot;type&quot;:&quot;article-journal&quot;,&quot;volume&quot;:&quot;39&quot;,&quot;container-title-short&quot;:&quot;Res Policy&quot;},&quot;uris&quot;:[&quot;http://www.mendeley.com/documents/?uuid=b6f34fb8-9971-40ee-8221-253a16ec62df&quot;],&quot;isTemporary&quot;:false,&quot;legacyDesktopId&quot;:&quot;b6f34fb8-9971-40ee-8221-253a16ec62df&quot;}]},{&quot;citationID&quot;:&quot;MENDELEY_CITATION_4557da5f-e972-4de8-aac9-7162c975f097&quot;,&quot;properties&quot;:{&quot;noteIndex&quot;:0},&quot;isEdited&quot;:false,&quot;manualOverride&quot;:{&quot;citeprocText&quot;:&quot;(Chesbrough, 2006)&quot;,&quot;isManuallyOverridden&quot;:false,&quot;manualOverrideText&quot;:&quot;&quot;},&quot;citationTag&quot;:&quot;MENDELEY_CITATION_v3_eyJjaXRhdGlvbklEIjoiTUVOREVMRVlfQ0lUQVRJT05fNDU1N2RhNWYtZTk3Mi00ZGU4LWFhYzktNzE2MmM5NzVmMDk3IiwicHJvcGVydGllcyI6eyJub3RlSW5kZXgiOjB9LCJpc0VkaXRlZCI6ZmFsc2UsIm1hbnVhbE92ZXJyaWRlIjp7ImNpdGVwcm9jVGV4dCI6IihDaGVzYnJvdWdoLCAyMDA2KSIsImlzTWFudWFsbHlPdmVycmlkZGVuIjpmYWxzZSwibWFudWFsT3ZlcnJpZGVUZXh0IjoiIn0sImNpdGF0aW9uSXRlbXMiOlt7ImlkIjoiYTJkZjA5ODgtNTAzNC01NmI2LWJmMWQtNjUyYjQ4ZDFjODE4IiwiaXRlbURhdGEiOnsiRE9JIjoiMTAuMTAwNy85NzgtMy0zMTktMTUzNDctNl8zMDExNDYiLCJhdXRob3IiOlt7ImRyb3BwaW5nLXBhcnRpY2xlIjoiIiwiZmFtaWx5IjoiQ2hlc2Jyb3VnaCIsImdpdmVuIjoiSC4iLCJub24tZHJvcHBpbmctcGFydGljbGUiOiIiLCJwYXJzZS1uYW1lcyI6ZmFsc2UsInN1ZmZpeCI6IiJ9XSwiY29udGFpbmVyLXRpdGxlIjoiSGFydmFyZCBCdXNpbmVzcyBTY2hvb2wgUHJlc3MiLCJpZCI6ImEyZGYwOTg4LTUwMzQtNTZiNi1iZjFkLTY1MmI0OGQxYzgxOCIsImlzc3VlZCI6eyJkYXRlLXBhcnRzIjpbWyIyMDA2Il1dfSwidGl0bGUiOiJPcGVuIEJ1c2luZXNzIE1vZGVscyIsInR5cGUiOiJib29rIiwiY29udGFpbmVyLXRpdGxlLXNob3J0IjoiIn0sInVyaXMiOlsiaHR0cDovL3d3dy5tZW5kZWxleS5jb20vZG9jdW1lbnRzLz91dWlkPWVkNGNkZGMxLWY2MjItNDhlMy05NDU1LTcxN2YzYWI4ZWYxYSJdLCJpc1RlbXBvcmFyeSI6ZmFsc2UsImxlZ2FjeURlc2t0b3BJZCI6ImVkNGNkZGMxLWY2MjItNDhlMy05NDU1LTcxN2YzYWI4ZWYxYSJ9XX0=&quot;,&quot;citationItems&quot;:[{&quot;id&quot;:&quot;a2df0988-5034-56b6-bf1d-652b48d1c818&quot;,&quot;itemData&quot;:{&quot;DOI&quot;:&quot;10.1007/978-3-319-15347-6_301146&quot;,&quot;author&quot;:[{&quot;dropping-particle&quot;:&quot;&quot;,&quot;family&quot;:&quot;Chesbrough&quot;,&quot;given&quot;:&quot;H.&quot;,&quot;non-dropping-particle&quot;:&quot;&quot;,&quot;parse-names&quot;:false,&quot;suffix&quot;:&quot;&quot;}],&quot;container-title&quot;:&quot;Harvard Business School Press&quot;,&quot;id&quot;:&quot;a2df0988-5034-56b6-bf1d-652b48d1c818&quot;,&quot;issued&quot;:{&quot;date-parts&quot;:[[&quot;2006&quot;]]},&quot;title&quot;:&quot;Open Business Models&quot;,&quot;type&quot;:&quot;book&quot;,&quot;container-title-short&quot;:&quot;&quot;},&quot;uris&quot;:[&quot;http://www.mendeley.com/documents/?uuid=ed4cddc1-f622-48e3-9455-717f3ab8ef1a&quot;],&quot;isTemporary&quot;:false,&quot;legacyDesktopId&quot;:&quot;ed4cddc1-f622-48e3-9455-717f3ab8ef1a&quot;}]},{&quot;citationID&quot;:&quot;MENDELEY_CITATION_61f2119f-6790-415a-8223-c4e810ce4832&quot;,&quot;properties&quot;:{&quot;noteIndex&quot;:0},&quot;isEdited&quot;:false,&quot;manualOverride&quot;:{&quot;citeprocText&quot;:&quot;(Davey et al., 2016; Lopes &amp;#38; Lussuamo, 2021)&quot;,&quot;isManuallyOverridden&quot;:false,&quot;manualOverrideText&quot;:&quot;&quot;},&quot;citationTag&quot;:&quot;MENDELEY_CITATION_v3_eyJjaXRhdGlvbklEIjoiTUVOREVMRVlfQ0lUQVRJT05fNjFmMjExOWYtNjc5MC00MTVhLTgyMjMtYzRlODEwY2U0ODMyIiwicHJvcGVydGllcyI6eyJub3RlSW5kZXgiOjB9LCJpc0VkaXRlZCI6ZmFsc2UsIm1hbnVhbE92ZXJyaWRlIjp7ImNpdGVwcm9jVGV4dCI6IihEYXZleSBldCBhbC4sIDIwMTY7IExvcGVzICYjMzg7IEx1c3N1YW1vLCAyMDIxKSIsImlzTWFudWFsbHlPdmVycmlkZGVuIjpmYWxzZSwibWFudWFsT3ZlcnJpZGVUZXh0IjoiIn0sImNpdGF0aW9uSXRlbXMiOlt7ImlkIjoiMzhiYjExZmItN2U2Yi01NzNlLWIyZjgtM2VhZTVjZTEyNzAxIiwiaXRlbURhdGEiOnsiRE9JIjoiMTAuMTAwNy9zMTMxMzItMDIwLTAwNjQ2LTAiLCJJU1NOIjoiMTg2ODc4NzMiLCJhYnN0cmFjdCI6IlRoaXMgc3R1ZHkgYWltcyB0byBhbmFseXNlIHRoZSBiYXJyaWVycyB0byB1bml2ZXJzaXR5LWluZHVzdHJ5IGNvb3BlcmF0aW9uIGluIHRoZSBhY2FkZW1pYyByZWdpb24gSUlJLCBpbiB0aGUgQW5nb2xhbiBjb250ZXh0LiBUaGlzIGlzIGEgcXVhbGl0YXRpdmUgc3R1ZHkgd2l0aCB0aGUgdXNlIG9mIGNvbnRlbnQgYW5hbHlzaXMgd2hvc2UgaW5mb3JtYXRpb24gd2FzIG9idGFpbmVkIGZyb20gc2V2ZXJhbCBzZW1pLXN0cnVjdHVyZWQgaW50ZXJ2aWV3cy4gVGhlIHJlc3VsdHMgc2hvdyB0aGF0IGxhY2sgb2YgaW50ZXItb3JnYW5pc2F0aW9uYWwgdHJ1c3QgYW5kIGxvdyBleHBlcmllbmNlIGxldmVsIGFyZSBmcmVxdWVudCBiYXJyaWVycyBpbiB0aGlzIHR5cGUgb2YgcmVsYXRpb25zaGlwLiBJdCB3YXMgYWxzbyBpZGVudGlmaWVkIHRoYXQgdGhlIHdlYWsgZ3Jvd3RoIG9mIHRoZSBidXNpbmVzcyBmYWJyaWMsIHRoZSBkaXN0YW5jZSBhbmQvb3IgZ2VvZ3JhcGhpY2FsIGRpc2NvbnRpbnVpdHkgb2YgdGhlIHVuaXZlcnNpdHnigJlzIGhlYWQgb2ZmaWNlIG1heSBjb25zdGl0dXRlIG9uZSBvZiB0aGUgYmFycmllcnMgdG8gY29vcGVyYXRpb24gd2l0aCBpbmR1c3RyaWVzIG91dHNpZGUgdGhlIGFjYWRlbWljIHJlZ2lvbiBJSUkuIEEgbnVtYmVyIG9mIG1lYXN1cmVzIGhhdmUgYmVlbiBzdWdnZXN0ZWQgdGhhdCB3aWxsIGhlbHAgaW5kdXN0cmllcyBhbmQgdW5pdmVyc2l0aWVzIG92ZXJjb21lIGJhcnJpZXJzIHRvIGNvb3BlcmF0aW9uLiIsImF1dGhvciI6W3siZHJvcHBpbmctcGFydGljbGUiOiIiLCJmYW1pbHkiOiJMb3BlcyIsImdpdmVuIjoiSm/Do28iLCJub24tZHJvcHBpbmctcGFydGljbGUiOiIiLCJwYXJzZS1uYW1lcyI6ZmFsc2UsInN1ZmZpeCI6IiJ9LHsiZHJvcHBpbmctcGFydGljbGUiOiIiLCJmYW1pbHkiOiJMdXNzdWFtbyIsImdpdmVuIjoiSm/Do28iLCJub24tZHJvcHBpbmctcGFydGljbGUiOiIiLCJwYXJzZS1uYW1lcyI6ZmFsc2UsInN1ZmZpeCI6IiJ9XSwiY29udGFpbmVyLXRpdGxlIjoiSm91cm5hbCBvZiB0aGUgS25vd2xlZGdlIEVjb25vbXkiLCJpZCI6IjM4YmIxMWZiLTdlNmItNTczZS1iMmY4LTNlYWU1Y2UxMjcwMSIsImlzc3VlIjoiMyIsImlzc3VlZCI6eyJkYXRlLXBhcnRzIjpbWyIyMDIxIl1dfSwicGFnZSI6IjEwMTktMTAzNSIsInRpdGxlIjoiQmFycmllcnMgdG8gVW5pdmVyc2l0eS1JbmR1c3RyeSBDb29wZXJhdGlvbiBpbiBhIERldmVsb3BpbmcgUmVnaW9uIiwidHlwZSI6ImFydGljbGUtam91cm5hbCIsInZvbHVtZSI6IjEyIiwiY29udGFpbmVyLXRpdGxlLXNob3J0IjoiIn0sInVyaXMiOlsiaHR0cDovL3d3dy5tZW5kZWxleS5jb20vZG9jdW1lbnRzLz91dWlkPTkyMzdlNjQ2LWM3NmYtNGJlMS1iNzlhLWQ4NzRkZmQ2NDFhMiJdLCJpc1RlbXBvcmFyeSI6ZmFsc2UsImxlZ2FjeURlc2t0b3BJZCI6IjkyMzdlNjQ2LWM3NmYtNGJlMS1iNzlhLWQ4NzRkZmQ2NDFhMiJ9LH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e6291a5e-06e9-4f27-9459-3a3487596b05&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TYyOTFhNWUtMDZlOS00ZjI3LTk0NTktM2EzNDg3NTk2YjA1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0051cef-cbfa-47bb-a4e0-5f155a6e27fd&quot;,&quot;properties&quot;:{&quot;noteIndex&quot;:0},&quot;isEdited&quot;:false,&quot;manualOverride&quot;:{&quot;citeprocText&quot;:&quot;(Nsanzumuhire &amp;#38; Groot, 2020; S.N. Ankrah et al., 2013)&quot;,&quot;isManuallyOverridden&quot;:false,&quot;manualOverrideText&quot;:&quot;&quot;},&quot;citationTag&quot;:&quot;MENDELEY_CITATION_v3_eyJjaXRhdGlvbklEIjoiTUVOREVMRVlfQ0lUQVRJT05fYjAwNTFjZWYtY2JmYS00N2JiLWE0ZTAtNWYxNTVhNmUyN2ZkIiwicHJvcGVydGllcyI6eyJub3RlSW5kZXgiOjB9LCJpc0VkaXRlZCI6ZmFsc2UsIm1hbnVhbE92ZXJyaWRlIjp7ImNpdGVwcm9jVGV4dCI6IihOc2FuenVtdWhpcmUgJiMzODsgR3Jvb3QsIDIwMjA7IFMuTi4gQW5rcmFoIGV0IGFsLiwgMjAx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970ab3fc-15fa-4d74-9764-7c74e251de71&quot;,&quot;properties&quot;:{&quot;noteIndex&quot;:0},&quot;isEdited&quot;:false,&quot;manualOverride&quot;:{&quot;citeprocText&quot;:&quot;(Pinto &amp;#38; Pinto, 2021)&quot;,&quot;isManuallyOverridden&quot;:false,&quot;manualOverrideText&quot;:&quot;&quot;},&quot;citationTag&quot;:&quot;MENDELEY_CITATION_v3_eyJjaXRhdGlvbklEIjoiTUVOREVMRVlfQ0lUQVRJT05fOTcwYWIzZmMtMTVmYS00ZDc0LTk3NjQtN2M3NGUyNTFkZTcxIiwicHJvcGVydGllcyI6eyJub3RlSW5kZXgiOjB9LCJpc0VkaXRlZCI6ZmFsc2UsIm1hbnVhbE92ZXJyaWRlIjp7ImNpdGVwcm9jVGV4dCI6IihQaW50byAmIzM4OyBQaW50bywgMjAyMSkiLCJpc01hbnVhbGx5T3ZlcnJpZGRlbiI6ZmFsc2UsIm1hbnVhbE92ZXJyaWRlVGV4dCI6IiJ9LCJjaXRhdGlvbkl0ZW1zIjpbeyJpZCI6IjQ3MjFjN2MyLTZkZWMtNTczOS05MTAwLTFmNGZkN2JjOGZhYSIsIml0ZW1EYXRhIjp7IklTQk4iOiI5NzgtMy0wMzAtNjE2MDUtMiIsImFic3RyYWN0IjoiVGhlIGNvbmNlcHQgb2YgQ3JpdGljYWwgU3VjY2VzcyBGYWN0b3JzIChDU0ZzKSBpbiBwcm9qZWN0cyByZXByZXNlbnRzIGFuIGFyZWEgb2Ygc2Nob2xhcmx5IGFjdGl2aXR5IHdpdGggcm9vdHMgZ29pbmcgYmFjayBvdmVyIHNvbWUgNDDCoHllYXJzLiBDcml0aWNhbCBTdWNjZXNzIEZhY3RvcnMgYXJlIGdlbmVyYWxseSBkZWZpbmVkIGFzIGVsZW1lbnRzIG9mIGEgcHJvamVjdCB3aGljaCwgd2hlbiBhZGRyZXNzZWQgYnkgcHJvamVjdCBzdGFrZWhvbGRlcnMsIGluY3JlYXNlIHRoZSBsaWtlbGlob29kIG9mIHN1Y2Nlc3M7IHRoZXNlIGFyZSB0aGUgaW5kZXBlbmRlbnQgdmFyaWFibGVzIHRoYXQgbWFrZSBzdWNjZXNzIG1vcmUgbGlrZWx5LiBUaGlzIGNoYXB0ZXIgd2lsbCBleGFtaW5lIHRoZSBuYXR1cmUgb2YgdHdvIGNyaXRpY2FsIGVsZW1lbnRzIGluIFImRCBwcm9qZWN0IG1hbmFnZW1lbnQ6ICgxKSB0aGUgbmF0dXJlIG9mIHByb2plY3Qgc3VjY2VzcyBhbmQgKDIpIHByb2plY3Qgc2NyaXRpY2FsIHN1Y2Nlc3MgZmFjdG9ycy4gQWRkcmVzc2luZyB0aGUgY3VycmVudCBzY2hvbGFyc2hpcCBvbiBzdWNjZXNzIGFuZCBDU0ZzLCB3ZSB3aWxsIGV4YW1pbmUgaG93IHRoZXNlIGNvbmNlcHRzIGZvcm0gYSBjcml0aWNhbCBrbm93bGVkZ2UgYmFzZSBmb3IgdHJhbnNsYXRpbmcgdGhlIHBsYW5uaW5nIGFuZCBvcmdhbmlzYXRpb24gb2YgUiZEIHByb2plY3QgYWN0aXZpdGllcyBpbnRvIHByb2plY3RzIHdpdGggYSBncmVhdGVyIGxpa2VsaWhvb2QgZm9yIHN1Y2Nlc3NmdWwgb3V0Y29tZXMuIFRoZSBjaGFwdGVyIHdpbGwgaW52ZXN0aWdhdGUgdGhlIG11bHRpcGxlIHBlcnNwZWN0aXZlcyBuZWNlc3NhcnkgdG8gYWNjdXJhdGVseSBnYXVnZSBwcm9qZWN0IHN1Y2Nlc3MgKGZvY3VzaW5nIG9uIHRoZSBjcml0aWNhbCBtZWFzdXJlbWVudCBxdWVzdGlvbnMgb2Yg4oCYV2hhdOKAmSBhbmQg4oCYV2hlbuKAmSkuIFdlIHdpbGwgb2ZmZXIgc29tZSBleGFtcGxlcyBmcm9tIGEgY2FzZSBzdHVkeSBvZiBHb29nbGUgR2xhc3MgYW5kIGNvbmNsdWRlIHdpdGggc29tZSBwcmVzY3JpcHRpdmUgYWR2aWNlIGZvciBib3RoIHNjaG9sYXJzIGFuZCBwcmFjdGl0aW9uZXJzLiIsImF1dGhvciI6W3siZHJvcHBpbmctcGFydGljbGUiOiIiLCJmYW1pbHkiOiJQaW50byIsImdpdmVuIjoiSmVmZnJleSBLIiwibm9uLWRyb3BwaW5nLXBhcnRpY2xlIjoiIiwicGFyc2UtbmFtZXMiOmZhbHNlLCJzdWZmaXgiOiIifSx7ImRyb3BwaW5nLXBhcnRpY2xlIjoiIiwiZmFtaWx5IjoiUGludG8iLCJnaXZlbiI6Ik1hcnkgQmV0aCIsIm5vbi1kcm9wcGluZy1wYXJ0aWNsZSI6IiIsInBhcnNlLW5hbWVzIjpmYWxzZSwic3VmZml4IjoiIn1dLCJpZCI6IjQ3MjFjN2MyLTZkZWMtNTczOS05MTAwLTFmNGZkN2JjOGZhYSIsImlzc3VlZCI6eyJkYXRlLXBhcnRzIjpbWyIyMDIxIl1dfSwicGFnZSI6IjI1My0yNzAiLCJ0aXRsZSI6IkNyaXRpY2FsIFN1Y2Nlc3MgRmFjdG9ycyBpbiBDb2xsYWJvcmF0aXZlIFImRCBQcm9qZWN0cyBCVCAgLSBNYW5hZ2luZyBDb2xsYWJvcmF0aXZlIFImRCBQcm9qZWN0czogTGV2ZXJhZ2luZyBPcGVuIElubm92YXRpb24gS25vd2xlZGdlLUZsb3dzIGZvciBDby1DcmVhdGlvbiIsInR5cGUiOiJhcnRpY2xlLWpvdXJuYWwiLCJjb250YWluZXItdGl0bGUtc2hvcnQiOiIifSwidXJpcyI6WyJodHRwOi8vd3d3Lm1lbmRlbGV5LmNvbS9kb2N1bWVudHMvP3V1aWQ9M2YzODUxNWUtNmQ5My00ZTgyLWJlYzAtZTY3OTUzZDBkYWJkIl0sImlzVGVtcG9yYXJ5IjpmYWxzZSwibGVnYWN5RGVza3RvcElkIjoiM2YzODUxNWUtNmQ5My00ZTgyLWJlYzAtZTY3OTUzZDBkYWJkIn1dfQ==&quot;,&quot;citationItems&quot;:[{&quot;id&quot;:&quot;4721c7c2-6dec-5739-9100-1f4fd7bc8faa&quot;,&quot;itemData&quot;:{&quot;ISBN&quot;:&quot;978-3-030-61605-2&quot;,&quot;abstract&quot;:&quot;The concept of Critical Success Factors (CSFs) in projects represents an area of scholarly activity with roots going back over some 40 years. Critical Success Factors are generally defined as elements of a project which, when addressed by project stakeholders, increase the likelihood of success; these are the independent variables that make success more likely. This chapter will examine the nature of two critical elements in R&amp;D project management: (1) the nature of project success and (2) project scritical success factors. Addressing the current scholarship on success and CSFs, we will examine how these concepts form a critical knowledge base for translating the planning and organisation of R&amp;D project activities into projects with a greater likelihood for successful outcomes. The chapter will investigate the multiple perspectives necessary to accurately gauge project success (focusing on the critical measurement questions of ‘What’ and ‘When’). We will offer some examples from a case study of Google Glass and conclude with some prescriptive advice for both scholars and practitioners.&quot;,&quot;author&quot;:[{&quot;dropping-particle&quot;:&quot;&quot;,&quot;family&quot;:&quot;Pinto&quot;,&quot;given&quot;:&quot;Jeffrey K&quot;,&quot;non-dropping-particle&quot;:&quot;&quot;,&quot;parse-names&quot;:false,&quot;suffix&quot;:&quot;&quot;},{&quot;dropping-particle&quot;:&quot;&quot;,&quot;family&quot;:&quot;Pinto&quot;,&quot;given&quot;:&quot;Mary Beth&quot;,&quot;non-dropping-particle&quot;:&quot;&quot;,&quot;parse-names&quot;:false,&quot;suffix&quot;:&quot;&quot;}],&quot;id&quot;:&quot;4721c7c2-6dec-5739-9100-1f4fd7bc8faa&quot;,&quot;issued&quot;:{&quot;date-parts&quot;:[[&quot;2021&quot;]]},&quot;page&quot;:&quot;253-270&quot;,&quot;title&quot;:&quot;Critical Success Factors in Collaborative R&amp;D Projects BT  - Managing Collaborative R&amp;D Projects: Leveraging Open Innovation Knowledge-Flows for Co-Creation&quot;,&quot;type&quot;:&quot;article-journal&quot;,&quot;container-title-short&quot;:&quot;&quot;},&quot;uris&quot;:[&quot;http://www.mendeley.com/documents/?uuid=3f38515e-6d93-4e82-bec0-e67953d0dabd&quot;],&quot;isTemporary&quot;:false,&quot;legacyDesktopId&quot;:&quot;3f38515e-6d93-4e82-bec0-e67953d0dabd&quot;}]},{&quot;citationID&quot;:&quot;MENDELEY_CITATION_14fffae4-d159-434d-a0ec-01528e0dfd7e&quot;,&quot;properties&quot;:{&quot;noteIndex&quot;:0},&quot;isEdited&quot;:false,&quot;manualOverride&quot;:{&quot;citeprocText&quot;:&quot;(Fortune &amp;#38; White, 2006)&quot;,&quot;isManuallyOverridden&quot;:false,&quot;manualOverrideText&quot;:&quot;&quot;},&quot;citationTag&quot;:&quot;MENDELEY_CITATION_v3_eyJjaXRhdGlvbklEIjoiTUVOREVMRVlfQ0lUQVRJT05fMTRmZmZhZTQtZDE1OS00MzRkLWEwZWMtMDE1MjhlMGRmZDdlIiwicHJvcGVydGllcyI6eyJub3RlSW5kZXgiOjB9LCJpc0VkaXRlZCI6ZmFsc2UsIm1hbnVhbE92ZXJyaWRlIjp7ImNpdGVwcm9jVGV4dCI6IihGb3J0dW5lICYjMzg7IFdoaXRlLCAyMDA2KSIsImlzTWFudWFsbHlPdmVycmlkZGVuIjpmYWxzZSwibWFudWFsT3ZlcnJpZGVUZXh0IjoiIn0sImNpdGF0aW9uSXRlbXMiOlt7ImlkIjoiNGVkMjQ4YmQtNWU5Yi01YTc0LTliNzYtOTA3Nzc4Y2U3MjA5IiwiaXRlbURhdGEiOnsiRE9JIjoiMTAuMTAxNi9qLmlqcHJvbWFuLjIwMDUuMDcuMDA0IiwiSVNTTiI6IjAyNjM3ODYzIiwiYWJzdHJhY3QiOiJQZXJoYXBzIHRoZSBiZXN0IGtub3duIGFwcHJvYWNoIGZvciB0YWNrbGluZyB0aGUgaHVtYW4gYW5kIG9yZ2FuaXNhdGlvbmFsIGFzcGVjdHMgb2YgcHJvamVjdHMgaXMgdGhyb3VnaCB0aGUgdXNlIG9mICdjcml0aWNhbCBzdWNjZXNzIGZhY3RvcnMnIGJ1dCBhbHRob3VnaCB0aGUgYXBwcm9hY2ggaGFzIHZlcnkgbWFueSBjaGFtcGlvbnMgaXQgaXMgbm90IHdpdGhvdXQgaXRzIGNyaXRpY3MuIFRoaXMgcGFwZXIgc2V0cyBvdXQgdGhlIGZpbmRpbmdzIG9mIGEgbWFqb3IgcmV2aWV3IG9mIHRoZSBzZXRzIG9mIGZhY3RvcnMgdGhhdCBhcmUgYXZhaWxhYmxlIGFuZCBvdXRsaW5lcyB0aGUgbWFpbiByZXNlcnZhdGlvbnMgdGhhdCBoYXZlIGJlZW4gZXhwcmVzc2VkIGFib3V0IHRoZSBhcHByb2FjaC4gSXQgdGhlbiBzaG93cyBob3cgYSBzeXN0ZW1zIG1vZGVsLCB0aGUgRm9ybWFsIFN5c3RlbXMgTW9kZWwsIGNhbiBiZSB1c2VkIGFzIGEgZnJhbWluZyBkZXZpY2UgdG8gZGVsaXZlciB0aGUgYmVuZWZpdHMgb2YgdGFraW5nIGFjY291bnQgb2YgJ2NyaXRpY2FsIHN1Y2Nlc3MgZmFjdG9ycycgd2hpbHN0IGF0IHRoZSBzYW1lIHRpbWUgYXZvaWRpbmcgdGhlIHByb2JsZW1zIGFzc29jaWF0ZWQgd2l0aCBjcml0aWNhbCBzdWNjZXNzIGZhY3RvcnMnIHRoYXQgZ2l2ZSByaXNlIHRvIHRoZSBjcml0aWNpc21zLiBUd28gSVMgcHJvamVjdHMgYXJlIHVzZWQgdG8gZGVtb25zdHJhdGUgdXNlIG9mIHRoaXMgZnJhbWluZyBkZXZpc2UuIFdoZW4gb2JzZXJ2YXRpb24gYmVnYW5hdCB0aGUgc3RhcnQgb2YgdGhlIHByb2plY3RzIHRoZXkgbG9va2VkIHZlcnkgc2ltaWxhciBhbiBlcXVhbGx5IGxpa2VseSB0byBzdWNjZWUuIEluIHRoZSBldmVudCwgb25lIG9mIHRoZSBwcm9qZWN0cyB3YXMgbGFyZ2VseSBzdWNjZXNzZnVsIGFjcm9zcyB0aGUgd2hvbGUgb2YgdGhlIHJhbmdlIG9mIG1lYXN1cmVzIG5vcm1hbGx5IHVzZSB0byBqdWRnZSBzdWNjZXNzIHdoaWxzdCB0aGUgb3RoZXIgZXhoaWJpdGUgbW9zdCBvZiB0aGUgY2hhcmFjdGVyaXN0aWNzIG9mIGZhaWx1cmUuIEFuYWx5c2lzIHVzaW5nIHRoZSBmcmFtaW5nIGRldmljZSBpcyB3ZWxsIGFibGUgdG8gZGVtb25zdHJhdGUgdGhlIG1hcmtlIGRpZmZlcmVuY2VzIGluIHRoZSB3YXlzIHRoZSB0d28gcHJvamVjdCB3ZXJlIG1hbmFnZWQgYW5kIHRvIGFjY291bnQgZm9yIHN0YXIgY29udHJhc3QgaW4gdGhlIGxldmVscyBvZiBzdWNjZXNzIGFjaGlldmUuIFRoZSBwYXBlciBjb25jbHVkZXMgdGhhdCB0aGUgRm9ybWFsIFN5c3RlbXMgTW9kZWwgYWxsb3dzIHRoZSB1bmRlcmx5aW5nIGJlbmVmaXRzIG9mICdjcml0aWNhbCBzdWNjZXNzIGZhcmN0b3JzJyB0byBiZSBzZWN1cmVkIHdoaWxzdCBvdmVyY29taW5nIG1vc3Qgb2YgdGhlIHByb2JsZW1zIGFzc29jaWF0ZWQgd2l0aCBhIGNoZWNrbGlzdCBhcHByb2FjaC4gwqkgMjAwNSBFbHNldmllciBMdGQgYW5kIElQTUEuIEFsbCByaWdodHMgcmVzZXJ2ZWQuIiwiYXV0aG9yIjpbeyJkcm9wcGluZy1wYXJ0aWNsZSI6IiIsImZhbWlseSI6IkZvcnR1bmUiLCJnaXZlbiI6IkpveWNlIiwibm9uLWRyb3BwaW5nLXBhcnRpY2xlIjoiIiwicGFyc2UtbmFtZXMiOmZhbHNlLCJzdWZmaXgiOiIifSx7ImRyb3BwaW5nLXBhcnRpY2xlIjoiIiwiZmFtaWx5IjoiV2hpdGUiLCJnaXZlbiI6IkRpYW5hIiwibm9uLWRyb3BwaW5nLXBhcnRpY2xlIjoiIiwicGFyc2UtbmFtZXMiOmZhbHNlLCJzdWZmaXgiOiIifV0sImNvbnRhaW5lci10aXRsZSI6IkludGVybmF0aW9uYWwgSm91cm5hbCBvZiBQcm9qZWN0IE1hbmFnZW1lbnQiLCJpZCI6IjRlZDI0OGJkLTVlOWItNWE3NC05Yjc2LTkwNzc3OGNlNzIwOSIsImlzc3VlIjoiMSIsImlzc3VlZCI6eyJkYXRlLXBhcnRzIjpbWyIyMDA2Il1dfSwicGFnZSI6IjUzLTY1IiwidGl0bGUiOiJGcmFtaW5nIG9mIHByb2plY3QgY3JpdGljYWwgc3VjY2VzcyBmYWN0b3JzIGJ5IGEgc3lzdGVtcyBtb2RlbCIsInR5cGUiOiJhcnRpY2xlLWpvdXJuYWwiLCJ2b2x1bWUiOiIyNCIsImNvbnRhaW5lci10aXRsZS1zaG9ydCI6IiJ9LCJ1cmlzIjpbImh0dHA6Ly93d3cubWVuZGVsZXkuY29tL2RvY3VtZW50cy8/dXVpZD03ZDBiNzBkOC1mMzlkLTRjZTktYjI0ZS1iMTgwOWEwNDY3NjgiXSwiaXNUZW1wb3JhcnkiOmZhbHNlLCJsZWdhY3lEZXNrdG9wSWQiOiI3ZDBiNzBkOC1mMzlkLTRjZTktYjI0ZS1iMTgwOWEwNDY3NjgifV19&quot;,&quot;citationItems&quot;:[{&quot;id&quot;:&quot;4ed248bd-5e9b-5a74-9b76-907778ce7209&quot;,&quot;itemData&quot;:{&quot;DOI&quot;:&quot;10.1016/j.ijproman.2005.07.004&quot;,&quot;ISSN&quot;:&quot;02637863&quot;,&quot;abstract&quot;:&quot;Perhaps the best known approach for tackling the human and organisational aspects of projects is through the use of 'critical success factors' but although the approach has very many champions it is not without its critics. This paper sets out the findings of a major review of the sets of factors that are available and outlines the main reservations that have been expressed about the approach. It then shows how a systems model, the Formal Systems Model, can be used as a framing device to deliver the benefits of taking account of 'critical success factors' whilst at the same time avoiding the problems associated with critical success factors' that give rise to the criticisms. Two IS projects are used to demonstrate use of this framing devise. When observation beganat the start of the projects they looked very similar an equally likely to succee. In the event, one of the projects was largely successful across the whole of the range of measures normally use to judge success whilst the other exhibite most of the characteristics of failure. Analysis using the framing device is well able to demonstrate the marke differences in the ways the two project were managed and to account for star contrast in the levels of success achieve. The paper concludes that the Formal Systems Model allows the underlying benefits of 'critical success farctors' to be secured whilst overcoming most of the problems associated with a checklist approach. © 2005 Elsevier Ltd and IPMA. All rights reserved.&quot;,&quot;author&quot;:[{&quot;dropping-particle&quot;:&quot;&quot;,&quot;family&quot;:&quot;Fortune&quot;,&quot;given&quot;:&quot;Joyce&quot;,&quot;non-dropping-particle&quot;:&quot;&quot;,&quot;parse-names&quot;:false,&quot;suffix&quot;:&quot;&quot;},{&quot;dropping-particle&quot;:&quot;&quot;,&quot;family&quot;:&quot;White&quot;,&quot;given&quot;:&quot;Diana&quot;,&quot;non-dropping-particle&quot;:&quot;&quot;,&quot;parse-names&quot;:false,&quot;suffix&quot;:&quot;&quot;}],&quot;container-title&quot;:&quot;International Journal of Project Management&quot;,&quot;id&quot;:&quot;4ed248bd-5e9b-5a74-9b76-907778ce7209&quot;,&quot;issue&quot;:&quot;1&quot;,&quot;issued&quot;:{&quot;date-parts&quot;:[[&quot;2006&quot;]]},&quot;page&quot;:&quot;53-65&quot;,&quot;title&quot;:&quot;Framing of project critical success factors by a systems model&quot;,&quot;type&quot;:&quot;article-journal&quot;,&quot;volume&quot;:&quot;24&quot;,&quot;container-title-short&quot;:&quot;&quot;},&quot;uris&quot;:[&quot;http://www.mendeley.com/documents/?uuid=7d0b70d8-f39d-4ce9-b24e-b1809a046768&quot;],&quot;isTemporary&quot;:false,&quot;legacyDesktopId&quot;:&quot;7d0b70d8-f39d-4ce9-b24e-b1809a046768&quot;}]},{&quot;citationID&quot;:&quot;MENDELEY_CITATION_2d5eef42-bf08-4d36-ac52-374daf61b269&quot;,&quot;properties&quot;:{&quot;noteIndex&quot;:0},&quot;isEdited&quot;:false,&quot;manualOverride&quot;:{&quot;citeprocText&quot;:&quot;(Fernandes et al., 2023)&quot;,&quot;isManuallyOverridden&quot;:false,&quot;manualOverrideText&quot;:&quot;&quot;},&quot;citationTag&quot;:&quot;MENDELEY_CITATION_v3_eyJjaXRhdGlvbklEIjoiTUVOREVMRVlfQ0lUQVRJT05fMmQ1ZWVmNDItYmYwOC00ZDM2LWFjNTItMzc0ZGFmNjFiMjY5IiwicHJvcGVydGllcyI6eyJub3RlSW5kZXgiOjB9LCJpc0VkaXRlZCI6ZmFsc2UsIm1hbnVhbE92ZXJyaWRlIjp7ImNpdGVwcm9jVGV4dCI6IihGZXJuYW5kZXMgZXQgYWwuLCAyMDIzKSIsImlzTWFudWFsbHlPdmVycmlkZGVuIjpmYWxzZSwibWFudWFsT3ZlcnJpZGVUZXh0IjoiIn0sImNpdGF0aW9uSXRlbXMiOlt7ImlkIjoiNWQ1OTg2YTMtOTZjNy01MGJiLWFmODUtZTNkMTgzNWRlMmJjIiwiaXRlbURhdGEiOnsiRE9JIjoiMTAuMTAxNi9qLnByb2NzLjIwMjMuMDEuNDU4IiwiSVNTTiI6IjE4NzcwNTA5IiwiYWJzdHJhY3QiOiJVbml2ZXJzaXR5LWluZHVzdHJ5IFImRCBjb2xsYWJvcmF0aW9ucyAoVUlDcykgcGxheSBhIHZpdGFsIHJvbGUgaW4gc3RpbXVsYXRpbmcgb3BlbiBpbm5vdmF0aW9uIHRoYXQgbGVhZHMgdG8gbmV3IHByb2R1Y3RzLCBwcm9jZXNzZXMsIGFuZCBzZXJ2aWNlcyB0aGF0IGNyZWF0ZXMgdmFsdWUgZm9yIGN1c3RvbWVycyBhbmQgYnJvYWRlciBzb2NpZXRhbCBpbXBhY3QuIFVJQ3MsIGhvd2V2ZXIsIGNvbW1vbmx5IGZhaWwgdG8gbWVldCB0aGVzZSBzdGFrZWhvbGRlcnMnIGJlbmVmaXRzLiBUaGlzIHN0dWR5IGlkZW50aWZpZXMgdGhpcnR5LWZvdXIgY3JpdGljYWwgc3VjY2VzcyBmYWN0b3JzIChDU0ZzKSBmb3IgaW1wcm92aW5nIFVJQyBzdWNjZXNzLiBUaGUgc3R1ZHkgaW5jbHVkZXMgYSBzeXN0ZW1hdGljIGxpdGVyYXR1cmUgcmV2aWV3IGFuZCBhIGxvbmdpdHVkaW5hbCBVSUMgY2FzZSBzdHVkeSBiZXR3ZWVuIEJvc2NoIENhciBNdWx0aW1lZGlhIGluIFBvcnR1Z2FsIGFuZCBVbml2ZXJzaXR5IG9mIE1pbmhvLCBhIG11bHRpLW1pbGxpb24gRXVybyBSJkQgY29sbGFib3JhdGlvbiBmcm9tIDIwMTMgdG8gMjAyMS4gVGhlIGltcG9ydGFuY2Ugb2YgdGhlIENTRnMgaXMgZGlzY3Vzc2VkIGluIHRoZSBjb250ZXh0IG9mIHRoZSBVSUMgbGlmZWN5Y2xlLiBBIHN1cnZleSBhbW9uZyByZXNlYXJjaGVycyBhbmQgaW5kdXN0cnkgcHJhY3RpdGlvbmVycyBpbnZvbHZlZCBpbiBSJkQgY29sbGFib3JhdGl2ZSBwcm9qZWN0cyB3YXMgY29tcGxldGVkIHRvIGNvbmZpcm0gdGhlIGFuYWx5c2lzIG9mIHRoZSBlbXBpcmljYWwgcmVzdWx0cy4gVGhpcyBwYXBlciBwcm92aWRlcyBVSUMgbWFuYWdlcnMgd2l0aCBDU0ZzLCB3aGljaCwgd2hlbiBhZGRyZXNzZWQgY29tcGV0ZW50bHksIGNhbiBwcm92aWRlIGEgYmFzaXMgZm9yIHN1Y2Nlc3NmdWwgVUlDIHByb2plY3RzIGFuZCBzdXN0YWluYWJsZSB1bml2ZXJzaXR5LWluZHVzdHJ5IGNvbGxhYm9yYXRpb25zLiIsImF1dGhvciI6W3siZHJvcHBpbmctcGFydGljbGUiOiIiLCJmYW1pbHkiOiJGZXJuYW5kZXMiLCJnaXZlbiI6IkdhYnJpZWxhIiwibm9uLWRyb3BwaW5nLXBhcnRpY2xlIjoiIiwicGFyc2UtbmFtZXMiOmZhbHNlLCJzdWZmaXgiOiIifSx7ImRyb3BwaW5nLXBhcnRpY2xlIjoiIiwiZmFtaWx5IjoiU2FudG9zIiwiZ2l2ZW4iOiJKb3PDqSBNLlIuQy5BLiIsIm5vbi1kcm9wcGluZy1wYXJ0aWNsZSI6IiIsInBhcnNlLW5hbWVzIjpmYWxzZSwic3VmZml4IjoiIn0seyJkcm9wcGluZy1wYXJ0aWNsZSI6IiIsImZhbWlseSI6IlJpYmVpcm8iLCJnaXZlbiI6IlBlZHJvIiwibm9uLWRyb3BwaW5nLXBhcnRpY2xlIjoiIiwicGFyc2UtbmFtZXMiOmZhbHNlLCJzdWZmaXgiOiIifSx7ImRyb3BwaW5nLXBhcnRpY2xlIjoiIiwiZmFtaWx5IjoiRmVycmVpcmEiLCJnaXZlbiI6Ikx1w61zIE1pZ3VlbCBELkYuIiwibm9uLWRyb3BwaW5nLXBhcnRpY2xlIjoiIiwicGFyc2UtbmFtZXMiOmZhbHNlLCJzdWZmaXgiOiIifSx7ImRyb3BwaW5nLXBhcnRpY2xlIjoiIiwiZmFtaWx5IjoiTydTdWxsaXZhbiIsImdpdmVuIjoiRGF2aWQiLCJub24tZHJvcHBpbmctcGFydGljbGUiOiIiLCJwYXJzZS1uYW1lcyI6ZmFsc2UsInN1ZmZpeCI6IiJ9LHsiZHJvcHBpbmctcGFydGljbGUiOiIiLCJmYW1pbHkiOiJCYXJyb3NvIiwiZ2l2ZW4iOiJEYW5pZWxhIiwibm9uLWRyb3BwaW5nLXBhcnRpY2xlIjoiIiwicGFyc2UtbmFtZXMiOmZhbHNlLCJzdWZmaXgiOiIifSx7ImRyb3BwaW5nLXBhcnRpY2xlIjoiIiwiZmFtaWx5IjoiUGludG8iLCJnaXZlbiI6IkVkdWFyZG8gQi4iLCJub24tZHJvcHBpbmctcGFydGljbGUiOiIiLCJwYXJzZS1uYW1lcyI6ZmFsc2UsInN1ZmZpeCI6IiJ9XSwiY29udGFpbmVyLXRpdGxlIjoiUHJvY2VkaWEgQ29tcHV0ZXIgU2NpZW5jZSIsImlkIjoiNWQ1OTg2YTMtOTZjNy01MGJiLWFmODUtZTNkMTgzNWRlMmJjIiwiaXNzdWVkIjp7ImRhdGUtcGFydHMiOltbIjIwMjMiXV19LCJwYWdlIjoiMTY1MC0xNjU5IiwidGl0bGUiOiJDcml0aWNhbCBzdWNjZXNzIGZhY3RvcnMgb2YgdW5pdmVyc2l0eS1pbmR1c3RyeSBSJkQgY29sbGFib3JhdGlvbnMiLCJ0eXBlIjoiYXJ0aWNsZS1qb3VybmFsIiwidm9sdW1lIjoiMjE5IiwiY29udGFpbmVyLXRpdGxlLXNob3J0IjoiUHJvY2VkaWEgQ29tcHV0IFNjaSJ9LCJ1cmlzIjpbImh0dHA6Ly93d3cubWVuZGVsZXkuY29tL2RvY3VtZW50cy8/dXVpZD01YzkyNjE0NS0wYmFhLTQ2NTAtOWNlMy05NzgxMjdkM2JjMDAiXSwiaXNUZW1wb3JhcnkiOmZhbHNlLCJsZWdhY3lEZXNrdG9wSWQiOiI1YzkyNjE0NS0wYmFhLTQ2NTAtOWNlMy05NzgxMjdkM2JjMDAifV19&quot;,&quot;citationItems&quot;:[{&quot;id&quot;:&quot;5d5986a3-96c7-50bb-af85-e3d1835de2bc&quot;,&quot;itemData&quot;:{&quot;DOI&quot;:&quot;10.1016/j.procs.2023.01.458&quot;,&quot;ISSN&quot;:&quot;18770509&quot;,&quot;abstract&quot;:&quot;University-industry R&amp;D collaborations (UICs) play a vital role in stimulating open innovation that leads to new products, processes, and services that creates value for customers and broader societal impact. UICs, however, commonly fail to meet these stakeholders' benefits. This study identifies thirty-four critical success factors (CSFs) for improving UIC success. The study includes a systematic literature review and a longitudinal UIC case study between Bosch Car Multimedia in Portugal and University of Minho, a multi-million Euro R&amp;D collaboration from 2013 to 2021. The importance of the CSFs is discussed in the context of the UIC lifecycle. A survey among researchers and industry practitioners involved in R&amp;D collaborative projects was completed to confirm the analysis of the empirical results. This paper provides UIC managers with CSFs, which, when addressed competently, can provide a basis for successful UIC projects and sustainable university-industry collaborations.&quot;,&quot;author&quot;:[{&quot;dropping-particle&quot;:&quot;&quot;,&quot;family&quot;:&quot;Fernandes&quot;,&quot;given&quot;:&quot;Gabriela&quot;,&quot;non-dropping-particle&quot;:&quot;&quot;,&quot;parse-names&quot;:false,&quot;suffix&quot;:&quot;&quot;},{&quot;dropping-particle&quot;:&quot;&quot;,&quot;family&quot;:&quot;Santos&quot;,&quot;given&quot;:&quot;José M.R.C.A.&quot;,&quot;non-dropping-particle&quot;:&quot;&quot;,&quot;parse-names&quot;:false,&quot;suffix&quot;:&quot;&quot;},{&quot;dropping-particle&quot;:&quot;&quot;,&quot;family&quot;:&quot;Ribeiro&quot;,&quot;given&quot;:&quot;Pedro&quot;,&quot;non-dropping-particle&quot;:&quot;&quot;,&quot;parse-names&quot;:false,&quot;suffix&quot;:&quot;&quot;},{&quot;dropping-particle&quot;:&quot;&quot;,&quot;family&quot;:&quot;Ferreira&quot;,&quot;given&quot;:&quot;Luís Miguel D.F.&quot;,&quot;non-dropping-particle&quot;:&quot;&quot;,&quot;parse-names&quot;:false,&quot;suffix&quot;:&quot;&quot;},{&quot;dropping-particle&quot;:&quot;&quot;,&quot;family&quot;:&quot;O'Sullivan&quot;,&quot;given&quot;:&quot;David&quot;,&quot;non-dropping-particle&quot;:&quot;&quot;,&quot;parse-names&quot;:false,&quot;suffix&quot;:&quot;&quot;},{&quot;dropping-particle&quot;:&quot;&quot;,&quot;family&quot;:&quot;Barroso&quot;,&quot;given&quot;:&quot;Daniela&quot;,&quot;non-dropping-particle&quot;:&quot;&quot;,&quot;parse-names&quot;:false,&quot;suffix&quot;:&quot;&quot;},{&quot;dropping-particle&quot;:&quot;&quot;,&quot;family&quot;:&quot;Pinto&quot;,&quot;given&quot;:&quot;Eduardo B.&quot;,&quot;non-dropping-particle&quot;:&quot;&quot;,&quot;parse-names&quot;:false,&quot;suffix&quot;:&quot;&quot;}],&quot;container-title&quot;:&quot;Procedia Computer Science&quot;,&quot;id&quot;:&quot;5d5986a3-96c7-50bb-af85-e3d1835de2bc&quot;,&quot;issued&quot;:{&quot;date-parts&quot;:[[&quot;2023&quot;]]},&quot;page&quot;:&quot;1650-1659&quot;,&quot;title&quot;:&quot;Critical success factors of university-industry R&amp;D collaborations&quot;,&quot;type&quot;:&quot;article-journal&quot;,&quot;volume&quot;:&quot;219&quot;,&quot;container-title-short&quot;:&quot;Procedia Comput Sci&quot;},&quot;uris&quot;:[&quot;http://www.mendeley.com/documents/?uuid=5c926145-0baa-4650-9ce3-978127d3bc00&quot;],&quot;isTemporary&quot;:false,&quot;legacyDesktopId&quot;:&quot;5c926145-0baa-4650-9ce3-978127d3bc00&quot;}]},{&quot;citationID&quot;:&quot;MENDELEY_CITATION_431a2f45-4704-443e-92a6-73388f08b219&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MxYTJmNDUtNDcwNC00NDNlLTkyYTYtNzMzODhmMDhiMjE5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6d166706-af35-499b-80b5-e5449c3412d7&quot;,&quot;properties&quot;:{&quot;noteIndex&quot;:0},&quot;isEdited&quot;:false,&quot;manualOverride&quot;:{&quot;citeprocText&quot;:&quot;(Lee, 2011)&quot;,&quot;isManuallyOverridden&quot;:false,&quot;manualOverrideText&quot;:&quot;&quot;},&quot;citationTag&quot;:&quot;MENDELEY_CITATION_v3_eyJjaXRhdGlvbklEIjoiTUVOREVMRVlfQ0lUQVRJT05fNmQxNjY3MDYtYWYzNS00OTliLTgwYjUtZTU0NDljMzQxMmQ3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253507c8-e308-4598-9c63-0305ba96e1e7&quot;,&quot;properties&quot;:{&quot;noteIndex&quot;:0},&quot;isEdited&quot;:false,&quot;manualOverride&quot;:{&quot;citeprocText&quot;:&quot;(Bäck &amp;#38; Kohtamäki, 2015)&quot;,&quot;isManuallyOverridden&quot;:false,&quot;manualOverrideText&quot;:&quot;&quot;},&quot;citationTag&quot;:&quot;MENDELEY_CITATION_v3_eyJjaXRhdGlvbklEIjoiTUVOREVMRVlfQ0lUQVRJT05fMjUzNTA3YzgtZTMwOC00NTk4LTljNjMtMDMwNWJhOTZlMWU3IiwicHJvcGVydGllcyI6eyJub3RlSW5kZXgiOjB9LCJpc0VkaXRlZCI6ZmFsc2UsIm1hbnVhbE92ZXJyaWRlIjp7ImNpdGVwcm9jVGV4dCI6IihCw6RjayAmIzM4OyBLb2h0YW3DpGtpLCAyMDE1KSIsImlzTWFudWFsbHlPdmVycmlkZGVuIjpmYWxzZSwibWFudWFsT3ZlcnJpZGVUZXh0IjoiIn0sImNpdGF0aW9uSXRlbXMiOlt7ImlkIjoiZTliNzc1YWUtNTQ5ZS01N2ExLTlmOGItZWRlYTI4NTUyMzI4IiwiaXRlbURhdGEiOnsiRE9JIjoiMTAuMTAxNi9qLnRlY2hub3ZhdGlvbi4yMDE1LjA3LjAwMiIsIklTU04iOiIwMTY2NDk3MiIsImFic3RyYWN0IjoiQnVpbGRpbmcgb24gb3JnYW5pemF0aW9uYWwgYm91bmRhcnkgdGhlb3JpZXMgKGNvbXBldGVuY2UsIGVmZmljaWVuY3ksIHBvd2VyLCBhbmQgaWRlbnRpdHkpLCB0aGlzIHN0dWR5IGV4YW1pbmVzIHRoZSBib3VuZGFyaWVzIG9mIFImRCBjb2xsYWJvcmF0aW9uLCBiYXNlZCBvbiBhIHF1YWxpdGF0aXZlLCBjb21wYXJhdGl2ZSBjYXNlIGFuYWx5c2lzIG9mIHNpeCBsb25nLXRlcm0gUiZEIHJlbGF0aW9uc2hpcHMgd2l0aGluIHRoZSBzdXBwbGllciBuZXR3b3JrIG9mIGEgbGVhZGluZyBtdWx0aW5hdGlvbmFsIGNvcnBvcmF0aW9uIHRoYXQgbWFudWZhY3R1cmVzIGVsZWN0cmljYWwgZGV2aWNlcyBhbmQgc3lzdGVtcy4gVGhlIHJlc3VsdHMgcmV2ZWFsIHRoYXQgY29tcGV0ZW5jZSBkZXZlbG9wbWVudCwgZmFjaWxpdGF0ZWQgYnkgdHJ1c3QsIGVuYWJsZXMgam9pbnQgbGVhcm5pbmcgYW5kIHRoZSBjcmVhdGlvbiBvZiB0YWNpdCBrbm93bGVkZ2UgaW4gbG9uZy10ZXJtIHBhcnRuZXJzaGlwcywgYW5kIGhhcyBhIGNlbnRyYWwgcm9sZSBpbiBib3VuZGFyeSBmb3JtYXRpb24uIENvbXBldGVuY2UgYW5kIGFjY3VtdWxhdGVkIGV4cGVyaWVuY2UgYWxzbyBpbXByb3ZlIHRoZSBlZmZpY2llbmN5IG9mIHRoZSByZWxhdGlvbnNoaXAsIHdoaWNoIGhhcyBhIGNlbnRyYWwgaW1wYWN0IG9uIGRlY2lzaW9ucyB0byBjb250aW51ZSBvciBlbmQgdGhlIGNvbGxhYm9yYXRpb24uIFBvd2VyIGNvbmNlcHRpb24sIGRyYXdpbmcgb24gcmVzb3VyY2UgZGVwZW5kZW5jeSB0aGVvcnksIGlzIGRvbWluYW50IGluIGJvdW5kYXJ5IHNldHRpbmcgb25seSBpbiBjYXNlcyB3aGVyZSB0cnVzdCBvciBtdXR1YWwgZGVwZW5kZW5jZSBiZXR3ZWVuIHBhcnRuZXJzIGlzIGxvdy4gVGhlIGJvdW5kYXJpZXMgc2V0IGJ5IGlkZW50aXR5IGFyZSBiYXNlZCBvbiBtYW5hZ2VyaWFsIHNlbnNlbWFraW5nIGFuZCBwcmlvciBleHBlcmllbmNlLCBhbmQgdGhleSB0ZW5kIHRvIGJlIGRvbWluYW50IGZvciBhcyBsb25nIGFzIGV4dGVybmFsIGRlbWFuZHMgZm9yY2UgbWFuYWdlcnMgdG8gcmUtY29uc2lkZXIgdGhlbS4gRmlyc3QsIHRoZSBzdHVkeSBjb250cmlidXRlcyB0byBzdXBwbGllciBpbnZvbHZlbWVudCBsaXRlcmF0dXJlIGJ5IHV0aWxpemluZyBmaXJtIGJvdW5kYXJ5IHRoZW9yaWVzIGluIHRoZSBjb250ZXh0IG9mIFImRCBjb2xsYWJvcmF0aW9uLiBTZWNvbmQsIHRoZSBzdHVkeSBjb250cmlidXRlcyB0byBmaXJtIGJvdW5kYXJ5IGxpdGVyYXR1cmUgYnkgY29tcGxlbWVudGluZyB0aGUgdGhlb3J5IHdpdGggdHJ1c3QgYW5kIGpvaW50IGxlYXJuaW5nIGFwcHJvYWNoZXMsIGFuZCBieSBleGFtaW5pbmcgdGhlIGludGVycGxheSBiZXR3ZWVuIGRpZmZlcmVudCB0aGVvcmllcy4gVGhlIHJlc3VsdHMgYWxzbyBzdWdnZXN0IHByYWN0aWNlcyB0aGF0IHNob3VsZCBiZSBhdCB0aGUgZm9yZWZyb250IG9mIG1hbmFnZXJzJyB0aGlua2luZyB3aGVuIHRoZXkgY29uc2lkZXIgdGhlaXIgZmlybXMnIHJlbGF0aW9uYWwgZGV2ZWxvcG1lbnQgbmVlZHMgaW4gdGhlIGNvbnRleHQgb2YgUiZEIGNvbGxhYm9yYXRpb24uIFRoZSByZXN1bHRzIGFsc28gaGlnaGxpZ2h0IHRoZSBpbXBvcnRhbmNlIG9mIGxvbmctdGVybSBleHBlcmllbmNlIGFuZCB0cnVzdCBpbiBmYWNpbGl0YXRpbmcgY29sbGFib3JhdGlvbiBpbiB0aGUgcmVsYXRpb25zaGlwLiIsImF1dGhvciI6W3siZHJvcHBpbmctcGFydGljbGUiOiIiLCJmYW1pbHkiOiJCw6RjayIsImdpdmVuIjoiSWl2YXJpIiwibm9uLWRyb3BwaW5nLXBhcnRpY2xlIjoiIiwicGFyc2UtbmFtZXMiOmZhbHNlLCJzdWZmaXgiOiIifSx7ImRyb3BwaW5nLXBhcnRpY2xlIjoiIiwiZmFtaWx5IjoiS29odGFtw6RraSIsImdpdmVuIjoiTWFya28iLCJub24tZHJvcHBpbmctcGFydGljbGUiOiIiLCJwYXJzZS1uYW1lcyI6ZmFsc2UsInN1ZmZpeCI6IiJ9XSwiY29udGFpbmVyLXRpdGxlIjoiVGVjaG5vdmF0aW9uIiwiaWQiOiJlOWI3NzVhZS01NDllLTU3YTEtOWY4Yi1lZGVhMjg1NTIzMjgiLCJpc3N1ZWQiOnsiZGF0ZS1wYXJ0cyI6W1siMjAxNSJdXX0sInBhZ2UiOiIxNS0yOCIsInRpdGxlIjoiQm91bmRhcmllcyBvZiBSJkQgY29sbGFib3JhdGlvbiIsInR5cGUiOiJhcnRpY2xlLWpvdXJuYWwiLCJ2b2x1bWUiOiI0NS00NiIsImNvbnRhaW5lci10aXRsZS1zaG9ydCI6IiJ9LCJ1cmlzIjpbImh0dHA6Ly93d3cubWVuZGVsZXkuY29tL2RvY3VtZW50cy8/dXVpZD0yOThjNDcwNC1kMGRmLTRiZDYtODk5My1kNTJmMDc3ZWE0OTMiXSwiaXNUZW1wb3JhcnkiOmZhbHNlLCJsZWdhY3lEZXNrdG9wSWQiOiIyOThjNDcwNC1kMGRmLTRiZDYtODk5My1kNTJmMDc3ZWE0OTMifV19&quot;,&quot;citationItems&quot;:[{&quot;id&quot;:&quot;e9b775ae-549e-57a1-9f8b-edea28552328&quot;,&quot;itemData&quot;:{&quot;DOI&quot;:&quot;10.1016/j.technovation.2015.07.002&quot;,&quot;ISSN&quot;:&quot;01664972&quot;,&quot;abstract&quot;:&quot;Building on organizational boundary theories (competence, efficiency, power, and identity), this study examines the boundaries of R&amp;D collaboration, based on a qualitative, comparative case analysis of six long-term R&amp;D relationships within the supplier network of a leading multinational corporation that manufactures electrical devices and systems. The results reveal that competence development, facilitated by trust, enables joint learning and the creation of tacit knowledge in long-term partnerships, and has a central role in boundary formation. Competence and accumulated experience also improve the efficiency of the relationship, which has a central impact on decisions to continue or end the collaboration. Power conception, drawing on resource dependency theory, is dominant in boundary setting only in cases where trust or mutual dependence between partners is low. The boundaries set by identity are based on managerial sensemaking and prior experience, and they tend to be dominant for as long as external demands force managers to re-consider them. First, the study contributes to supplier involvement literature by utilizing firm boundary theories in the context of R&amp;D collaboration. Second, the study contributes to firm boundary literature by complementing the theory with trust and joint learning approaches, and by examining the interplay between different theories. The results also suggest practices that should be at the forefront of managers' thinking when they consider their firms' relational development needs in the context of R&amp;D collaboration. The results also highlight the importance of long-term experience and trust in facilitating collaboration in the relationship.&quot;,&quot;author&quot;:[{&quot;dropping-particle&quot;:&quot;&quot;,&quot;family&quot;:&quot;Bäck&quot;,&quot;given&quot;:&quot;Iivari&quot;,&quot;non-dropping-particle&quot;:&quot;&quot;,&quot;parse-names&quot;:false,&quot;suffix&quot;:&quot;&quot;},{&quot;dropping-particle&quot;:&quot;&quot;,&quot;family&quot;:&quot;Kohtamäki&quot;,&quot;given&quot;:&quot;Marko&quot;,&quot;non-dropping-particle&quot;:&quot;&quot;,&quot;parse-names&quot;:false,&quot;suffix&quot;:&quot;&quot;}],&quot;container-title&quot;:&quot;Technovation&quot;,&quot;id&quot;:&quot;e9b775ae-549e-57a1-9f8b-edea28552328&quot;,&quot;issued&quot;:{&quot;date-parts&quot;:[[&quot;2015&quot;]]},&quot;page&quot;:&quot;15-28&quot;,&quot;title&quot;:&quot;Boundaries of R&amp;D collaboration&quot;,&quot;type&quot;:&quot;article-journal&quot;,&quot;volume&quot;:&quot;45-46&quot;,&quot;container-title-short&quot;:&quot;&quot;},&quot;uris&quot;:[&quot;http://www.mendeley.com/documents/?uuid=298c4704-d0df-4bd6-8993-d52f077ea493&quot;],&quot;isTemporary&quot;:false,&quot;legacyDesktopId&quot;:&quot;298c4704-d0df-4bd6-8993-d52f077ea493&quot;}]},{&quot;citationID&quot;:&quot;MENDELEY_CITATION_9b976f7d-1c01-4c84-91ee-dc418e8eeb2e&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WI5NzZmN2QtMWMwMS00Yzg0LTkxZWUtZGM0MThlOGVlYjJl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91ccb156-b50b-410d-a6c1-64f1515758e3&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OTFjY2IxNTYtYjUwYi00MTBkLWE2YzEtNjRmMTUxNTc1OGUz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6f170495-4ec6-4c8f-ae87-0f682c0a7c16&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NmYxNzA0OTUtNGVjNi00YzhmLWFlODctMGY2ODJjMGE3YzE2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37762f19-ac01-4d80-bbaa-9b7d3e31020f&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c3NjJmMTktYWMwMS00ZDgwLWJiYWEtOWI3ZDNlMzEwMjBm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40513486-1eab-4e2e-b4c4-6053214fef47&quot;,&quot;properties&quot;:{&quot;noteIndex&quot;:0},&quot;isEdited&quot;:false,&quot;manualOverride&quot;:{&quot;citeprocText&quot;:&quot;(Vick &amp;#38; Robertson, 2018)&quot;,&quot;isManuallyOverridden&quot;:false,&quot;manualOverrideText&quot;:&quot;&quot;},&quot;citationTag&quot;:&quot;MENDELEY_CITATION_v3_eyJjaXRhdGlvbklEIjoiTUVOREVMRVlfQ0lUQVRJT05fNDA1MTM0ODYtMWVhYi00ZTJlLWI0YzQtNjA1MzIxNGZlZjQ3IiwicHJvcGVydGllcyI6eyJub3RlSW5kZXgiOjB9LCJpc0VkaXRlZCI6ZmFsc2UsIm1hbnVhbE92ZXJyaWRlIjp7ImNpdGVwcm9jVGV4dCI6IihWaWNrICYjMzg7IFJvYmVydHNvbiwgMjAxOCkiLCJpc01hbnVhbGx5T3ZlcnJpZGRlbiI6ZmFsc2UsIm1hbnVhbE92ZXJyaWRlVGV4dCI6IiJ9LCJjaXRhdGlvbkl0ZW1zIjpbeyJpZCI6IjU4Yjg2ZGIwLTUzOTYtNWEzZS05ODFjLTY4ZTM4MWQyOTk4MCIsIml0ZW1EYXRhIjp7IkRPSSI6IjEwLjEwOTMvU0NJUE9ML1NDWDA4NiIsIklTU04iOiIwMzAyMzQyNyIsImFic3RyYWN0IjoiVGhpcyBzeXN0ZW1hdGljIHJldmlldyBlc3RhYmxpc2hlcyB3aGF0IGlzIGN1cnJlbnRseSBrbm93biBhbmQsIG1vcmUgaW1wb3J0YW50bHksIHdoYXQgaXMgbm90IGtub3duIGFib3V0IGtub3dsZWRnZSB0cmFuc2ZlciAoS1QpIGJldHdlZW4gVUsgdW5pdmVyc2l0aWVzIGFuZCBpbmR1c3RyaWVzLiBUaGUgcmV2aWV3IGZvY3VzZXMgb24gZm91ciBjZW50cmFsIG1lYXN1cmVzIHJlbGF0ZWQgdG8gdW5pdmVyc2l0eS1pbmR1c3RyeSAoVS1JKSBjb2xsYWJvcmF0aW9uIGZvciBLVCB0aGF0IGhhdmUgYmVlbiBwcmV2aW91c2x5IGlkZW50aWZpZWQgaW4gdGhlIGxpdGVyYXR1cmU6IG1vdGl2YXRpb25zOyBhY3Rpdml0aWVzOyBiYXJyaWVyczsgYW5kIG91dGNvbWVzLiBEaWZmZXJlbnQgcmF0aW9uYWxlcyB1bmRlcnBpbiBleGlzdGluZyBzdHVkaWVzIGFuZCB3ZSBmcmFtZSB0aGVzZSB1c2luZyB0d28gcGVyc3BlY3RpdmVzOiB0aGUgc29jaW9wb2xpdGljYWwgcGVyc3BlY3RpdmUgYW5kIHRoZSBjb250ZXh0dWFsIHBlcnNwZWN0aXZlLiBUbyBkYXRlIHN0dWRpZXMgd2l0aCBhIHNvY2lvcG9saXRpY2FsIHBlcnNwZWN0aXZlIGhhdmUgbGFyZ2VseSBmb2N1c2VkIHVwb24gJ21vdGl2YXRpb25zJyB0byBlbmdhZ2UgaW4gVS1JIGNvbGxhYm9yYXRpb24gYnV0IGxhcmdlbHkgZnJvbSBhY2FkZW1pY3MnIHBlcnNwZWN0aXZlcyBhbmQgdGFuZ2libGUgYWN0aXZpdGllcyBhbmQgb3V0Y29tZXMgaGF2ZSBiZWVuIHRoZSBmb2NpIG9mIHRoZSBjb250ZXh0dWFsIHBlcnNwZWN0aXZlIG9uIEtUIGJ1dCB0aGVzZSBoYXZlIHJhcmVseSBiZWVuIHNlY3RvciBzcGVjaWZpYy4gV2UgZGlzY3VzcyB0aGVzZSBhbmQgb3RoZXIgbWFqb3IgZmluZGluZ3MgaW4gdGVybXMgb2YgcG9saWN5IGltcGxpY2F0aW9ucyBmb3IgZnV0dXJlIHJlc2VhcmNoIGZ1bmRpbmcuIiwiYXV0aG9yIjpbeyJkcm9wcGluZy1wYXJ0aWNsZSI6IiIsImZhbWlseSI6IlZpY2siLCJnaXZlbiI6IlRoYWlzIEVsYWluZSIsIm5vbi1kcm9wcGluZy1wYXJ0aWNsZSI6IiIsInBhcnNlLW5hbWVzIjpmYWxzZSwic3VmZml4IjoiIn0seyJkcm9wcGluZy1wYXJ0aWNsZSI6IiIsImZhbWlseSI6IlJvYmVydHNvbiIsImdpdmVuIjoiTWF4aW5lIiwibm9uLWRyb3BwaW5nLXBhcnRpY2xlIjoiIiwicGFyc2UtbmFtZXMiOmZhbHNlLCJzdWZmaXgiOiIifV0sImNvbnRhaW5lci10aXRsZSI6IlNjaWVuY2UgYW5kIFB1YmxpYyBQb2xpY3kiLCJpZCI6IjU4Yjg2ZGIwLTUzOTYtNWEzZS05ODFjLTY4ZTM4MWQyOTk4MCIsImlzc3VlIjoiNCIsImlzc3VlZCI6eyJkYXRlLXBhcnRzIjpbWyIyMDE4Il1dfSwicGFnZSI6IjU3OS01OTAiLCJ0aXRsZSI6IkEgc3lzdGVtYXRpYyBsaXRlcmF0dXJlIHJldmlldyBvZiBVSyB1bml2ZXJzaXR5LSBpbmR1c3RyeSBjb2xsYWJvcmF0aW9uIGZvciBrbm93bGVkZ2UgdHJhbnNmZXI6IEEgZnV0dXJlIHJlc2VhcmNoIGFnZW5kYSIsInR5cGUiOiJhcnRpY2xlLWpvdXJuYWwiLCJ2b2x1bWUiOiI0NSIsImNvbnRhaW5lci10aXRsZS1zaG9ydCI6IlNjaSBQdWJsaWMgUG9saWN5In0sInVyaXMiOlsiaHR0cDovL3d3dy5tZW5kZWxleS5jb20vZG9jdW1lbnRzLz91dWlkPTBkZTg4MDNiLWJlYzEtNDZlZS1iMzRlLWJjMjI1OGNlMTFkNiJdLCJpc1RlbXBvcmFyeSI6ZmFsc2UsImxlZ2FjeURlc2t0b3BJZCI6IjBkZTg4MDNiLWJlYzEtNDZlZS1iMzRlLWJjMjI1OGNlMTFkNiJ9XX0=&quot;,&quot;citationItems&quot;:[{&quot;id&quot;:&quot;58b86db0-5396-5a3e-981c-68e381d29980&quot;,&quot;itemData&quot;:{&quot;DOI&quot;:&quot;10.1093/SCIPOL/SCX086&quot;,&quot;ISSN&quot;:&quot;03023427&quot;,&quot;abstract&quot;:&quot;This systematic review establishes what is currently known and, more importantly, what is not known about knowledge transfer (KT) between UK universities and industries. The review focuses on four central measures related to university-industry (U-I) collaboration for KT that have been previously identified in the literature: motivations; activities; barriers; and outcomes. Different rationales underpin existing studies and we frame these using two perspectives: the sociopolitical perspective and the contextual perspective. To date studies with a sociopolitical perspective have largely focused upon 'motivations' to engage in U-I collaboration but largely from academics' perspectives and tangible activities and outcomes have been the foci of the contextual perspective on KT but these have rarely been sector specific. We discuss these and other major findings in terms of policy implications for future research funding.&quot;,&quot;author&quot;:[{&quot;dropping-particle&quot;:&quot;&quot;,&quot;family&quot;:&quot;Vick&quot;,&quot;given&quot;:&quot;Thais Elaine&quot;,&quot;non-dropping-particle&quot;:&quot;&quot;,&quot;parse-names&quot;:false,&quot;suffix&quot;:&quot;&quot;},{&quot;dropping-particle&quot;:&quot;&quot;,&quot;family&quot;:&quot;Robertson&quot;,&quot;given&quot;:&quot;Maxine&quot;,&quot;non-dropping-particle&quot;:&quot;&quot;,&quot;parse-names&quot;:false,&quot;suffix&quot;:&quot;&quot;}],&quot;container-title&quot;:&quot;Science and Public Policy&quot;,&quot;id&quot;:&quot;58b86db0-5396-5a3e-981c-68e381d29980&quot;,&quot;issue&quot;:&quot;4&quot;,&quot;issued&quot;:{&quot;date-parts&quot;:[[&quot;2018&quot;]]},&quot;page&quot;:&quot;579-590&quot;,&quot;title&quot;:&quot;A systematic literature review of UK university- industry collaboration for knowledge transfer: A future research agenda&quot;,&quot;type&quot;:&quot;article-journal&quot;,&quot;volume&quot;:&quot;45&quot;,&quot;container-title-short&quot;:&quot;Sci Public Policy&quot;},&quot;uris&quot;:[&quot;http://www.mendeley.com/documents/?uuid=0de8803b-bec1-46ee-b34e-bc2258ce11d6&quot;],&quot;isTemporary&quot;:false,&quot;legacyDesktopId&quot;:&quot;0de8803b-bec1-46ee-b34e-bc2258ce11d6&quot;}]},{&quot;citationID&quot;:&quot;MENDELEY_CITATION_a361817b-70e4-4cf9-a255-eb3a58ec69e5&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YTM2MTgxN2ItNzBlNC00Y2Y5LWEyNTUtZWIzYTU4ZWM2OWU1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c9eb9d1a-479d-4f1b-bceb-220cbf802b48&quot;,&quot;properties&quot;:{&quot;noteIndex&quot;:0},&quot;isEdited&quot;:false,&quot;manualOverride&quot;:{&quot;citeprocText&quot;:&quot;(Rossoni et al., 2023)&quot;,&quot;isManuallyOverridden&quot;:false,&quot;manualOverrideText&quot;:&quot;&quot;},&quot;citationTag&quot;:&quot;MENDELEY_CITATION_v3_eyJjaXRhdGlvbklEIjoiTUVOREVMRVlfQ0lUQVRJT05fYzllYjlkMWEtNDc5ZC00ZjFiLWJjZWItMjIwY2JmODAyYjQ4IiwicHJvcGVydGllcyI6eyJub3RlSW5kZXgiOjB9LCJpc0VkaXRlZCI6ZmFsc2UsIm1hbnVhbE92ZXJyaWRlIjp7ImNpdGVwcm9jVGV4dCI6IihSb3Nzb25pIGV0IGFsLiwgMjAyMykiLCJpc01hbnVhbGx5T3ZlcnJpZGRlbiI6ZmFsc2UsIm1hbnVhbE92ZXJyaWRlVGV4dCI6IiJ9LCJjaXRhdGlvbkl0ZW1zIjpbeyJpZCI6IjMxNzZhNDczLWNiNTgtNWYxMy1iMzQ0LTA1NWNjNGY0MmRjMCIsIml0ZW1EYXRhIjp7IkRPSSI6IjEwLjEwMDcvczExMzAxLTAyMy0wMDM0OS0xIiwiSVNTTiI6IjIxOTgxNjM5IiwiYWJzdHJhY3QiOiJDb29wZXJhdGlvbiBpbiByZXNlYXJjaCwgZGV2ZWxvcG1lbnQgYW5kIGlubm92YXRpb24gKFJEJkkpIGJldHdlZW4gdW5pdmVyc2l0aWVzIG9yIHJlc2VhcmNoIGluc3RpdHV0ZXMgYW5kIGluZHVzdHJpZXMgcGxheXMgYSBmdW5kYW1lbnRhbCByb2xlIGluIHRoZSBlY29ub21pYyBkZXZlbG9wbWVudCBvZiBhIGNvdW50cnkuIEluZHVzdHJ5IGJlbmVmaXRzIGZyb20gc3RhdGUtb2YtdGhlLWFydCBsYWJvcmF0b3JpZXMgYW5kIHRlY2hub2xvZ2llcyBmcm9tIGFjYWRlbWlhLCB3aGlsZSBpbnN0aXR1dGVzIGxlYXJuIGFib3V0IGJ1c2luZXNzIHJlYWxpdHkgYW5kIG1hcmtldCBuZWVkcy4gTnVtZXJvdXMgYmFycmllcnMgdG8gdGhlIGVzdGFibGlzaG1lbnQgYW5kIG1haW50ZW5hbmNlIG9mIHRoZXNlIHBhcnRuZXJzaGlwcyBoYXZlIGJlZW4gaW52ZXN0aWdhdGVkIGFuZCByZXBvcnRlZCBpbiB0aGUgbGl0ZXJhdHVyZSwgYnV0IHRoZSBpbmZvcm1hdGlvbiBnZW5lcmF0ZWQgYnkgdGhlc2UgZW1waXJpY2FsIHN0dWRpZXMgaXMgdmVyeSBmcmFnbWVudGVkIGFuZCB0aGVyZSBpcyBhIG5lZWQgdG8gY29uc2lkZXIgdGhlIGJhcnJpZXJzIHN5c3RlbWF0aWNhbGx5IGluIG9yZGVyIHRvIGNsYXJpZnkgdGhlIHRvcGljLiBUaGUgYWltcyBvZiB0aGlzIHN5c3RlbWF0aWMgcmV2aWV3IHdlcmUgdG8gYW5hbHl6ZSB1bml2ZXJzaXR5LWluZHVzdHJ5IGNvbGxhYm9yYXRpb25zIHNldCB1cCBmb3IgdGhlIHB1cnBvc2Ugb2YgUkQmSSBpbiBhbiBlZmZvcnQgdG8gcmVjb2duaXplIHRoZSBiYXJyaWVycyBhbmQgZmFjaWxpdGF0b3JzIG9mIHRoZSBwcm9jZXNzIGFuZCB0byBpZGVudGlmeSB0aGUgYXBwcm9hY2hlcyBieSB3aGljaCBzdWNoIGJhcnJpZXJzIG1heSBiZSBvdmVyY29tZS4gRm9sbG93aW5nIHNlYXJjaGVzIG9mIHRoZSBTY29wdXMgZGF0YWJhc2UgYW5kIGFwcGxpY2F0aW9uIG9mIHRoZSBleGNsdXNpb24gY3JpdGVyaWEsIDg2IHJlbGV2YW50IGFydGljbGVzIHdlcmUgaWRlbnRpZmllZCBhbmQgc3VibWl0dGVkIHRvIGJpYmxpb21ldHJpYyBhbmFseXNpcy4gU3Vic2VxdWVudGx5LCA3NSBhcnRpY2xlcyB3ZXJlIHNlbGVjdGVkIGZvciBpbi1kZXB0aCBjb250ZW50IGFuYWx5c2lzLCBhbmQgdGhlIGlkZWFzIGVtYm9kaWVkIHRoZXJlaW4gd2VyZSBwcmVzZW50ZWQgaW4gYSBzdHJ1Y3R1cmVkIGFuZCBjb21wcmVoZW5zaXZlIG1hbm5lci4gQmFycmllcnMgd2VyZSBldmFsdWF0ZWQgYWNjb3JkaW5nIHRvIHRocmVlIGRpZmZlcmVudCB0aGVvcmV0aWNhbCBwZXJzcGVjdGl2ZXMsIG5hbWVseSB0aGUgdHJpcGxlIGhlbGl4IGFuZCB0aGUgZW50cmVwcmVuZXVyaWFsIHVuaXZlcnNpdHksIHRoZSByZWxhdGlvbmFsIHNvY2lhbCBjYXBpdGFsIGFuZCB2YWx1ZSBjcmVhdGlvbiwgYW5kIHRlY2hub2xvZ3kgdHJhbnNmZXIgYW5kIGN1bHR1cmFsIGRpZmZlcmVuY2VzLiBUaGUgZmFjaWxpdGF0b3JzIHdlcmUgY2F0ZWdvcml6ZWQgYXMgaW50ZXJuYWwgYW5kIGV4dGVybmFsLiBUaGUgcmVzdWx0cyBvYnRhaW5lZCBoaWdobGlnaHQgdGhlIGltcG9ydGFuY2Ugb2YgZm9zdGVyaW5nIHJlbGF0aW9uYWwgc29jaWFsIGNhcGl0YWwgYW5kIHByb3ZpZGluZyB0YXggaW5jZW50aXZlcyB0byBmYWNpbGl0YXRlIGluZHVzdHJ5J3MgcHVyc3VpdCBvZiBpbm5vdmF0aW9uIHRocm91Z2ggYWNhZGVtaWEgcGFydG5lcnNoaXBzLCBhbmQgYWxzbyBzaG93IHRoYXQgY29sbGFib3JhdGl2ZSBiYXJyaWVycyBpbiBSRCZJIG1heSBiZSBvdmVyY29tZSB0byBzb21lIGV4dGVudCBieSBzdGFydGluZyB3aXRoIHNtYWxsZXIgcHJvamVjdHMgYW5kIGdyYWR1YWxseSBpbmNyZWFzaW5nIHRoZWlyIGNvbXBsZXhpdHkuIEJhc2VkIG9uIHRoZSBmaW5kaW5ncyBvdXRsaW5lZCBpbiB0aGlzIHJldmlldywgd2UgcHJvcG9zZSB2YXJpb3VzIGxpbmVzIGZvciBmdXR1cmUgcmVzZWFyY2guIiwiYXV0aG9yIjpbeyJkcm9wcGluZy1wYXJ0aWNsZSI6IiIsImZhbWlseSI6IlJvc3NvbmkiLCJnaXZlbiI6IkFuZHLDqSBMdWlzIiwibm9uLWRyb3BwaW5nLXBhcnRpY2xlIjoiIiwicGFyc2UtbmFtZXMiOmZhbHNlLCJzdWZmaXgiOiIifSx7ImRyb3BwaW5nLXBhcnRpY2xlIjoiIiwiZmFtaWx5IjoiVmFzY29uY2VsbG9zIiwiZ2l2ZW4iOiJFZHVhcmRvIFBpbmhlaXJvIEdvbmRpbSIsIm5vbi1kcm9wcGluZy1wYXJ0aWNsZSI6ImRlIiwicGFyc2UtbmFtZXMiOmZhbHNlLCJzdWZmaXgiOiIifSx7ImRyb3BwaW5nLXBhcnRpY2xlIjoiIiwiZmFtaWx5IjoiQ2FzdGlsaG8gUm9zc29uaSIsImdpdmVuIjoiUmVuYXRhIEx1aXphIiwibm9uLWRyb3BwaW5nLXBhcnRpY2xlIjoiZGUiLCJwYXJzZS1uYW1lcyI6ZmFsc2UsInN1ZmZpeCI6IiJ9XSwiY29udGFpbmVyLXRpdGxlIjoiTWFuYWdlbWVudCBSZXZpZXcgUXVhcnRlcmx5IiwiaWQiOiIzMTc2YTQ3My1jYjU4LTVmMTMtYjM0NC0wNTVjYzRmNDJkYzAiLCJpc3N1ZWQiOnsiZGF0ZS1wYXJ0cyI6W1siMjAyMyJdXX0sInRpdGxlIjoiQmFycmllcnMgYW5kIGZhY2lsaXRhdG9ycyBvZiB1bml2ZXJzaXR5LWluZHVzdHJ5IGNvbGxhYm9yYXRpb24gZm9yIHJlc2VhcmNoLCBkZXZlbG9wbWVudCBhbmQgaW5ub3ZhdGlvbjogYSBzeXN0ZW1hdGljIHJldmlldyIsInR5cGUiOiJhcnRpY2xlLWpvdXJuYWwiLCJjb250YWluZXItdGl0bGUtc2hvcnQiOiIifSwidXJpcyI6WyJodHRwOi8vd3d3Lm1lbmRlbGV5LmNvbS9kb2N1bWVudHMvP3V1aWQ9MDE3OTNkMTktZGIwNi00Y2IxLWI0YzItMGEzNGQ1YjY5YjNhIl0sImlzVGVtcG9yYXJ5IjpmYWxzZSwibGVnYWN5RGVza3RvcElkIjoiMDE3OTNkMTktZGIwNi00Y2IxLWI0YzItMGEzNGQ1YjY5YjNhIn1dfQ==&quot;,&quot;citationItems&quot;:[{&quot;id&quot;:&quot;3176a473-cb58-5f13-b344-055cc4f42dc0&quot;,&quot;itemData&quot;:{&quot;DOI&quot;:&quot;10.1007/s11301-023-00349-1&quot;,&quot;ISSN&quot;:&quot;21981639&quot;,&quot;abstract&quot;:&quot;Cooperation in research, development and innovation (RD&amp;I) between universities or research institutes and industries plays a fundamental role in the economic development of a country. Industry benefits from state-of-the-art laboratories and technologies from academia, while institutes learn about business reality and market needs. Numerous barriers to the establishment and maintenance of these partnerships have been investigated and reported in the literature, but the information generated by these empirical studies is very fragmented and there is a need to consider the barriers systematically in order to clarify the topic. The aims of this systematic review were to analyze university-industry collaborations set up for the purpose of RD&amp;I in an effort to recognize the barriers and facilitators of the process and to identify the approaches by which such barriers may be overcome. Following searches of the Scopus database and application of the exclusion criteria, 86 relevant articles were identified and submitted to bibliometric analysis. Subsequently, 75 articles were selected for in-depth content analysis, and the ideas embodied therein were presented in a structured and comprehensive manner. Barriers were evaluated according to three different theoretical perspectives, namely the triple helix and the entrepreneurial university, the relational social capital and value creation, and technology transfer and cultural differences. The facilitators were categorized as internal and external. The results obtained highlight the importance of fostering relational social capital and providing tax incentives to facilitate industry's pursuit of innovation through academia partnerships, and also show that collaborative barriers in RD&amp;I may be overcome to some extent by starting with smaller projects and gradually increasing their complexity. Based on the findings outlined in this review, we propose various lines for future research.&quot;,&quot;author&quot;:[{&quot;dropping-particle&quot;:&quot;&quot;,&quot;family&quot;:&quot;Rossoni&quot;,&quot;given&quot;:&quot;André Luis&quot;,&quot;non-dropping-particle&quot;:&quot;&quot;,&quot;parse-names&quot;:false,&quot;suffix&quot;:&quot;&quot;},{&quot;dropping-particle&quot;:&quot;&quot;,&quot;family&quot;:&quot;Vasconcellos&quot;,&quot;given&quot;:&quot;Eduardo Pinheiro Gondim&quot;,&quot;non-dropping-particle&quot;:&quot;de&quot;,&quot;parse-names&quot;:false,&quot;suffix&quot;:&quot;&quot;},{&quot;dropping-particle&quot;:&quot;&quot;,&quot;family&quot;:&quot;Castilho Rossoni&quot;,&quot;given&quot;:&quot;Renata Luiza&quot;,&quot;non-dropping-particle&quot;:&quot;de&quot;,&quot;parse-names&quot;:false,&quot;suffix&quot;:&quot;&quot;}],&quot;container-title&quot;:&quot;Management Review Quarterly&quot;,&quot;id&quot;:&quot;3176a473-cb58-5f13-b344-055cc4f42dc0&quot;,&quot;issued&quot;:{&quot;date-parts&quot;:[[&quot;2023&quot;]]},&quot;title&quot;:&quot;Barriers and facilitators of university-industry collaboration for research, development and innovation: a systematic review&quot;,&quot;type&quot;:&quot;article-journal&quot;,&quot;container-title-short&quot;:&quot;&quot;},&quot;uris&quot;:[&quot;http://www.mendeley.com/documents/?uuid=01793d19-db06-4cb1-b4c2-0a34d5b69b3a&quot;],&quot;isTemporary&quot;:false,&quot;legacyDesktopId&quot;:&quot;01793d19-db06-4cb1-b4c2-0a34d5b69b3a&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b:Source>
    <b:Tag>Fir22</b:Tag>
    <b:SourceType>JournalArticle</b:SourceType>
    <b:Guid>{FF0788A3-5A86-4A36-B54C-B99FDB283C6B}</b:Guid>
    <b:Author>
      <b:Author>
        <b:NameList>
          <b:Person>
            <b:Last>First Name</b:Last>
            <b:First>Surename</b:First>
          </b:Person>
          <b:Person>
            <b:Last>Second Name</b:Last>
            <b:First>Second</b:First>
            <b:Middle>Author</b:Middle>
          </b:Person>
        </b:NameList>
      </b:Author>
    </b:Author>
    <b:Title>Title</b:Title>
    <b:JournalName>Journal</b:JournalName>
    <b:Year>2022</b:Year>
    <b:Pages>1-8</b:Pages>
    <b:Volume>1</b:Volume>
    <b:Issue>3</b:Issue>
    <b:DOI>10.1000/185</b:DOI>
    <b:RefOrder>1</b:RefOrder>
  </b:Source>
  <b:Source>
    <b:Tag>Con23</b:Tag>
    <b:SourceType>ConferenceProceedings</b:SourceType>
    <b:Guid>{A7D0E59E-207A-4053-852A-C2CA46683BCA}</b:Guid>
    <b:Title>Title</b:Title>
    <b:Year>2023</b:Year>
    <b:Publisher>Iran-Mehr</b:Publisher>
    <b:Author>
      <b:Author>
        <b:NameList>
          <b:Person>
            <b:Last>Conf</b:Last>
            <b:First>Proc</b:First>
          </b:Person>
        </b:NameList>
      </b:Author>
    </b:Author>
    <b:ConferenceName>Conference on psychology</b:ConferenceName>
    <b:City>Tehran</b:City>
    <b:URL>www.conf.com</b:URL>
    <b:RefOrder>2</b:RefOrder>
  </b:Source>
  <b:Source>
    <b:Tag>Autar</b:Tag>
    <b:SourceType>Book</b:SourceType>
    <b:Guid>{0B764A63-0D40-41A2-B941-C8AD42FC7DE2}</b:Guid>
    <b:Title>Title</b:Title>
    <b:Year>2021</b:Year>
    <b:DOI>link</b:DOI>
    <b:Author>
      <b:Author>
        <b:NameList>
          <b:Person>
            <b:Last>Lee</b:Last>
            <b:First>Book</b:First>
          </b:Person>
          <b:Person>
            <b:Last>James</b:Last>
            <b:First>Chen</b:First>
          </b:Person>
          <b:Person>
            <b:Last>John</b:Last>
            <b:First>Kramer</b:First>
          </b:Person>
        </b:NameList>
      </b:Author>
    </b:Author>
    <b:Publisher>Tehran: SAMT</b:Publisher>
    <b:RefOrder>3</b:RefOrder>
  </b:Source>
</b:Sources>
</file>

<file path=customXml/itemProps1.xml><?xml version="1.0" encoding="utf-8"?>
<ds:datastoreItem xmlns:ds="http://schemas.openxmlformats.org/officeDocument/2006/customXml" ds:itemID="{E3D91BD9-6A6C-4680-BAB3-C5BF0531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5806</Words>
  <Characters>33096</Characters>
  <Application>Microsoft Office Word</Application>
  <DocSecurity>0</DocSecurity>
  <Lines>275</Lines>
  <Paragraphs>77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گنجینه زبان و ادبیا فارسی</vt:lpstr>
      <vt:lpstr>Elsevier instructions for the preparation of a 2-column-format camera ready paper</vt:lpstr>
    </vt:vector>
  </TitlesOfParts>
  <Company>Elsevier Science</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گنجینه زبان و ادبیا فارسی</dc:title>
  <dc:creator>jppr</dc:creator>
  <cp:lastModifiedBy>SHAKILA B</cp:lastModifiedBy>
  <cp:revision>2</cp:revision>
  <cp:lastPrinted>2024-04-07T23:25:00Z</cp:lastPrinted>
  <dcterms:created xsi:type="dcterms:W3CDTF">2026-10-03T19:26:00Z</dcterms:created>
  <dcterms:modified xsi:type="dcterms:W3CDTF">2026-10-03T19:26:00Z</dcterms:modified>
</cp:coreProperties>
</file>